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C3BB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C3BB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C3BB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628E7"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297CEB"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297CEB" w:rsidRPr="00DA76F9" w:rsidRDefault="00297CEB" w:rsidP="00297CEB">
            <w:pPr>
              <w:autoSpaceDE w:val="0"/>
              <w:autoSpaceDN w:val="0"/>
              <w:adjustRightInd w:val="0"/>
              <w:rPr>
                <w:rFonts w:eastAsia="Calibri"/>
                <w:iCs/>
                <w:color w:val="000000"/>
              </w:rPr>
            </w:pPr>
            <w:r w:rsidRPr="00DA76F9">
              <w:rPr>
                <w:rFonts w:eastAsia="Calibri"/>
                <w:iCs/>
                <w:color w:val="000000"/>
              </w:rPr>
              <w:t>Тимофеев Игорь Александрович</w:t>
            </w:r>
          </w:p>
          <w:p w:rsidR="0014229A" w:rsidRPr="00187597" w:rsidRDefault="00297CEB" w:rsidP="00297CEB">
            <w:pPr>
              <w:pStyle w:val="Default"/>
            </w:pPr>
            <w:r w:rsidRPr="00DA76F9">
              <w:rPr>
                <w:bCs/>
              </w:rPr>
              <w:t>тел</w:t>
            </w:r>
            <w:r w:rsidRPr="00187597">
              <w:rPr>
                <w:bCs/>
              </w:rPr>
              <w:t xml:space="preserve">. + 7 (347) 221-54-78 </w:t>
            </w:r>
            <w:r w:rsidRPr="00DA76F9">
              <w:rPr>
                <w:bCs/>
                <w:lang w:val="en-US"/>
              </w:rPr>
              <w:t>e</w:t>
            </w:r>
            <w:r w:rsidRPr="00187597">
              <w:rPr>
                <w:bCs/>
              </w:rPr>
              <w:t>-</w:t>
            </w:r>
            <w:r w:rsidRPr="00DA76F9">
              <w:rPr>
                <w:bCs/>
                <w:lang w:val="en-US"/>
              </w:rPr>
              <w:t>mail</w:t>
            </w:r>
            <w:r w:rsidRPr="00187597">
              <w:rPr>
                <w:bCs/>
              </w:rPr>
              <w:t>:</w:t>
            </w:r>
            <w:r w:rsidRPr="00187597">
              <w:rPr>
                <w:rFonts w:eastAsia="Times New Roman"/>
                <w:color w:val="777777"/>
                <w:lang w:eastAsia="ru-RU"/>
              </w:rPr>
              <w:t xml:space="preserve"> </w:t>
            </w:r>
            <w:hyperlink r:id="rId17" w:history="1">
              <w:r w:rsidRPr="00DA76F9">
                <w:rPr>
                  <w:rStyle w:val="a3"/>
                  <w:lang w:val="en-US"/>
                </w:rPr>
                <w:t>Timofeev</w:t>
              </w:r>
              <w:r w:rsidRPr="00187597">
                <w:rPr>
                  <w:rStyle w:val="a3"/>
                </w:rPr>
                <w:t>@</w:t>
              </w:r>
              <w:r w:rsidRPr="00DA76F9">
                <w:rPr>
                  <w:rStyle w:val="a3"/>
                  <w:lang w:val="en-US"/>
                </w:rPr>
                <w:t>bashtel</w:t>
              </w:r>
              <w:r w:rsidRPr="00187597">
                <w:rPr>
                  <w:rStyle w:val="a3"/>
                </w:rPr>
                <w:t>.</w:t>
              </w:r>
              <w:r w:rsidRPr="00DA76F9">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8759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A44240">
            <w:r>
              <w:t>«</w:t>
            </w:r>
            <w:r w:rsidR="00297CEB">
              <w:t>2</w:t>
            </w:r>
            <w:r w:rsidR="00A44240">
              <w:t>6</w:t>
            </w:r>
            <w:r w:rsidR="0014229A" w:rsidRPr="005C24A0">
              <w:t>»</w:t>
            </w:r>
            <w:r w:rsidR="000F4823">
              <w:rPr>
                <w:lang w:val="en-US"/>
              </w:rPr>
              <w:t xml:space="preserve"> </w:t>
            </w:r>
            <w:r w:rsidR="00DD7F60">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297CEB">
              <w:t>2</w:t>
            </w:r>
            <w:r w:rsidR="005F24AC">
              <w:t>6</w:t>
            </w:r>
            <w:r w:rsidR="007C17D3">
              <w:t xml:space="preserve">» </w:t>
            </w:r>
            <w:r w:rsidR="00DD7F60">
              <w:t>но</w:t>
            </w:r>
            <w:r w:rsidR="007C17D3">
              <w:t>ября 2015 года в 1</w:t>
            </w:r>
            <w:r w:rsidR="004C3BB6">
              <w:t xml:space="preserve">1 </w:t>
            </w:r>
            <w:bookmarkStart w:id="11" w:name="_GoBack"/>
            <w:bookmarkEnd w:id="11"/>
            <w:r w:rsidRPr="000F4823">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97CEB">
            <w:r>
              <w:t>«</w:t>
            </w:r>
            <w:r w:rsidR="00297CEB">
              <w:t>04</w:t>
            </w:r>
            <w:r w:rsidR="000F4823" w:rsidRPr="000F4823">
              <w:t xml:space="preserve">» </w:t>
            </w:r>
            <w:r w:rsidR="00297CEB">
              <w:t>дека</w:t>
            </w:r>
            <w:r w:rsidR="000F4823" w:rsidRPr="000F4823">
              <w:t>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297CEB">
            <w:pPr>
              <w:rPr>
                <w:highlight w:val="lightGray"/>
              </w:rPr>
            </w:pPr>
            <w:r>
              <w:rPr>
                <w:iCs/>
              </w:rPr>
              <w:t>«</w:t>
            </w:r>
            <w:r w:rsidR="00297CEB">
              <w:rPr>
                <w:iCs/>
              </w:rPr>
              <w:t>04</w:t>
            </w:r>
            <w:r w:rsidR="000F4823" w:rsidRPr="000F4823">
              <w:rPr>
                <w:iCs/>
              </w:rPr>
              <w:t xml:space="preserve">» </w:t>
            </w:r>
            <w:r w:rsidR="00297CEB">
              <w:t>дека</w:t>
            </w:r>
            <w:r w:rsidR="00297CEB" w:rsidRPr="000F4823">
              <w:t>бря</w:t>
            </w:r>
            <w:r w:rsidR="00297CEB" w:rsidRPr="000F4823">
              <w:rPr>
                <w:iCs/>
              </w:rPr>
              <w:t xml:space="preserve"> </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297CEB">
              <w:t>07</w:t>
            </w:r>
            <w:r w:rsidRPr="000F4823">
              <w:t xml:space="preserve">» </w:t>
            </w:r>
            <w:r w:rsidR="00297CEB">
              <w:t>дека</w:t>
            </w:r>
            <w:r w:rsidR="00297CEB" w:rsidRPr="000F4823">
              <w:t>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297CEB">
              <w:t>07</w:t>
            </w:r>
            <w:r w:rsidRPr="000F4823">
              <w:t xml:space="preserve">» </w:t>
            </w:r>
            <w:r w:rsidR="00297CEB">
              <w:t>дека</w:t>
            </w:r>
            <w:r w:rsidR="00297CEB" w:rsidRPr="000F4823">
              <w:t>бря</w:t>
            </w:r>
            <w:r w:rsidRPr="000F4823">
              <w:t xml:space="preserve"> 2015 года в 1</w:t>
            </w:r>
            <w:r w:rsidR="00297CEB">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97CEB">
              <w:t>11</w:t>
            </w:r>
            <w:r w:rsidRPr="000F4823">
              <w:t xml:space="preserve">» </w:t>
            </w:r>
            <w:r w:rsidR="00297CEB">
              <w:t>дека</w:t>
            </w:r>
            <w:r w:rsidR="00297CEB" w:rsidRPr="000F4823">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97CEB" w:rsidRPr="005E1D33" w:rsidRDefault="00297CEB" w:rsidP="00297CEB">
            <w:pPr>
              <w:autoSpaceDE w:val="0"/>
              <w:autoSpaceDN w:val="0"/>
              <w:adjustRightInd w:val="0"/>
              <w:jc w:val="both"/>
              <w:rPr>
                <w:rFonts w:eastAsia="Calibri"/>
                <w:b/>
                <w:iCs/>
                <w:color w:val="000000"/>
              </w:rPr>
            </w:pPr>
            <w:r>
              <w:rPr>
                <w:b/>
              </w:rPr>
              <w:t xml:space="preserve">Поставка лицензий для программного обеспечения </w:t>
            </w:r>
            <w:r>
              <w:rPr>
                <w:b/>
                <w:lang w:val="en-US"/>
              </w:rPr>
              <w:t>Espial</w:t>
            </w:r>
            <w:r w:rsidRPr="00DA76F9">
              <w:rPr>
                <w:b/>
              </w:rPr>
              <w:t xml:space="preserve"> </w:t>
            </w:r>
            <w:r>
              <w:rPr>
                <w:b/>
                <w:lang w:val="en-US"/>
              </w:rPr>
              <w:t>Mediabase</w:t>
            </w:r>
          </w:p>
          <w:p w:rsidR="0014229A" w:rsidRPr="00227C39" w:rsidRDefault="00297CEB" w:rsidP="00297CEB">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Спецификацией (Приложение №</w:t>
            </w:r>
            <w:r>
              <w:rPr>
                <w:rFonts w:eastAsia="Times New Roman"/>
                <w:lang w:eastAsia="ru-RU"/>
              </w:rPr>
              <w:t xml:space="preserve"> 1 </w:t>
            </w:r>
            <w:r w:rsidRPr="00E61607">
              <w:rPr>
                <w:rFonts w:eastAsia="Times New Roman"/>
                <w:lang w:eastAsia="ru-RU"/>
              </w:rPr>
              <w:t xml:space="preserve">к настоящему Извещению) и </w:t>
            </w:r>
            <w:r>
              <w:rPr>
                <w:rFonts w:eastAsia="Times New Roman"/>
                <w:iCs/>
                <w:lang w:eastAsia="ru-RU"/>
              </w:rPr>
              <w:t>проектом договора (Приложение № 2 к настоящему Извещению)</w:t>
            </w:r>
            <w:r w:rsidRPr="00DB60D7">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97CEB">
            <w:pPr>
              <w:jc w:val="both"/>
            </w:pPr>
            <w:r w:rsidRPr="000F4823">
              <w:lastRenderedPageBreak/>
              <w:t>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 xml:space="preserve">1, 2 к Извещению).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97CEB" w:rsidRDefault="00297CEB" w:rsidP="00297CEB">
            <w:pPr>
              <w:autoSpaceDE w:val="0"/>
              <w:autoSpaceDN w:val="0"/>
              <w:adjustRightInd w:val="0"/>
              <w:jc w:val="both"/>
              <w:rPr>
                <w:rFonts w:eastAsia="Calibri"/>
                <w:b/>
                <w:iCs/>
              </w:rPr>
            </w:pPr>
            <w:r>
              <w:rPr>
                <w:rFonts w:eastAsia="Calibri"/>
                <w:b/>
                <w:iCs/>
                <w:color w:val="000000"/>
              </w:rPr>
              <w:t>Н</w:t>
            </w:r>
            <w:r w:rsidRPr="00607E86">
              <w:rPr>
                <w:rFonts w:eastAsia="Calibri"/>
                <w:b/>
                <w:iCs/>
                <w:color w:val="000000"/>
              </w:rPr>
              <w:t>ачальн</w:t>
            </w:r>
            <w:r>
              <w:rPr>
                <w:rFonts w:eastAsia="Calibri"/>
                <w:b/>
                <w:iCs/>
                <w:color w:val="000000"/>
              </w:rPr>
              <w:t>ая</w:t>
            </w:r>
            <w:r w:rsidRPr="00607E86">
              <w:rPr>
                <w:rFonts w:eastAsia="Calibri"/>
                <w:b/>
                <w:iCs/>
                <w:color w:val="000000"/>
              </w:rPr>
              <w:t xml:space="preserve"> (максимальн</w:t>
            </w:r>
            <w:r>
              <w:rPr>
                <w:rFonts w:eastAsia="Calibri"/>
                <w:b/>
                <w:iCs/>
                <w:color w:val="000000"/>
              </w:rPr>
              <w:t>ая</w:t>
            </w:r>
            <w:r w:rsidRPr="00607E86">
              <w:rPr>
                <w:rFonts w:eastAsia="Calibri"/>
                <w:b/>
                <w:iCs/>
                <w:color w:val="000000"/>
              </w:rPr>
              <w:t>) цен</w:t>
            </w:r>
            <w:r>
              <w:rPr>
                <w:rFonts w:eastAsia="Calibri"/>
                <w:b/>
                <w:iCs/>
                <w:color w:val="000000"/>
              </w:rPr>
              <w:t>а</w:t>
            </w:r>
            <w:r w:rsidRPr="00607E86">
              <w:rPr>
                <w:rFonts w:eastAsia="Calibri"/>
                <w:b/>
                <w:iCs/>
                <w:color w:val="000000"/>
              </w:rPr>
              <w:t xml:space="preserve"> </w:t>
            </w:r>
            <w:r>
              <w:rPr>
                <w:rFonts w:eastAsia="Calibri"/>
                <w:b/>
                <w:iCs/>
                <w:color w:val="000000"/>
              </w:rPr>
              <w:t xml:space="preserve">договора составляет </w:t>
            </w:r>
            <w:r>
              <w:rPr>
                <w:rFonts w:eastAsia="Calibri"/>
                <w:b/>
                <w:iCs/>
              </w:rPr>
              <w:t xml:space="preserve">3 885 630,00 рублей,  НДС не облагается. </w:t>
            </w:r>
          </w:p>
          <w:p w:rsidR="00297CEB" w:rsidRDefault="00297CEB" w:rsidP="00297CEB">
            <w:pPr>
              <w:autoSpaceDE w:val="0"/>
              <w:autoSpaceDN w:val="0"/>
              <w:adjustRightInd w:val="0"/>
              <w:jc w:val="both"/>
            </w:pPr>
          </w:p>
          <w:p w:rsidR="00297CEB" w:rsidRDefault="00297CEB" w:rsidP="00297CEB">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97CEB" w:rsidRPr="005911C3" w:rsidRDefault="00297CEB" w:rsidP="00297CEB">
            <w:pPr>
              <w:spacing w:before="120"/>
              <w:jc w:val="both"/>
              <w:rPr>
                <w:iCs/>
              </w:rPr>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Спецификации (Приложение № </w:t>
            </w:r>
            <w:r>
              <w:rPr>
                <w:iCs/>
              </w:rPr>
              <w:t xml:space="preserve">1 </w:t>
            </w:r>
            <w:r w:rsidRPr="005911C3">
              <w:rPr>
                <w:iCs/>
              </w:rPr>
              <w:t>к настоящему Извещению).</w:t>
            </w:r>
          </w:p>
          <w:p w:rsidR="0014229A" w:rsidRPr="00235AF8" w:rsidRDefault="0014229A" w:rsidP="00DD7F60">
            <w:pPr>
              <w:ind w:firstLine="34"/>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w:t>
                  </w:r>
                  <w:r w:rsidR="0014229A" w:rsidRPr="00561F9A">
                    <w:rPr>
                      <w:rFonts w:cs="Arial"/>
                      <w:color w:val="000000"/>
                    </w:rPr>
                    <w:lastRenderedPageBreak/>
                    <w:t xml:space="preserve">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w:t>
                  </w:r>
                  <w:r w:rsidRPr="00D82466">
                    <w:rPr>
                      <w:rFonts w:cs="Arial"/>
                      <w:color w:val="000000"/>
                    </w:rPr>
                    <w:lastRenderedPageBreak/>
                    <w:t xml:space="preserve">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Default="0014229A" w:rsidP="00712F06">
            <w:pPr>
              <w:ind w:firstLine="567"/>
              <w:jc w:val="both"/>
            </w:pPr>
          </w:p>
          <w:p w:rsidR="001468C1" w:rsidRPr="0014229A" w:rsidRDefault="001468C1"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DD7F60" w:rsidP="00EB4DA7">
                  <w:pPr>
                    <w:spacing w:after="200" w:line="276" w:lineRule="auto"/>
                  </w:pPr>
                  <w:r>
                    <w:t>3</w:t>
                  </w:r>
                  <w:r w:rsidRPr="00F2050A">
                    <w:t>%</w:t>
                  </w:r>
                </w:p>
              </w:tc>
              <w:tc>
                <w:tcPr>
                  <w:tcW w:w="3402" w:type="dxa"/>
                  <w:shd w:val="clear" w:color="auto" w:fill="auto"/>
                </w:tcPr>
                <w:p w:rsidR="00DD7F60" w:rsidRPr="00F2050A" w:rsidRDefault="00DD7F60" w:rsidP="00187597">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w:t>
                  </w:r>
                  <w:r w:rsidR="00297CEB">
                    <w:t>15</w:t>
                  </w:r>
                  <w:r w:rsidR="00187597">
                    <w:t xml:space="preserve"> банковских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97CEB" w:rsidRPr="0007277F" w:rsidRDefault="00297CEB" w:rsidP="00297CEB">
            <w:pPr>
              <w:pStyle w:val="Default"/>
              <w:jc w:val="both"/>
            </w:pPr>
            <w:r>
              <w:t xml:space="preserve">Место </w:t>
            </w:r>
            <w:r w:rsidRPr="0007277F">
              <w:t>доставки: Республика Башкортостан,  г. Уфа, ул</w:t>
            </w:r>
            <w:r>
              <w:t>. Каспийская,</w:t>
            </w:r>
            <w:r w:rsidRPr="0007277F">
              <w:t xml:space="preserve"> д.</w:t>
            </w:r>
            <w:r>
              <w:t>14</w:t>
            </w:r>
            <w:r w:rsidRPr="0007277F">
              <w:t>,  в соответствии со спецификацией (Приложение №</w:t>
            </w:r>
            <w:r>
              <w:t xml:space="preserve">1 </w:t>
            </w:r>
            <w:r w:rsidRPr="0007277F">
              <w:t xml:space="preserve"> к настоящему Извещению).</w:t>
            </w:r>
          </w:p>
          <w:p w:rsidR="0014229A" w:rsidRPr="00F84878" w:rsidRDefault="00297CEB" w:rsidP="00297CEB">
            <w:pPr>
              <w:pStyle w:val="Default"/>
              <w:jc w:val="both"/>
            </w:pPr>
            <w:r w:rsidRPr="0007277F">
              <w:t xml:space="preserve">Срок </w:t>
            </w:r>
            <w:r>
              <w:t xml:space="preserve">поставки до </w:t>
            </w:r>
            <w:r w:rsidRPr="00DE1F9A">
              <w:t>21.12.2015г.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переторжки и </w:t>
            </w:r>
            <w:r>
              <w:lastRenderedPageBreak/>
              <w:t>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w:t>
            </w:r>
            <w:r w:rsidRPr="003A6106">
              <w:lastRenderedPageBreak/>
              <w:t xml:space="preserve">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4C3BB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lastRenderedPageBreak/>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C3BB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4C3BB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4C3BB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4C3BB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4C3BB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4C3BB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297CEB" w:rsidRDefault="0014229A" w:rsidP="003B25CB">
            <w:pPr>
              <w:ind w:firstLine="528"/>
              <w:jc w:val="both"/>
              <w:rPr>
                <w:i/>
              </w:rPr>
            </w:pPr>
            <w:r w:rsidRPr="00297CEB">
              <w:t>В цену должны быть включены все расходы, связанные с надлежащим выполнением обязательств по договору (</w:t>
            </w:r>
            <w:r w:rsidRPr="00297CEB">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97CEB" w:rsidRPr="00297CEB" w:rsidRDefault="00297CEB" w:rsidP="00297CEB">
            <w:pPr>
              <w:jc w:val="both"/>
            </w:pPr>
            <w:r w:rsidRPr="00297CEB">
              <w:t>ЛИЦЕНЗИАР выставляет счет не позднее 5 (пяти) рабочих дней после подписания СТОРОНАМИ Акта приема-передачи Лицензии; ЛИЦЕНЗИАТ в течение 15 (пятнадцати) банковских дней с момента подписания Акта приема-передачи Лицензии выплачивает ЛИЦЕНЗИАРУ 100% от стоимости Договора.</w:t>
            </w:r>
          </w:p>
          <w:p w:rsidR="0014229A" w:rsidRPr="00297CEB" w:rsidRDefault="0014229A" w:rsidP="00DD7F60">
            <w:pPr>
              <w:ind w:firstLine="528"/>
              <w:jc w:val="both"/>
            </w:pP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8E7" w:rsidRDefault="00B628E7" w:rsidP="0014229A">
      <w:r>
        <w:separator/>
      </w:r>
    </w:p>
  </w:endnote>
  <w:endnote w:type="continuationSeparator" w:id="0">
    <w:p w:rsidR="00B628E7" w:rsidRDefault="00B628E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8E7" w:rsidRDefault="00B628E7" w:rsidP="0014229A">
      <w:r>
        <w:separator/>
      </w:r>
    </w:p>
  </w:footnote>
  <w:footnote w:type="continuationSeparator" w:id="0">
    <w:p w:rsidR="00B628E7" w:rsidRDefault="00B628E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4C3BB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9"/>
  </w:num>
  <w:num w:numId="3">
    <w:abstractNumId w:val="37"/>
  </w:num>
  <w:num w:numId="4">
    <w:abstractNumId w:val="0"/>
  </w:num>
  <w:num w:numId="5">
    <w:abstractNumId w:val="17"/>
  </w:num>
  <w:num w:numId="6">
    <w:abstractNumId w:val="35"/>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771DF"/>
    <w:rsid w:val="00093E9C"/>
    <w:rsid w:val="000A4ECA"/>
    <w:rsid w:val="000D6510"/>
    <w:rsid w:val="000F4823"/>
    <w:rsid w:val="000F7BA5"/>
    <w:rsid w:val="0014229A"/>
    <w:rsid w:val="001468C1"/>
    <w:rsid w:val="00155152"/>
    <w:rsid w:val="00187597"/>
    <w:rsid w:val="001B4383"/>
    <w:rsid w:val="001D7DA3"/>
    <w:rsid w:val="0026485E"/>
    <w:rsid w:val="00297CEB"/>
    <w:rsid w:val="0032055F"/>
    <w:rsid w:val="0033356E"/>
    <w:rsid w:val="00355EFE"/>
    <w:rsid w:val="00373528"/>
    <w:rsid w:val="00393AC3"/>
    <w:rsid w:val="003B25CB"/>
    <w:rsid w:val="003B6396"/>
    <w:rsid w:val="003C5771"/>
    <w:rsid w:val="003E2E6B"/>
    <w:rsid w:val="003E3508"/>
    <w:rsid w:val="00401F71"/>
    <w:rsid w:val="00411612"/>
    <w:rsid w:val="0043434A"/>
    <w:rsid w:val="004C05AA"/>
    <w:rsid w:val="004C3BB6"/>
    <w:rsid w:val="00526F4D"/>
    <w:rsid w:val="005717E2"/>
    <w:rsid w:val="00574643"/>
    <w:rsid w:val="005770DA"/>
    <w:rsid w:val="00580C36"/>
    <w:rsid w:val="005879A5"/>
    <w:rsid w:val="00591BD4"/>
    <w:rsid w:val="005A0857"/>
    <w:rsid w:val="005A12D2"/>
    <w:rsid w:val="005B0AB9"/>
    <w:rsid w:val="005C6DCB"/>
    <w:rsid w:val="005F24AC"/>
    <w:rsid w:val="006023C7"/>
    <w:rsid w:val="006351F8"/>
    <w:rsid w:val="00660B32"/>
    <w:rsid w:val="006A1860"/>
    <w:rsid w:val="00712F06"/>
    <w:rsid w:val="00722426"/>
    <w:rsid w:val="007816DF"/>
    <w:rsid w:val="00797098"/>
    <w:rsid w:val="007C17D3"/>
    <w:rsid w:val="007E34B5"/>
    <w:rsid w:val="008239AB"/>
    <w:rsid w:val="0083262D"/>
    <w:rsid w:val="00841B29"/>
    <w:rsid w:val="00846365"/>
    <w:rsid w:val="008576B8"/>
    <w:rsid w:val="00892DC0"/>
    <w:rsid w:val="008A40EB"/>
    <w:rsid w:val="008C6A98"/>
    <w:rsid w:val="008D0F33"/>
    <w:rsid w:val="008F2EB6"/>
    <w:rsid w:val="00945B7A"/>
    <w:rsid w:val="009A662F"/>
    <w:rsid w:val="009F777B"/>
    <w:rsid w:val="00A02B2E"/>
    <w:rsid w:val="00A27D60"/>
    <w:rsid w:val="00A362A1"/>
    <w:rsid w:val="00A44240"/>
    <w:rsid w:val="00A667E3"/>
    <w:rsid w:val="00A91F15"/>
    <w:rsid w:val="00AB0FBA"/>
    <w:rsid w:val="00AC38A7"/>
    <w:rsid w:val="00B21CC5"/>
    <w:rsid w:val="00B628E7"/>
    <w:rsid w:val="00BA140C"/>
    <w:rsid w:val="00BA27B3"/>
    <w:rsid w:val="00BB560C"/>
    <w:rsid w:val="00C327CC"/>
    <w:rsid w:val="00C675FE"/>
    <w:rsid w:val="00C77202"/>
    <w:rsid w:val="00CB6832"/>
    <w:rsid w:val="00D37E5A"/>
    <w:rsid w:val="00D4565D"/>
    <w:rsid w:val="00D94587"/>
    <w:rsid w:val="00DC2D28"/>
    <w:rsid w:val="00DD7F60"/>
    <w:rsid w:val="00E74D2C"/>
    <w:rsid w:val="00E9498C"/>
    <w:rsid w:val="00EA1830"/>
    <w:rsid w:val="00EB346C"/>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BB40626-D412-4E01-9E86-3963B9130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mofeev@bashtel.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7C2A0-2A8E-4091-8ADF-5B5B782F9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7249</Words>
  <Characters>41320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30</cp:revision>
  <cp:lastPrinted>2015-11-26T07:03:00Z</cp:lastPrinted>
  <dcterms:created xsi:type="dcterms:W3CDTF">2015-10-07T04:10:00Z</dcterms:created>
  <dcterms:modified xsi:type="dcterms:W3CDTF">2015-11-26T07:03:00Z</dcterms:modified>
</cp:coreProperties>
</file>