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902E2D"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A2BE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D428AB" w:rsidP="008129BB">
            <w:pPr>
              <w:pStyle w:val="afe"/>
              <w:tabs>
                <w:tab w:val="clear" w:pos="1980"/>
              </w:tabs>
              <w:ind w:left="0" w:hanging="3"/>
              <w:rPr>
                <w:szCs w:val="24"/>
              </w:rPr>
            </w:pPr>
            <w:r w:rsidRPr="00D428AB">
              <w:rPr>
                <w:bCs/>
                <w:szCs w:val="24"/>
              </w:rPr>
              <w:t>Согласие претендента на условие оплаты в течение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p>
        </w:tc>
        <w:tc>
          <w:tcPr>
            <w:tcW w:w="2478" w:type="dxa"/>
            <w:tcBorders>
              <w:top w:val="single" w:sz="4" w:space="0" w:color="auto"/>
              <w:left w:val="single" w:sz="4" w:space="0" w:color="auto"/>
              <w:right w:val="single" w:sz="4" w:space="0" w:color="auto"/>
            </w:tcBorders>
          </w:tcPr>
          <w:p w:rsidR="000F72A4" w:rsidRDefault="00AA2BE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Pr="00424351" w:rsidRDefault="000F72A4" w:rsidP="006A7C5D">
      <w:pPr>
        <w:keepNext/>
        <w:ind w:left="357"/>
        <w:rPr>
          <w:b/>
        </w:rPr>
      </w:pPr>
      <w:r>
        <w:rPr>
          <w:b/>
        </w:rPr>
        <w:t xml:space="preserve">2.2. Критерий </w:t>
      </w:r>
      <w:r w:rsidR="00925EB4" w:rsidRPr="000F72A4">
        <w:rPr>
          <w:b/>
        </w:rPr>
        <w:t>«</w:t>
      </w:r>
      <w:r w:rsidR="00D428AB" w:rsidRPr="00D428AB">
        <w:rPr>
          <w:b/>
          <w:bCs/>
        </w:rPr>
        <w:t>Согласие претендента на условие оплаты в течение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r w:rsidR="00925EB4" w:rsidRPr="00424351">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678"/>
      </w:tblGrid>
      <w:tr w:rsidR="002951E8" w:rsidRPr="00A4788C" w:rsidTr="008055DD">
        <w:trPr>
          <w:tblHeader/>
        </w:trPr>
        <w:tc>
          <w:tcPr>
            <w:tcW w:w="510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67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8055DD">
        <w:trPr>
          <w:trHeight w:val="70"/>
        </w:trPr>
        <w:tc>
          <w:tcPr>
            <w:tcW w:w="5103" w:type="dxa"/>
            <w:tcBorders>
              <w:top w:val="single" w:sz="4" w:space="0" w:color="auto"/>
              <w:left w:val="single" w:sz="4" w:space="0" w:color="auto"/>
              <w:right w:val="single" w:sz="4" w:space="0" w:color="auto"/>
            </w:tcBorders>
          </w:tcPr>
          <w:p w:rsidR="002951E8" w:rsidRPr="00A4788C" w:rsidRDefault="00D428AB" w:rsidP="002951E8">
            <w:pPr>
              <w:pStyle w:val="aff2"/>
              <w:spacing w:before="0" w:beforeAutospacing="0" w:after="0" w:afterAutospacing="0"/>
              <w:ind w:hanging="3"/>
            </w:pPr>
            <w:r w:rsidRPr="00D428AB">
              <w:rPr>
                <w:bCs/>
              </w:rPr>
              <w:t>Согласие претендента на условие оплаты в те</w:t>
            </w:r>
            <w:r w:rsidRPr="00D428AB">
              <w:rPr>
                <w:bCs/>
              </w:rPr>
              <w:lastRenderedPageBreak/>
              <w:t>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p>
        </w:tc>
        <w:tc>
          <w:tcPr>
            <w:tcW w:w="4678" w:type="dxa"/>
            <w:tcBorders>
              <w:top w:val="single" w:sz="4" w:space="0" w:color="auto"/>
              <w:left w:val="single" w:sz="4" w:space="0" w:color="auto"/>
              <w:right w:val="single" w:sz="4" w:space="0" w:color="auto"/>
            </w:tcBorders>
          </w:tcPr>
          <w:p w:rsidR="002951E8" w:rsidRPr="00A4788C" w:rsidRDefault="00AA2BE4" w:rsidP="00902E2D">
            <w:pPr>
              <w:jc w:val="both"/>
            </w:pPr>
            <w:r>
              <w:lastRenderedPageBreak/>
              <w:t xml:space="preserve">Оценивается </w:t>
            </w:r>
            <w:r w:rsidR="00D428AB">
              <w:rPr>
                <w:bCs/>
              </w:rPr>
              <w:t>с</w:t>
            </w:r>
            <w:r w:rsidR="00D428AB" w:rsidRPr="00D428AB">
              <w:rPr>
                <w:bCs/>
              </w:rPr>
              <w:t xml:space="preserve">огласие претендента на </w:t>
            </w:r>
            <w:r w:rsidR="00D428AB" w:rsidRPr="00D428AB">
              <w:rPr>
                <w:bCs/>
              </w:rPr>
              <w:lastRenderedPageBreak/>
              <w:t>условие оплаты в течение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r w:rsidR="00641B30">
              <w:rPr>
                <w:bCs/>
              </w:rPr>
              <w:t xml:space="preserve"> </w:t>
            </w:r>
            <w:r w:rsidR="00641B30" w:rsidRPr="00641B30">
              <w:rPr>
                <w:bCs/>
                <w:i/>
              </w:rPr>
              <w:t>(срок оплаты указывается в заявке претендента)</w:t>
            </w:r>
            <w:r w:rsidR="00641B30">
              <w:rPr>
                <w:bCs/>
              </w:rPr>
              <w:t xml:space="preserve">. </w:t>
            </w:r>
            <w:bookmarkStart w:id="2" w:name="_GoBack"/>
            <w:bookmarkEnd w:id="2"/>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408974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D428AB" w:rsidRPr="00D428AB">
        <w:rPr>
          <w:b/>
          <w:bCs/>
        </w:rPr>
        <w:t>Согласие претендента на условие оплаты в течение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r w:rsidR="002951E8" w:rsidRPr="00424351">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AA2BE4" w:rsidP="00DB383C">
      <w:pPr>
        <w:ind w:firstLine="567"/>
        <w:jc w:val="both"/>
      </w:pPr>
      <w:r w:rsidRPr="00AA2BE4">
        <w:t xml:space="preserve">Наличие </w:t>
      </w:r>
      <w:r w:rsidR="00D428AB">
        <w:rPr>
          <w:bCs/>
        </w:rPr>
        <w:t>согласия</w:t>
      </w:r>
      <w:r w:rsidR="00D428AB" w:rsidRPr="00D428AB">
        <w:rPr>
          <w:bCs/>
        </w:rPr>
        <w:t xml:space="preserve"> претендента на условие оплаты в течение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r w:rsidR="00925EB4">
        <w:t xml:space="preserve"> – </w:t>
      </w:r>
      <w:r w:rsidR="00925EB4" w:rsidRPr="00925EB4">
        <w:rPr>
          <w:b/>
        </w:rPr>
        <w:t>100 баллов,</w:t>
      </w:r>
      <w:r w:rsidR="00925EB4">
        <w:t xml:space="preserve"> </w:t>
      </w:r>
    </w:p>
    <w:p w:rsidR="00925EB4" w:rsidRDefault="008055DD" w:rsidP="00DB383C">
      <w:pPr>
        <w:ind w:firstLine="567"/>
        <w:jc w:val="both"/>
      </w:pPr>
      <w:r>
        <w:t>О</w:t>
      </w:r>
      <w:r w:rsidR="00925EB4">
        <w:t xml:space="preserve">тсутствие </w:t>
      </w:r>
      <w:r w:rsidR="00D428AB">
        <w:rPr>
          <w:bCs/>
        </w:rPr>
        <w:t>согласия</w:t>
      </w:r>
      <w:r w:rsidR="00D428AB" w:rsidRPr="00D428AB">
        <w:rPr>
          <w:bCs/>
        </w:rPr>
        <w:t xml:space="preserve"> претендента на условие оплаты в течение 60 (шестидесяти) календарных дней после окончания Работ, на основании подписанных Сторонами актов о приемке выполненных работ по форме КС-2 и приложений к ним, подписанных Сторонами справок о стоимости выполненных работ и затрат по ф. КС-3 и оригинала счета-фактуры Подрядчика</w:t>
      </w:r>
      <w:r w:rsidR="00AA2BE4" w:rsidRPr="00AA2BE4">
        <w:t xml:space="preserve"> </w:t>
      </w:r>
      <w:r w:rsidR="00925EB4">
        <w:t xml:space="preserve">- </w:t>
      </w:r>
      <w:r w:rsidR="00925EB4" w:rsidRPr="00925EB4">
        <w:rPr>
          <w:b/>
        </w:rPr>
        <w:t>0 баллов</w:t>
      </w:r>
      <w:r w:rsidR="00925EB4">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DA7" w:rsidRDefault="00DC2DA7">
      <w:r>
        <w:separator/>
      </w:r>
    </w:p>
  </w:endnote>
  <w:endnote w:type="continuationSeparator" w:id="0">
    <w:p w:rsidR="00DC2DA7" w:rsidRDefault="00DC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DA7" w:rsidRDefault="00DC2DA7">
      <w:r>
        <w:separator/>
      </w:r>
    </w:p>
  </w:footnote>
  <w:footnote w:type="continuationSeparator" w:id="0">
    <w:p w:rsidR="00DC2DA7" w:rsidRDefault="00DC2D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41B3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E6FFC"/>
    <w:rsid w:val="002F0E10"/>
    <w:rsid w:val="002F38AC"/>
    <w:rsid w:val="002F54DF"/>
    <w:rsid w:val="002F6FA0"/>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351"/>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1B30"/>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DBA"/>
    <w:rsid w:val="007A1994"/>
    <w:rsid w:val="007B144A"/>
    <w:rsid w:val="007B2204"/>
    <w:rsid w:val="007B4185"/>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55DD"/>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2E2D"/>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4C0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BE4"/>
    <w:rsid w:val="00AA3E0B"/>
    <w:rsid w:val="00AA4E6F"/>
    <w:rsid w:val="00AB1D5D"/>
    <w:rsid w:val="00AC1514"/>
    <w:rsid w:val="00AC300D"/>
    <w:rsid w:val="00AC4354"/>
    <w:rsid w:val="00AD1006"/>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A6B"/>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28AB"/>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DA7"/>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F8FE70-A817-47BE-99A6-5ECBBCF0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948E9-B7B2-44A6-8CCD-53EDF5051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16</cp:revision>
  <cp:lastPrinted>2015-01-15T11:16:00Z</cp:lastPrinted>
  <dcterms:created xsi:type="dcterms:W3CDTF">2013-03-06T09:10:00Z</dcterms:created>
  <dcterms:modified xsi:type="dcterms:W3CDTF">2015-09-18T08:56:00Z</dcterms:modified>
</cp:coreProperties>
</file>