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29A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029A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029A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D63E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961F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961FC" w:rsidRPr="00AA3C85" w:rsidRDefault="00D961FC" w:rsidP="00D961FC">
            <w:pPr>
              <w:autoSpaceDE w:val="0"/>
              <w:autoSpaceDN w:val="0"/>
              <w:adjustRightInd w:val="0"/>
              <w:rPr>
                <w:rFonts w:eastAsia="Calibri"/>
                <w:iCs/>
                <w:color w:val="000000"/>
              </w:rPr>
            </w:pPr>
            <w:r>
              <w:rPr>
                <w:rFonts w:eastAsia="Calibri"/>
                <w:iCs/>
                <w:color w:val="000000"/>
              </w:rPr>
              <w:t>Исхаков Дамир Мубаракович</w:t>
            </w:r>
          </w:p>
          <w:p w:rsidR="0014229A" w:rsidRPr="0001041B" w:rsidRDefault="00D961FC" w:rsidP="00D961FC">
            <w:pPr>
              <w:pStyle w:val="Default"/>
            </w:pPr>
            <w:r w:rsidRPr="00AA3C85">
              <w:rPr>
                <w:bCs/>
              </w:rPr>
              <w:t>тел</w:t>
            </w:r>
            <w:r w:rsidRPr="0001041B">
              <w:rPr>
                <w:bCs/>
              </w:rPr>
              <w:t xml:space="preserve">. + 7 (347) 221-54-48 </w:t>
            </w:r>
            <w:r w:rsidRPr="00AA3C85">
              <w:rPr>
                <w:bCs/>
                <w:lang w:val="en-US"/>
              </w:rPr>
              <w:t>e</w:t>
            </w:r>
            <w:r w:rsidRPr="0001041B">
              <w:rPr>
                <w:bCs/>
              </w:rPr>
              <w:t>-</w:t>
            </w:r>
            <w:r w:rsidRPr="00AA3C85">
              <w:rPr>
                <w:bCs/>
                <w:lang w:val="en-US"/>
              </w:rPr>
              <w:t>mail</w:t>
            </w:r>
            <w:r w:rsidRPr="0001041B">
              <w:rPr>
                <w:bCs/>
              </w:rPr>
              <w:t>:</w:t>
            </w:r>
            <w:r w:rsidRPr="0001041B">
              <w:rPr>
                <w:rFonts w:eastAsia="Times New Roman"/>
                <w:color w:val="777777"/>
                <w:lang w:eastAsia="ru-RU"/>
              </w:rPr>
              <w:t xml:space="preserve"> </w:t>
            </w:r>
            <w:hyperlink r:id="rId18" w:history="1">
              <w:r w:rsidRPr="00CF3440">
                <w:rPr>
                  <w:rStyle w:val="a3"/>
                  <w:lang w:val="en-US"/>
                </w:rPr>
                <w:t>d</w:t>
              </w:r>
              <w:r w:rsidRPr="0001041B">
                <w:rPr>
                  <w:rStyle w:val="a3"/>
                </w:rPr>
                <w:t>.</w:t>
              </w:r>
              <w:r w:rsidRPr="00CF3440">
                <w:rPr>
                  <w:rStyle w:val="a3"/>
                  <w:lang w:val="en-US"/>
                </w:rPr>
                <w:t>ishakov</w:t>
              </w:r>
              <w:r w:rsidRPr="0001041B">
                <w:rPr>
                  <w:rStyle w:val="a3"/>
                </w:rPr>
                <w:t>@</w:t>
              </w:r>
              <w:r w:rsidRPr="00CF3440">
                <w:rPr>
                  <w:rStyle w:val="a3"/>
                  <w:lang w:val="en-US"/>
                </w:rPr>
                <w:t>bashtel</w:t>
              </w:r>
              <w:r w:rsidRPr="0001041B">
                <w:rPr>
                  <w:rStyle w:val="a3"/>
                </w:rPr>
                <w:t>.</w:t>
              </w:r>
              <w:proofErr w:type="spellStart"/>
              <w:r w:rsidRPr="00CF3440">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1041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1041B">
            <w:r>
              <w:t>«</w:t>
            </w:r>
            <w:r w:rsidR="00D961FC">
              <w:t>0</w:t>
            </w:r>
            <w:r w:rsidR="0001041B">
              <w:t>8</w:t>
            </w:r>
            <w:r w:rsidR="0014229A" w:rsidRPr="005C24A0">
              <w:t>»</w:t>
            </w:r>
            <w:r>
              <w:rPr>
                <w:lang w:val="en-US"/>
              </w:rPr>
              <w:t xml:space="preserve"> </w:t>
            </w:r>
            <w:r w:rsidR="00D961FC">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78652E" w:rsidRPr="0078652E" w:rsidRDefault="0001041B" w:rsidP="0078652E">
            <w:pPr>
              <w:suppressAutoHyphens/>
              <w:jc w:val="both"/>
            </w:pPr>
            <w:r>
              <w:t>08</w:t>
            </w:r>
            <w:r w:rsidR="0078652E" w:rsidRPr="0078652E">
              <w:t xml:space="preserve">» </w:t>
            </w:r>
            <w:r w:rsidR="00D961FC">
              <w:t>дека</w:t>
            </w:r>
            <w:r w:rsidR="0078652E" w:rsidRPr="0078652E">
              <w:t>бря 2015 г. в 1</w:t>
            </w:r>
            <w:r w:rsidR="00DC3DD3">
              <w:t>5</w:t>
            </w:r>
            <w:r w:rsidR="0078652E"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D961FC">
              <w:t>2</w:t>
            </w:r>
            <w:r w:rsidR="0001041B">
              <w:t>9</w:t>
            </w:r>
            <w:r w:rsidRPr="0078652E">
              <w:t xml:space="preserve">» </w:t>
            </w:r>
            <w:r w:rsidR="00DC3DD3">
              <w:t>дека</w:t>
            </w:r>
            <w:r w:rsidRPr="0078652E">
              <w:t>бря 2015 года в 1</w:t>
            </w:r>
            <w:r w:rsidR="005468CE">
              <w:t>0</w:t>
            </w:r>
            <w:r w:rsidRPr="0078652E">
              <w:t xml:space="preserve"> часов 00 минут по времени сервера Системы электронных торгов, в соответствии с Регламентом </w:t>
            </w:r>
            <w:r w:rsidRPr="0078652E">
              <w:lastRenderedPageBreak/>
              <w:t xml:space="preserve">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01041B">
            <w:pPr>
              <w:rPr>
                <w:highlight w:val="lightGray"/>
              </w:rPr>
            </w:pPr>
            <w:r>
              <w:t>«</w:t>
            </w:r>
            <w:r w:rsidR="00D961FC">
              <w:t>2</w:t>
            </w:r>
            <w:r w:rsidR="0001041B">
              <w:t>9</w:t>
            </w:r>
            <w:r w:rsidR="005E58BA" w:rsidRPr="004739F3">
              <w:t>»</w:t>
            </w:r>
            <w:r w:rsidR="005E58BA" w:rsidRPr="00607E86">
              <w:t xml:space="preserve"> </w:t>
            </w:r>
            <w:r w:rsidR="00DC3DD3">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01041B">
              <w:t>30</w:t>
            </w:r>
            <w:r w:rsidRPr="000F4823">
              <w:t xml:space="preserve">» </w:t>
            </w:r>
            <w:r w:rsidR="005468CE">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01041B">
              <w:t>30</w:t>
            </w:r>
            <w:r w:rsidRPr="000F4823">
              <w:t xml:space="preserve">» </w:t>
            </w:r>
            <w:r w:rsidR="005468CE">
              <w:t>дека</w:t>
            </w:r>
            <w:r w:rsidR="005468CE" w:rsidRPr="000F4823">
              <w:t>бря</w:t>
            </w:r>
            <w:r w:rsidRPr="000F4823">
              <w:t xml:space="preserve"> 2015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961FC">
              <w:t>1</w:t>
            </w:r>
            <w:r w:rsidR="0001041B">
              <w:t>9</w:t>
            </w:r>
            <w:r w:rsidRPr="000F4823">
              <w:t xml:space="preserve">» </w:t>
            </w:r>
            <w:r w:rsidR="00D961FC">
              <w:t>янва</w:t>
            </w:r>
            <w:r w:rsidR="005468CE" w:rsidRPr="000F4823">
              <w:t>ря</w:t>
            </w:r>
            <w:r w:rsidRPr="000F4823">
              <w:t xml:space="preserve"> 201</w:t>
            </w:r>
            <w:r w:rsidR="00D961FC">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Default="0001041B" w:rsidP="00D029AD">
            <w:pPr>
              <w:autoSpaceDE w:val="0"/>
              <w:autoSpaceDN w:val="0"/>
              <w:adjustRightInd w:val="0"/>
              <w:jc w:val="both"/>
            </w:pPr>
            <w:r>
              <w:rPr>
                <w:b/>
              </w:rPr>
              <w:t>В</w:t>
            </w:r>
            <w:r w:rsidRPr="00A31FA6">
              <w:rPr>
                <w:b/>
              </w:rPr>
              <w:t>озмездное оказание услуг по аварийному и техническому обслуживанию инженерных систем, конструктивных элементов зданий на объектах ПАО «Башинформсвязь»</w:t>
            </w:r>
            <w:r w:rsidRPr="00D40DF3">
              <w:rPr>
                <w:b/>
              </w:rPr>
              <w:t>.</w:t>
            </w:r>
            <w:r w:rsidRPr="00D40DF3">
              <w:rPr>
                <w:rFonts w:eastAsia="Calibri"/>
              </w:rPr>
              <w:t xml:space="preserve">      </w:t>
            </w:r>
            <w:proofErr w:type="gramStart"/>
            <w:r>
              <w:t>Состав, объе</w:t>
            </w:r>
            <w:r w:rsidRPr="00D40DF3">
              <w:t>м</w:t>
            </w:r>
            <w:r>
              <w:t>,</w:t>
            </w:r>
            <w:r w:rsidRPr="00D40DF3">
              <w:t xml:space="preserve"> и иные требования к оказываемым услугам определяются </w:t>
            </w:r>
            <w:r>
              <w:t>Техническим заданием (Приложение №1.1</w:t>
            </w:r>
            <w:r w:rsidRPr="00806CA5">
              <w:t xml:space="preserve"> </w:t>
            </w:r>
            <w:r>
              <w:t xml:space="preserve">к Извещению), Регламентом технического обслуживания инженерных систем, оборудования, конструктивных элементов зданий и благоустройства </w:t>
            </w:r>
            <w:r w:rsidRPr="00806CA5">
              <w:t xml:space="preserve"> </w:t>
            </w:r>
            <w:r>
              <w:t>(Приложение №1.2</w:t>
            </w:r>
            <w:r w:rsidRPr="00806CA5">
              <w:t xml:space="preserve"> </w:t>
            </w:r>
            <w:r>
              <w:t>к Извещению</w:t>
            </w:r>
            <w:r w:rsidRPr="00806CA5">
              <w:t xml:space="preserve">  и условиями договора (Приложение №2 к Извещению)</w:t>
            </w:r>
            <w:proofErr w:type="gramEnd"/>
          </w:p>
          <w:p w:rsidR="00D029AD" w:rsidRPr="00806CA5" w:rsidRDefault="00D029AD" w:rsidP="00D029AD">
            <w:pPr>
              <w:autoSpaceDE w:val="0"/>
              <w:autoSpaceDN w:val="0"/>
              <w:adjustRightInd w:val="0"/>
              <w:jc w:val="both"/>
              <w:rPr>
                <w:iCs/>
              </w:rPr>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39385A" w:rsidRDefault="00D961FC"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Pr="00806CA5" w:rsidRDefault="0001041B" w:rsidP="00D029AD">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Требования к услугам определяются </w:t>
            </w:r>
            <w:r>
              <w:t>Техническим заданием (Приложение №1.1</w:t>
            </w:r>
            <w:r w:rsidRPr="00806CA5">
              <w:t xml:space="preserve"> </w:t>
            </w:r>
            <w:r>
              <w:t xml:space="preserve">к Извещению), Регламентом технического обслуживания инженерных систем, оборудования, конструктивных элементов зданий и благоустройства </w:t>
            </w:r>
            <w:r w:rsidRPr="00806CA5">
              <w:t xml:space="preserve"> </w:t>
            </w:r>
            <w:r>
              <w:t>(Приложение №1.2</w:t>
            </w:r>
            <w:r w:rsidRPr="00806CA5">
              <w:t xml:space="preserve"> </w:t>
            </w:r>
            <w:r>
              <w:t>к Извещению)</w:t>
            </w:r>
            <w:r w:rsidRPr="00806CA5">
              <w:t xml:space="preserve"> и условиями договора (Приложение №2 к Извещению)</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1041B" w:rsidRPr="006A734C" w:rsidRDefault="0001041B" w:rsidP="0001041B">
            <w:pPr>
              <w:ind w:firstLine="743"/>
              <w:jc w:val="both"/>
              <w:rPr>
                <w:iCs/>
              </w:rPr>
            </w:pPr>
            <w:r w:rsidRPr="006A734C">
              <w:rPr>
                <w:iCs/>
              </w:rPr>
              <w:t>Начальная (максимальная) стоимость работы человеко-час составляет 147,46 рублей без НДС (18%), кроме того сумма НДС (18%) 26,54 рублей.</w:t>
            </w:r>
          </w:p>
          <w:p w:rsidR="0001041B" w:rsidRPr="006A734C" w:rsidRDefault="0001041B" w:rsidP="0001041B">
            <w:pPr>
              <w:jc w:val="both"/>
              <w:rPr>
                <w:iCs/>
              </w:rPr>
            </w:pPr>
            <w:r w:rsidRPr="006A734C">
              <w:rPr>
                <w:iCs/>
              </w:rPr>
              <w:t xml:space="preserve">Стоимость работы человеко-час с учетом суммы НДС составляет </w:t>
            </w:r>
            <w:r w:rsidRPr="00E3258D">
              <w:rPr>
                <w:b/>
                <w:iCs/>
              </w:rPr>
              <w:t>174,00</w:t>
            </w:r>
            <w:r w:rsidRPr="006A734C">
              <w:rPr>
                <w:iCs/>
              </w:rPr>
              <w:t xml:space="preserve"> рубля.</w:t>
            </w:r>
          </w:p>
          <w:p w:rsidR="0001041B" w:rsidRDefault="0001041B" w:rsidP="0001041B">
            <w:pPr>
              <w:shd w:val="clear" w:color="auto" w:fill="FFFFFF"/>
              <w:tabs>
                <w:tab w:val="left" w:pos="552"/>
              </w:tabs>
              <w:ind w:firstLine="709"/>
              <w:jc w:val="both"/>
              <w:rPr>
                <w:bCs/>
                <w:color w:val="000000"/>
              </w:rPr>
            </w:pPr>
            <w:r w:rsidRPr="006A734C">
              <w:rPr>
                <w:bCs/>
                <w:color w:val="000000"/>
              </w:rPr>
              <w:t xml:space="preserve">Цена Договора за период действия не превысит </w:t>
            </w:r>
          </w:p>
          <w:p w:rsidR="0001041B" w:rsidRPr="006A734C" w:rsidRDefault="0001041B" w:rsidP="0001041B">
            <w:pPr>
              <w:shd w:val="clear" w:color="auto" w:fill="FFFFFF"/>
              <w:tabs>
                <w:tab w:val="left" w:pos="552"/>
              </w:tabs>
              <w:jc w:val="both"/>
            </w:pPr>
            <w:r>
              <w:rPr>
                <w:b/>
                <w:bCs/>
                <w:color w:val="000000"/>
              </w:rPr>
              <w:t>13 570 000,00</w:t>
            </w:r>
            <w:r w:rsidRPr="006A734C">
              <w:rPr>
                <w:b/>
                <w:bCs/>
                <w:color w:val="000000"/>
              </w:rPr>
              <w:t xml:space="preserve"> (Тринадцать миллионов пятьсот семьдесят тысяч) рублей 00 копеек, в том числе НДС 18% - 2</w:t>
            </w:r>
            <w:r>
              <w:rPr>
                <w:b/>
                <w:bCs/>
                <w:color w:val="000000"/>
              </w:rPr>
              <w:t> </w:t>
            </w:r>
            <w:r w:rsidRPr="006A734C">
              <w:rPr>
                <w:b/>
                <w:bCs/>
                <w:color w:val="000000"/>
              </w:rPr>
              <w:t>070</w:t>
            </w:r>
            <w:r>
              <w:rPr>
                <w:b/>
                <w:bCs/>
                <w:color w:val="000000"/>
              </w:rPr>
              <w:t> </w:t>
            </w:r>
            <w:r w:rsidRPr="006A734C">
              <w:rPr>
                <w:b/>
                <w:bCs/>
                <w:color w:val="000000"/>
              </w:rPr>
              <w:t>000</w:t>
            </w:r>
            <w:r>
              <w:rPr>
                <w:b/>
                <w:bCs/>
                <w:color w:val="000000"/>
              </w:rPr>
              <w:t>,00</w:t>
            </w:r>
            <w:r w:rsidRPr="006A734C">
              <w:rPr>
                <w:b/>
                <w:bCs/>
                <w:color w:val="000000"/>
              </w:rPr>
              <w:t xml:space="preserve"> (Два миллиона семьдесят тысяч) рублей 00</w:t>
            </w:r>
            <w:r>
              <w:rPr>
                <w:b/>
                <w:bCs/>
                <w:color w:val="000000"/>
              </w:rPr>
              <w:t xml:space="preserve"> </w:t>
            </w:r>
            <w:r w:rsidRPr="006A734C">
              <w:rPr>
                <w:b/>
                <w:bCs/>
                <w:color w:val="000000"/>
              </w:rPr>
              <w:t>копеек.</w:t>
            </w:r>
            <w:r w:rsidRPr="006A734C">
              <w:rPr>
                <w:bCs/>
                <w:color w:val="000000"/>
              </w:rPr>
              <w:t xml:space="preserve"> Окончательная цена Договора определяется по сумме всех счетов по каждой заявке, выставленных Исполнителем на основании актов приемки фактически оказанных услуг (выполненных работ)</w:t>
            </w:r>
            <w:r w:rsidRPr="006A734C">
              <w:rPr>
                <w:b/>
                <w:color w:val="000000"/>
                <w:spacing w:val="-5"/>
              </w:rPr>
              <w:t xml:space="preserve">, </w:t>
            </w:r>
            <w:r w:rsidRPr="006A734C">
              <w:t>и складывается из полной стоимости услуг/работ, материалов Исполнителя. Стоимость изделий, материалов, используемых на оказание услуг/выполнение работ, Исполнитель подтверждает в соответствующих актах выполненных работ (при необходимости в сметных расчетах) платежными документами, накладными. По Договору у Заказчика не возникает обязанности заказать услуги на всю указанную Цену Договора.</w:t>
            </w:r>
          </w:p>
          <w:p w:rsidR="0001041B" w:rsidRPr="00E3258D" w:rsidRDefault="0001041B" w:rsidP="0001041B">
            <w:pPr>
              <w:jc w:val="both"/>
              <w:rPr>
                <w:b/>
                <w:spacing w:val="-4"/>
              </w:rPr>
            </w:pPr>
            <w:r w:rsidRPr="006A734C">
              <w:t xml:space="preserve">            </w:t>
            </w:r>
            <w:proofErr w:type="gramStart"/>
            <w:r w:rsidRPr="006A734C">
              <w:t>В связи с подготовкой к отопительному сезону п</w:t>
            </w:r>
            <w:r w:rsidRPr="006A734C">
              <w:rPr>
                <w:spacing w:val="-4"/>
              </w:rPr>
              <w:t>редельная максимальная стоимость Услуг №1,</w:t>
            </w:r>
            <w:r w:rsidRPr="006A734C">
              <w:rPr>
                <w:color w:val="000000"/>
                <w:spacing w:val="-8"/>
              </w:rPr>
              <w:t xml:space="preserve"> Услуг №2 </w:t>
            </w:r>
            <w:r w:rsidRPr="006A734C">
              <w:rPr>
                <w:b/>
                <w:color w:val="000000"/>
                <w:spacing w:val="-8"/>
              </w:rPr>
              <w:t>за период</w:t>
            </w:r>
            <w:r w:rsidRPr="006A734C">
              <w:rPr>
                <w:b/>
                <w:color w:val="000000"/>
                <w:spacing w:val="-4"/>
              </w:rPr>
              <w:t xml:space="preserve"> с 1 июня по 30 сентября 2016 года не должна превышать в месяц </w:t>
            </w:r>
            <w:r>
              <w:rPr>
                <w:b/>
                <w:color w:val="000000"/>
                <w:spacing w:val="-4"/>
              </w:rPr>
              <w:t>1 392 000,00</w:t>
            </w:r>
            <w:r w:rsidRPr="006A734C">
              <w:rPr>
                <w:b/>
                <w:color w:val="000000"/>
                <w:spacing w:val="-4"/>
              </w:rPr>
              <w:t xml:space="preserve"> (Один миллион триста девяносто две тысячи) рублей, в том числе НДС 18% 212</w:t>
            </w:r>
            <w:r>
              <w:rPr>
                <w:b/>
                <w:color w:val="000000"/>
                <w:spacing w:val="-4"/>
              </w:rPr>
              <w:t> </w:t>
            </w:r>
            <w:r w:rsidRPr="006A734C">
              <w:rPr>
                <w:b/>
                <w:color w:val="000000"/>
                <w:spacing w:val="-4"/>
              </w:rPr>
              <w:t>338</w:t>
            </w:r>
            <w:r>
              <w:rPr>
                <w:b/>
                <w:color w:val="000000"/>
                <w:spacing w:val="-4"/>
              </w:rPr>
              <w:t>,98</w:t>
            </w:r>
            <w:r w:rsidRPr="006A734C">
              <w:rPr>
                <w:b/>
                <w:color w:val="000000"/>
                <w:spacing w:val="-4"/>
              </w:rPr>
              <w:t xml:space="preserve"> (Двести двенадцать тысяч триста тридцать восемь) рублей 98 копеек;</w:t>
            </w:r>
            <w:proofErr w:type="gramEnd"/>
            <w:r w:rsidRPr="006A734C">
              <w:rPr>
                <w:b/>
                <w:color w:val="000000"/>
                <w:spacing w:val="-4"/>
              </w:rPr>
              <w:t xml:space="preserve"> </w:t>
            </w:r>
            <w:r w:rsidRPr="006A734C">
              <w:rPr>
                <w:b/>
                <w:color w:val="000000"/>
                <w:spacing w:val="-8"/>
              </w:rPr>
              <w:t>с 1 января по 31 мая 2016 года не должна превышать в месяц</w:t>
            </w:r>
            <w:r>
              <w:rPr>
                <w:b/>
                <w:color w:val="000000"/>
                <w:spacing w:val="-8"/>
              </w:rPr>
              <w:t xml:space="preserve"> 1 000 000,00 </w:t>
            </w:r>
            <w:r w:rsidRPr="006A734C">
              <w:rPr>
                <w:b/>
                <w:color w:val="000000"/>
                <w:spacing w:val="-8"/>
              </w:rPr>
              <w:t>(Один миллион)</w:t>
            </w:r>
            <w:r>
              <w:rPr>
                <w:b/>
                <w:color w:val="000000"/>
                <w:spacing w:val="-8"/>
              </w:rPr>
              <w:t xml:space="preserve"> </w:t>
            </w:r>
            <w:r w:rsidRPr="006A734C">
              <w:rPr>
                <w:b/>
                <w:color w:val="000000"/>
                <w:spacing w:val="-8"/>
              </w:rPr>
              <w:t>рублей 00 копеек, в том числе НДС 18% 152</w:t>
            </w:r>
            <w:r>
              <w:rPr>
                <w:b/>
                <w:color w:val="000000"/>
                <w:spacing w:val="-8"/>
              </w:rPr>
              <w:t xml:space="preserve"> </w:t>
            </w:r>
            <w:r w:rsidRPr="006A734C">
              <w:rPr>
                <w:b/>
                <w:color w:val="000000"/>
                <w:spacing w:val="-8"/>
              </w:rPr>
              <w:t>542</w:t>
            </w:r>
            <w:r>
              <w:rPr>
                <w:b/>
                <w:color w:val="000000"/>
                <w:spacing w:val="-8"/>
              </w:rPr>
              <w:t xml:space="preserve">,37 </w:t>
            </w:r>
            <w:r w:rsidRPr="006A734C">
              <w:rPr>
                <w:b/>
                <w:color w:val="000000"/>
                <w:spacing w:val="-8"/>
              </w:rPr>
              <w:t>(Сто пятьдесят две тысячи пятьсот сорок два)</w:t>
            </w:r>
            <w:r>
              <w:rPr>
                <w:b/>
                <w:color w:val="000000"/>
                <w:spacing w:val="-8"/>
              </w:rPr>
              <w:t xml:space="preserve"> </w:t>
            </w:r>
            <w:r w:rsidRPr="006A734C">
              <w:rPr>
                <w:b/>
                <w:color w:val="000000"/>
                <w:spacing w:val="-8"/>
              </w:rPr>
              <w:t xml:space="preserve">рубля 37 </w:t>
            </w:r>
            <w:r w:rsidRPr="00E3258D">
              <w:rPr>
                <w:b/>
                <w:spacing w:val="-8"/>
              </w:rPr>
              <w:t xml:space="preserve">копеек; с 1 октября по 31 декабря 2016 года </w:t>
            </w:r>
            <w:r w:rsidRPr="00E3258D">
              <w:rPr>
                <w:b/>
                <w:spacing w:val="-4"/>
              </w:rPr>
              <w:t xml:space="preserve">не должна превышать в месяц 1 000 000,67 (Один миллион) рублей 67 копеек, в том числе НДС 18% </w:t>
            </w:r>
          </w:p>
          <w:p w:rsidR="0001041B" w:rsidRPr="006A734C" w:rsidRDefault="0001041B" w:rsidP="0001041B">
            <w:pPr>
              <w:jc w:val="both"/>
              <w:rPr>
                <w:b/>
                <w:color w:val="00B050"/>
                <w:spacing w:val="-4"/>
              </w:rPr>
            </w:pPr>
            <w:r w:rsidRPr="00E3258D">
              <w:rPr>
                <w:b/>
                <w:spacing w:val="-4"/>
              </w:rPr>
              <w:t>152 542,48 (Сто пятьдесят две тысячи пятьсот сорок два) рубля 48 копеек ежемесячно.</w:t>
            </w:r>
          </w:p>
          <w:p w:rsidR="00D961FC" w:rsidRPr="00235AF8" w:rsidRDefault="0001041B" w:rsidP="0001041B">
            <w:pPr>
              <w:tabs>
                <w:tab w:val="left" w:pos="851"/>
              </w:tabs>
              <w:jc w:val="both"/>
            </w:pPr>
            <w:r w:rsidRPr="006A734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ffa"/>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D961FC" w:rsidTr="00BA7B82">
              <w:tc>
                <w:tcPr>
                  <w:tcW w:w="4110" w:type="dxa"/>
                  <w:shd w:val="clear" w:color="auto" w:fill="auto"/>
                </w:tcPr>
                <w:p w:rsidR="00D961FC" w:rsidRPr="00561F9A" w:rsidRDefault="00D961FC"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D961FC" w:rsidRPr="00561F9A" w:rsidRDefault="00D961FC"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lastRenderedPageBreak/>
                    <w:t>З</w:t>
                  </w:r>
                  <w:r w:rsidRPr="00561F9A">
                    <w:rPr>
                      <w:rFonts w:cs="Arial"/>
                      <w:b/>
                      <w:color w:val="000000"/>
                    </w:rPr>
                    <w:t>аявки</w:t>
                  </w:r>
                </w:p>
              </w:tc>
            </w:tr>
            <w:tr w:rsidR="00D961FC" w:rsidTr="00BA7B82">
              <w:tc>
                <w:tcPr>
                  <w:tcW w:w="4110" w:type="dxa"/>
                  <w:shd w:val="clear" w:color="auto" w:fill="auto"/>
                </w:tcPr>
                <w:p w:rsidR="00D961FC" w:rsidRPr="00561F9A" w:rsidRDefault="00D961FC" w:rsidP="00BA7B82">
                  <w:pPr>
                    <w:jc w:val="both"/>
                    <w:rPr>
                      <w:rFonts w:cs="Arial"/>
                      <w:color w:val="000000"/>
                    </w:rPr>
                  </w:pPr>
                  <w:r>
                    <w:rPr>
                      <w:rFonts w:cs="Arial"/>
                      <w:color w:val="000000"/>
                    </w:rPr>
                    <w:lastRenderedPageBreak/>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D961FC" w:rsidRPr="00561F9A" w:rsidRDefault="00D961FC"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 xml:space="preserve">от 18 июля 2011 года № 223-ФЗ «О закупках </w:t>
                  </w:r>
                  <w:r w:rsidRPr="00F84878">
                    <w:rPr>
                      <w:rFonts w:cs="Arial"/>
                      <w:color w:val="000000"/>
                    </w:rPr>
                    <w:lastRenderedPageBreak/>
                    <w:t>товаров, работ, услуг отдельными видами юридических лиц»</w:t>
                  </w:r>
                </w:p>
              </w:tc>
              <w:tc>
                <w:tcPr>
                  <w:tcW w:w="3318" w:type="dxa"/>
                  <w:shd w:val="clear" w:color="auto" w:fill="auto"/>
                </w:tcPr>
                <w:p w:rsidR="00D961FC" w:rsidRPr="00F30230" w:rsidRDefault="00D961FC" w:rsidP="003B25CB">
                  <w:pPr>
                    <w:jc w:val="both"/>
                    <w:rPr>
                      <w:rFonts w:cs="Arial"/>
                      <w:color w:val="000000"/>
                    </w:rPr>
                  </w:pPr>
                  <w:r w:rsidRPr="00F84878">
                    <w:rPr>
                      <w:color w:val="000000"/>
                    </w:rPr>
                    <w:lastRenderedPageBreak/>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bl>
          <w:p w:rsidR="00D961FC" w:rsidRPr="00857052" w:rsidRDefault="00D961FC" w:rsidP="003B25CB">
            <w:pPr>
              <w:jc w:val="both"/>
              <w:rPr>
                <w:b/>
                <w:sz w:val="10"/>
                <w:szCs w:val="10"/>
              </w:rPr>
            </w:pPr>
          </w:p>
          <w:p w:rsidR="00D961FC" w:rsidRPr="00857052" w:rsidRDefault="00D961FC"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D961FC" w:rsidRPr="0014229A" w:rsidRDefault="00D961FC" w:rsidP="00FF3B75">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65239C" w:rsidRDefault="00D961FC"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D961FC" w:rsidTr="00ED6883">
              <w:tc>
                <w:tcPr>
                  <w:tcW w:w="3459" w:type="dxa"/>
                  <w:shd w:val="clear" w:color="auto" w:fill="auto"/>
                </w:tcPr>
                <w:p w:rsidR="00D961FC" w:rsidRPr="00561F9A" w:rsidRDefault="00D961FC" w:rsidP="003B25CB">
                  <w:pPr>
                    <w:pStyle w:val="a4"/>
                    <w:ind w:left="0"/>
                    <w:rPr>
                      <w:rFonts w:cs="Arial"/>
                      <w:color w:val="000000"/>
                    </w:rPr>
                  </w:pPr>
                  <w:r w:rsidRPr="00561F9A">
                    <w:rPr>
                      <w:rFonts w:cs="Arial"/>
                      <w:color w:val="000000"/>
                    </w:rPr>
                    <w:t>Критерий</w:t>
                  </w:r>
                </w:p>
              </w:tc>
              <w:tc>
                <w:tcPr>
                  <w:tcW w:w="992" w:type="dxa"/>
                  <w:shd w:val="clear" w:color="auto" w:fill="auto"/>
                </w:tcPr>
                <w:p w:rsidR="00D961FC" w:rsidRPr="00561F9A" w:rsidRDefault="00D961FC"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D961FC" w:rsidRPr="00A27D60" w:rsidRDefault="00D961FC" w:rsidP="00A27D60">
                  <w:pPr>
                    <w:pStyle w:val="a4"/>
                    <w:ind w:left="0"/>
                    <w:rPr>
                      <w:rFonts w:cs="Arial"/>
                      <w:color w:val="000000"/>
                    </w:rPr>
                  </w:pPr>
                  <w:r w:rsidRPr="00561F9A">
                    <w:rPr>
                      <w:rFonts w:cs="Arial"/>
                      <w:color w:val="000000"/>
                    </w:rPr>
                    <w:t>Что конкретно оценивается (показатели)</w:t>
                  </w:r>
                </w:p>
              </w:tc>
            </w:tr>
            <w:tr w:rsidR="00D961FC" w:rsidTr="00ED6883">
              <w:tc>
                <w:tcPr>
                  <w:tcW w:w="3459" w:type="dxa"/>
                  <w:shd w:val="clear" w:color="auto" w:fill="auto"/>
                </w:tcPr>
                <w:p w:rsidR="00D961FC" w:rsidRPr="006603A3" w:rsidRDefault="00FF3B75" w:rsidP="003B25CB">
                  <w:pPr>
                    <w:pStyle w:val="a4"/>
                    <w:ind w:left="0"/>
                    <w:rPr>
                      <w:rFonts w:cs="Arial"/>
                      <w:color w:val="000000"/>
                    </w:rPr>
                  </w:pPr>
                  <w:r>
                    <w:t>С</w:t>
                  </w:r>
                  <w:r w:rsidRPr="00FF3B75">
                    <w:t>тоимость работы человеко-час</w:t>
                  </w:r>
                </w:p>
              </w:tc>
              <w:tc>
                <w:tcPr>
                  <w:tcW w:w="992" w:type="dxa"/>
                  <w:shd w:val="clear" w:color="auto" w:fill="auto"/>
                </w:tcPr>
                <w:p w:rsidR="00D961FC" w:rsidRPr="006603A3" w:rsidRDefault="00D961FC" w:rsidP="00B93A46">
                  <w:pPr>
                    <w:pStyle w:val="a4"/>
                    <w:ind w:left="0"/>
                    <w:rPr>
                      <w:rFonts w:cs="Arial"/>
                      <w:color w:val="000000"/>
                    </w:rPr>
                  </w:pPr>
                  <w:r w:rsidRPr="006603A3">
                    <w:rPr>
                      <w:rFonts w:cs="Arial"/>
                      <w:color w:val="000000"/>
                    </w:rPr>
                    <w:t>9</w:t>
                  </w:r>
                  <w:r>
                    <w:rPr>
                      <w:rFonts w:cs="Arial"/>
                      <w:color w:val="000000"/>
                    </w:rPr>
                    <w:t>5</w:t>
                  </w:r>
                </w:p>
              </w:tc>
              <w:tc>
                <w:tcPr>
                  <w:tcW w:w="3119" w:type="dxa"/>
                  <w:shd w:val="clear" w:color="auto" w:fill="auto"/>
                </w:tcPr>
                <w:p w:rsidR="00D961FC" w:rsidRPr="006603A3" w:rsidRDefault="00D961FC" w:rsidP="00FF3B75">
                  <w:pPr>
                    <w:pStyle w:val="a4"/>
                    <w:ind w:left="0"/>
                    <w:rPr>
                      <w:rFonts w:cs="Arial"/>
                      <w:color w:val="000000"/>
                    </w:rPr>
                  </w:pPr>
                  <w:r w:rsidRPr="006603A3">
                    <w:t xml:space="preserve">Оценивается предложение </w:t>
                  </w:r>
                  <w:r w:rsidR="00FF3B75" w:rsidRPr="006A734C">
                    <w:rPr>
                      <w:iCs/>
                    </w:rPr>
                    <w:t>стоимост</w:t>
                  </w:r>
                  <w:r w:rsidR="00FF3B75">
                    <w:rPr>
                      <w:iCs/>
                    </w:rPr>
                    <w:t>и</w:t>
                  </w:r>
                  <w:r w:rsidR="00FF3B75" w:rsidRPr="006A734C">
                    <w:rPr>
                      <w:iCs/>
                    </w:rPr>
                    <w:t xml:space="preserve"> работы человеко-час</w:t>
                  </w:r>
                  <w:r w:rsidRPr="006603A3">
                    <w:t>, указанное участником закупки в его заявке на участие в закупке</w:t>
                  </w:r>
                </w:p>
              </w:tc>
            </w:tr>
            <w:tr w:rsidR="00D961FC" w:rsidTr="00ED6883">
              <w:tc>
                <w:tcPr>
                  <w:tcW w:w="3459" w:type="dxa"/>
                  <w:shd w:val="clear" w:color="auto" w:fill="auto"/>
                </w:tcPr>
                <w:p w:rsidR="00D961FC" w:rsidRPr="0055621A" w:rsidRDefault="00D961FC" w:rsidP="008E2C72">
                  <w:r>
                    <w:t xml:space="preserve">Опыт исполнения договоров, аналогичных предмету закупки </w:t>
                  </w:r>
                  <w:r w:rsidRPr="0055621A">
                    <w:t xml:space="preserve">не менее </w:t>
                  </w:r>
                  <w:r>
                    <w:t>3</w:t>
                  </w:r>
                  <w:r w:rsidRPr="0055621A">
                    <w:t xml:space="preserve"> лет</w:t>
                  </w:r>
                </w:p>
              </w:tc>
              <w:tc>
                <w:tcPr>
                  <w:tcW w:w="992" w:type="dxa"/>
                  <w:shd w:val="clear" w:color="auto" w:fill="auto"/>
                </w:tcPr>
                <w:p w:rsidR="00D961FC" w:rsidRPr="0055621A" w:rsidRDefault="00D961FC" w:rsidP="00B93A46">
                  <w:r w:rsidRPr="0055621A">
                    <w:t>5 %</w:t>
                  </w:r>
                </w:p>
              </w:tc>
              <w:tc>
                <w:tcPr>
                  <w:tcW w:w="3119" w:type="dxa"/>
                  <w:shd w:val="clear" w:color="auto" w:fill="auto"/>
                </w:tcPr>
                <w:p w:rsidR="00D961FC" w:rsidRDefault="00D961FC" w:rsidP="002109E4">
                  <w:r w:rsidRPr="0055621A">
                    <w:t>Оценивается наличие у претендента опыта работы</w:t>
                  </w:r>
                  <w:r>
                    <w:t>, аналогичных предмету закупки (по объему и составу),</w:t>
                  </w:r>
                  <w:r w:rsidRPr="0055621A">
                    <w:t xml:space="preserve"> не менее </w:t>
                  </w:r>
                  <w:r>
                    <w:t>3</w:t>
                  </w:r>
                  <w:r w:rsidRPr="0055621A">
                    <w:t xml:space="preserve">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w:t>
                  </w:r>
                  <w:r w:rsidRPr="0055621A">
                    <w:lastRenderedPageBreak/>
                    <w:t>Приложения №</w:t>
                  </w:r>
                  <w:r>
                    <w:t>7 к Извещению о закупке</w:t>
                  </w:r>
                  <w:r w:rsidRPr="0055621A">
                    <w:t>, с приложением копий   выполненных договоров и актов приемки работ.</w:t>
                  </w:r>
                </w:p>
              </w:tc>
            </w:tr>
          </w:tbl>
          <w:p w:rsidR="00D961FC" w:rsidRPr="00604767" w:rsidRDefault="00D961FC" w:rsidP="003B25CB">
            <w:pPr>
              <w:pStyle w:val="rvps9"/>
              <w:ind w:firstLine="459"/>
              <w:rPr>
                <w:sz w:val="10"/>
                <w:szCs w:val="10"/>
              </w:rPr>
            </w:pPr>
          </w:p>
          <w:p w:rsidR="00D961FC" w:rsidRDefault="00D961FC"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t>Извещению о закупке</w:t>
            </w:r>
            <w:r w:rsidRPr="00E63AC9">
              <w:rPr>
                <w:bCs/>
              </w:rPr>
              <w:t>.</w:t>
            </w:r>
          </w:p>
          <w:p w:rsidR="00D961FC" w:rsidRDefault="00D961FC" w:rsidP="003B25CB">
            <w:pPr>
              <w:ind w:firstLine="459"/>
              <w:jc w:val="both"/>
            </w:pPr>
          </w:p>
          <w:p w:rsidR="00D961FC" w:rsidRDefault="00D961FC"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961FC" w:rsidRDefault="00D961FC"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D961FC" w:rsidRDefault="00D961FC"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961FC" w:rsidRDefault="00D961FC"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D961FC" w:rsidRDefault="00D961FC"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D961FC" w:rsidRDefault="00D961FC"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961FC" w:rsidRPr="00C25CA1" w:rsidRDefault="00D961FC"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961F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A5C6A" w:rsidRPr="00792768" w:rsidRDefault="002A5C6A" w:rsidP="002A5C6A">
            <w:pPr>
              <w:autoSpaceDE w:val="0"/>
              <w:autoSpaceDN w:val="0"/>
              <w:adjustRightInd w:val="0"/>
              <w:jc w:val="both"/>
              <w:rPr>
                <w:rFonts w:eastAsia="Calibri"/>
                <w:iCs/>
                <w:color w:val="000000"/>
              </w:rPr>
            </w:pPr>
            <w:proofErr w:type="gramStart"/>
            <w:r w:rsidRPr="00806CA5">
              <w:rPr>
                <w:rFonts w:eastAsia="Calibri"/>
                <w:bCs/>
                <w:color w:val="000000"/>
              </w:rPr>
              <w:t>Место оказания услуг</w:t>
            </w:r>
            <w:r w:rsidRPr="00792768">
              <w:rPr>
                <w:rFonts w:eastAsia="Calibri"/>
                <w:bCs/>
                <w:color w:val="000000"/>
              </w:rPr>
              <w:t>:</w:t>
            </w:r>
            <w:r w:rsidRPr="00792768">
              <w:rPr>
                <w:rFonts w:eastAsia="Calibri"/>
                <w:b/>
                <w:bCs/>
                <w:color w:val="000000"/>
              </w:rPr>
              <w:t xml:space="preserve"> </w:t>
            </w:r>
            <w:r w:rsidRPr="00792768">
              <w:rPr>
                <w:rFonts w:eastAsia="Calibri"/>
                <w:bCs/>
                <w:color w:val="000000"/>
              </w:rPr>
              <w:t>адреса объектов указаны в</w:t>
            </w:r>
            <w:r w:rsidRPr="00792768">
              <w:rPr>
                <w:rFonts w:eastAsia="Calibri"/>
                <w:b/>
                <w:bCs/>
                <w:color w:val="000000"/>
              </w:rPr>
              <w:t xml:space="preserve"> </w:t>
            </w:r>
            <w:r w:rsidRPr="00792768">
              <w:t>Техническом задании (Приложение №1</w:t>
            </w:r>
            <w:r w:rsidR="00806247">
              <w:t>.1</w:t>
            </w:r>
            <w:r w:rsidRPr="00792768">
              <w:t xml:space="preserve"> к Извещению</w:t>
            </w:r>
            <w:r w:rsidRPr="00792768">
              <w:rPr>
                <w:rFonts w:eastAsia="Calibri"/>
                <w:bCs/>
                <w:color w:val="000000"/>
              </w:rPr>
              <w:t>.</w:t>
            </w:r>
            <w:proofErr w:type="gramEnd"/>
          </w:p>
          <w:p w:rsidR="00D961FC" w:rsidRPr="00A0202E" w:rsidRDefault="002A5C6A" w:rsidP="002A5C6A">
            <w:pPr>
              <w:autoSpaceDE w:val="0"/>
              <w:autoSpaceDN w:val="0"/>
              <w:adjustRightInd w:val="0"/>
              <w:jc w:val="both"/>
              <w:rPr>
                <w:rFonts w:eastAsia="Calibri"/>
                <w:iCs/>
                <w:color w:val="000000"/>
              </w:rPr>
            </w:pPr>
            <w:r w:rsidRPr="00792768">
              <w:t xml:space="preserve">Срок оказания услуг: </w:t>
            </w:r>
            <w:r w:rsidRPr="00792768">
              <w:rPr>
                <w:snapToGrid w:val="0"/>
                <w:color w:val="000000"/>
              </w:rPr>
              <w:t>в течение 1 (одного) календарного года с момента подписания договора</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C81DBE" w:rsidRDefault="00D961FC" w:rsidP="00A02964">
            <w:pPr>
              <w:jc w:val="both"/>
              <w:rPr>
                <w:i/>
              </w:rPr>
            </w:pPr>
            <w:r w:rsidRPr="00C81DBE">
              <w:t xml:space="preserve">Требуется </w:t>
            </w:r>
            <w:r>
              <w:t>обеспечение</w:t>
            </w:r>
            <w:r w:rsidRPr="00C81DBE">
              <w:rPr>
                <w:bCs/>
                <w:snapToGrid w:val="0"/>
              </w:rPr>
              <w:t>.</w:t>
            </w:r>
          </w:p>
          <w:p w:rsidR="00D961FC" w:rsidRPr="00C81DBE" w:rsidRDefault="00D961FC" w:rsidP="00A02964">
            <w:pPr>
              <w:jc w:val="both"/>
            </w:pPr>
            <w:r w:rsidRPr="00C81DBE">
              <w:t xml:space="preserve">Размер обеспечения: </w:t>
            </w:r>
            <w:r w:rsidR="002A5C6A">
              <w:t>3</w:t>
            </w:r>
            <w:r>
              <w:t>00 000,00</w:t>
            </w:r>
            <w:r w:rsidRPr="00C81DBE">
              <w:t xml:space="preserve"> (</w:t>
            </w:r>
            <w:r w:rsidR="002A5C6A">
              <w:t>Триста</w:t>
            </w:r>
            <w:r w:rsidRPr="00C81DBE">
              <w:t xml:space="preserve">  тысяч) рублей 00 копеек (НДС не облагается).</w:t>
            </w:r>
          </w:p>
          <w:p w:rsidR="00D961FC" w:rsidRPr="00C81DBE" w:rsidRDefault="00D961FC" w:rsidP="00A02964">
            <w:pPr>
              <w:jc w:val="both"/>
            </w:pPr>
            <w:r w:rsidRPr="00C81DBE">
              <w:t>Форма обеспечения: денежные средства.</w:t>
            </w:r>
          </w:p>
          <w:p w:rsidR="00D961FC" w:rsidRPr="00C81DBE" w:rsidRDefault="00D961FC" w:rsidP="00A02964">
            <w:pPr>
              <w:jc w:val="both"/>
            </w:pPr>
            <w:r w:rsidRPr="00C81DBE">
              <w:t>Валюта обеспечения: Российский рубль.</w:t>
            </w:r>
          </w:p>
          <w:p w:rsidR="00D961FC" w:rsidRPr="00C81DBE" w:rsidRDefault="00D961FC" w:rsidP="00A02964">
            <w:pPr>
              <w:ind w:firstLine="317"/>
            </w:pPr>
            <w:r w:rsidRPr="00C81DBE">
              <w:t>Денежные средства в обеспечение Заявки вносятся в соответствии с Регламентом работы ЭТП.</w:t>
            </w:r>
          </w:p>
          <w:p w:rsidR="00D961FC" w:rsidRPr="00C81DBE" w:rsidRDefault="00D961FC" w:rsidP="00A02964">
            <w:pPr>
              <w:tabs>
                <w:tab w:val="left" w:pos="1260"/>
                <w:tab w:val="left" w:pos="1620"/>
              </w:tabs>
              <w:jc w:val="both"/>
            </w:pPr>
            <w:r w:rsidRPr="00C81DBE">
              <w:t>Обеспечение заявок не возвращается в случаях:</w:t>
            </w:r>
          </w:p>
          <w:p w:rsidR="00D961FC" w:rsidRPr="00C81DBE" w:rsidRDefault="00D961FC" w:rsidP="00A02964">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D961FC" w:rsidRDefault="00D961FC" w:rsidP="00A02964">
            <w:pPr>
              <w:jc w:val="both"/>
            </w:pPr>
            <w:r w:rsidRPr="00C81DBE">
              <w:t>-  изменения или отзыва участником процедур закупок заявки после истечения срока окончания подачи заявок.</w:t>
            </w:r>
          </w:p>
          <w:p w:rsidR="00D961FC" w:rsidRPr="005C24A0" w:rsidRDefault="00D961FC" w:rsidP="005807EB">
            <w:pPr>
              <w:pStyle w:val="ad"/>
              <w:spacing w:before="0" w:beforeAutospacing="0" w:after="0" w:afterAutospacing="0"/>
              <w:ind w:left="317"/>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A6770" w:rsidRDefault="00D961FC" w:rsidP="003B25CB">
            <w:pPr>
              <w:ind w:left="34"/>
              <w:rPr>
                <w:color w:val="FF0000"/>
              </w:rPr>
            </w:pPr>
            <w:r>
              <w:t>Не предоставляются</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A667E3">
            <w:pPr>
              <w:jc w:val="both"/>
            </w:pPr>
            <w:r>
              <w:t>Не т</w:t>
            </w:r>
            <w:r w:rsidRPr="00B609B0">
              <w:t>ребует</w:t>
            </w:r>
            <w:r>
              <w:t>с</w:t>
            </w:r>
            <w:r w:rsidRPr="00B609B0">
              <w:t>я</w:t>
            </w:r>
          </w:p>
          <w:p w:rsidR="00D961FC" w:rsidRPr="00B609B0" w:rsidRDefault="00D961FC" w:rsidP="003B25CB">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F11B94" w:rsidRDefault="00D961F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12"/>
            </w:pPr>
            <w:r w:rsidRPr="005C24A0">
              <w:t>Русский</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ind w:hanging="1"/>
              <w:jc w:val="both"/>
            </w:pPr>
            <w:r w:rsidRPr="005C24A0">
              <w:t>Российский рубль</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029A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961FC" w:rsidRPr="000634C0" w:rsidRDefault="00D961FC" w:rsidP="003B25CB">
            <w:pPr>
              <w:pStyle w:val="rvps9"/>
              <w:ind w:firstLine="459"/>
              <w:rPr>
                <w:sz w:val="10"/>
                <w:szCs w:val="10"/>
              </w:rPr>
            </w:pPr>
          </w:p>
          <w:p w:rsidR="00D961FC" w:rsidRDefault="00D961F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D961FC" w:rsidRDefault="00D961F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61FC" w:rsidRPr="004E5588" w:rsidRDefault="00D961FC" w:rsidP="003B25CB">
            <w:pPr>
              <w:pStyle w:val="rvps9"/>
              <w:ind w:firstLine="459"/>
              <w:rPr>
                <w:sz w:val="10"/>
                <w:szCs w:val="10"/>
              </w:rPr>
            </w:pPr>
          </w:p>
          <w:p w:rsidR="00D961FC" w:rsidRDefault="00D961F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961FC" w:rsidRPr="004E5588" w:rsidRDefault="00D961FC" w:rsidP="003B25CB">
            <w:pPr>
              <w:pStyle w:val="rvps9"/>
              <w:ind w:firstLine="459"/>
              <w:rPr>
                <w:sz w:val="10"/>
                <w:szCs w:val="10"/>
              </w:rPr>
            </w:pPr>
          </w:p>
          <w:p w:rsidR="00D961FC" w:rsidRDefault="00D961F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961FC" w:rsidRPr="000634C0" w:rsidRDefault="00D961FC" w:rsidP="003B25CB">
            <w:pPr>
              <w:pStyle w:val="rvps9"/>
              <w:ind w:firstLine="459"/>
              <w:rPr>
                <w:sz w:val="10"/>
                <w:szCs w:val="10"/>
              </w:rPr>
            </w:pPr>
          </w:p>
          <w:p w:rsidR="00D961FC" w:rsidRPr="0014229A" w:rsidRDefault="00D961F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D961FC" w:rsidRDefault="00D961F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961FC" w:rsidRPr="00F8597C" w:rsidRDefault="00D961F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961FC" w:rsidRDefault="00D961F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D961FC" w:rsidRPr="005C24A0" w:rsidRDefault="00D961F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D029AD">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67039F">
              <w:t xml:space="preserve">расчет </w:t>
            </w:r>
            <w:r w:rsidR="0067039F">
              <w:rPr>
                <w:iCs/>
              </w:rPr>
              <w:t>стоимости</w:t>
            </w:r>
            <w:r w:rsidR="0067039F" w:rsidRPr="006A734C">
              <w:rPr>
                <w:iCs/>
              </w:rPr>
              <w:t xml:space="preserve"> работы человеко-час</w:t>
            </w:r>
            <w:r w:rsidR="0067039F">
              <w:rPr>
                <w:iCs/>
              </w:rPr>
              <w:t xml:space="preserve"> по форме Приложения №1.3 </w:t>
            </w:r>
            <w:bookmarkStart w:id="35" w:name="_GoBack"/>
            <w:bookmarkEnd w:id="35"/>
            <w:r w:rsidR="0067039F">
              <w:rPr>
                <w:iCs/>
              </w:rPr>
              <w:t>к Извещению о закупке</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DE46D1">
            <w:pPr>
              <w:jc w:val="both"/>
            </w:pPr>
            <w:r>
              <w:t>-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DE46D1">
            <w:pPr>
              <w:jc w:val="both"/>
            </w:pPr>
            <w:r>
              <w:t xml:space="preserve">-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029A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029A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указанием фирменного наименования, места нахождения, почтового </w:t>
            </w:r>
            <w:r w:rsidRPr="007D2576">
              <w:lastRenderedPageBreak/>
              <w:t>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029A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029A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2A5C6A">
            <w:pPr>
              <w:ind w:firstLine="528"/>
              <w:jc w:val="both"/>
            </w:pPr>
            <w:r w:rsidRPr="00F0553D">
              <w:t xml:space="preserve">Определены разделом </w:t>
            </w:r>
            <w:r w:rsidR="002A5C6A">
              <w:rPr>
                <w:lang w:val="en-US"/>
              </w:rPr>
              <w:t>III</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2A5C6A">
        <w:t>Техническое задание</w:t>
      </w:r>
      <w:r w:rsidR="00C24DF7" w:rsidRPr="002109E4">
        <w:rPr>
          <w:iCs/>
        </w:rPr>
        <w:t xml:space="preserve"> (Приложении № </w:t>
      </w:r>
      <w:r w:rsidR="002A5C6A">
        <w:rPr>
          <w:iCs/>
        </w:rPr>
        <w:t>1</w:t>
      </w:r>
      <w:r w:rsidR="00024181">
        <w:rPr>
          <w:iCs/>
        </w:rPr>
        <w:t>.1</w:t>
      </w:r>
      <w:r w:rsidR="00C24DF7" w:rsidRPr="002109E4">
        <w:rPr>
          <w:iCs/>
        </w:rPr>
        <w:t xml:space="preserve">  </w:t>
      </w:r>
      <w:r w:rsidR="00C24DF7" w:rsidRPr="002109E4">
        <w:t>к Извещению о закупке</w:t>
      </w:r>
      <w:r w:rsidR="00C24DF7" w:rsidRPr="002109E4">
        <w:rPr>
          <w:iCs/>
        </w:rPr>
        <w:t>)</w:t>
      </w:r>
      <w:r w:rsidR="00024181">
        <w:rPr>
          <w:iCs/>
        </w:rPr>
        <w:t xml:space="preserve">, </w:t>
      </w:r>
      <w:r w:rsidR="00024181">
        <w:t xml:space="preserve">Регламент технического обслуживания инженерных систем, оборудования, конструктивных элементов зданий и благоустройства </w:t>
      </w:r>
      <w:r w:rsidR="00024181" w:rsidRPr="00806CA5">
        <w:t xml:space="preserve"> </w:t>
      </w:r>
      <w:r w:rsidR="00024181">
        <w:t>(Приложение №1.2</w:t>
      </w:r>
      <w:r w:rsidR="00024181" w:rsidRPr="00806CA5">
        <w:t xml:space="preserve"> </w:t>
      </w:r>
      <w:r w:rsidR="00024181">
        <w:t xml:space="preserve">к настоящему Извещению), Расчет </w:t>
      </w:r>
      <w:r w:rsidR="002A6AF1">
        <w:t>стоимости оказываемых услуг</w:t>
      </w:r>
      <w:r w:rsidR="00024181">
        <w:t xml:space="preserve"> (Приложение №1.3 к Извещению),</w:t>
      </w:r>
      <w:r w:rsidR="00C20F72" w:rsidRPr="002109E4">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 Извещению о закупке</w:t>
      </w:r>
      <w:r w:rsidR="005C6DCB" w:rsidRPr="002109E4">
        <w:t>), п</w:t>
      </w:r>
      <w:r w:rsidR="005C6DCB" w:rsidRPr="002109E4">
        <w:rPr>
          <w:bCs/>
        </w:rPr>
        <w:t>орядок оценки и сопоставления заявок</w:t>
      </w:r>
      <w:proofErr w:type="gramEnd"/>
      <w:r w:rsidR="005C6DCB" w:rsidRPr="002109E4">
        <w:rPr>
          <w:bCs/>
        </w:rPr>
        <w:t xml:space="preserve"> </w:t>
      </w:r>
      <w:proofErr w:type="gramStart"/>
      <w:r w:rsidR="005C6DCB" w:rsidRPr="002109E4">
        <w:rPr>
          <w:bCs/>
        </w:rPr>
        <w:t xml:space="preserve">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 конечных)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93A46">
        <w:t>Информационное пись</w:t>
      </w:r>
      <w:r w:rsidR="002109E4">
        <w:t>мо об опыте работ (Приложение №7</w:t>
      </w:r>
      <w:r w:rsidR="00B93A46">
        <w:t xml:space="preserve"> к Извещению о закупке)</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3E8" w:rsidRDefault="00AD63E8" w:rsidP="0014229A">
      <w:r>
        <w:separator/>
      </w:r>
    </w:p>
  </w:endnote>
  <w:endnote w:type="continuationSeparator" w:id="0">
    <w:p w:rsidR="00AD63E8" w:rsidRDefault="00AD63E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3E8" w:rsidRDefault="00AD63E8" w:rsidP="0014229A">
      <w:r>
        <w:separator/>
      </w:r>
    </w:p>
  </w:footnote>
  <w:footnote w:type="continuationSeparator" w:id="0">
    <w:p w:rsidR="00AD63E8" w:rsidRDefault="00AD63E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2A6AF1">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041B"/>
    <w:rsid w:val="00024181"/>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55E3F"/>
    <w:rsid w:val="0026485E"/>
    <w:rsid w:val="00294822"/>
    <w:rsid w:val="002A5C6A"/>
    <w:rsid w:val="002A6AF1"/>
    <w:rsid w:val="002B4C0E"/>
    <w:rsid w:val="002B6897"/>
    <w:rsid w:val="002D059D"/>
    <w:rsid w:val="003042B3"/>
    <w:rsid w:val="00311256"/>
    <w:rsid w:val="0032055F"/>
    <w:rsid w:val="00326927"/>
    <w:rsid w:val="0033356E"/>
    <w:rsid w:val="003673F7"/>
    <w:rsid w:val="00373528"/>
    <w:rsid w:val="00376B4B"/>
    <w:rsid w:val="00393AC3"/>
    <w:rsid w:val="003A202F"/>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16F4"/>
    <w:rsid w:val="005F6199"/>
    <w:rsid w:val="006351F8"/>
    <w:rsid w:val="0065239C"/>
    <w:rsid w:val="006603A3"/>
    <w:rsid w:val="00660B32"/>
    <w:rsid w:val="00662DC2"/>
    <w:rsid w:val="0067039F"/>
    <w:rsid w:val="006B054C"/>
    <w:rsid w:val="006B7711"/>
    <w:rsid w:val="006C0CCF"/>
    <w:rsid w:val="006F1C74"/>
    <w:rsid w:val="007444B9"/>
    <w:rsid w:val="007756F2"/>
    <w:rsid w:val="0078652E"/>
    <w:rsid w:val="007A354A"/>
    <w:rsid w:val="007E34B5"/>
    <w:rsid w:val="007E5FE7"/>
    <w:rsid w:val="007F4768"/>
    <w:rsid w:val="00806247"/>
    <w:rsid w:val="0081021F"/>
    <w:rsid w:val="008239AB"/>
    <w:rsid w:val="008314DF"/>
    <w:rsid w:val="0083262D"/>
    <w:rsid w:val="0083542D"/>
    <w:rsid w:val="00852B1E"/>
    <w:rsid w:val="008A40EB"/>
    <w:rsid w:val="008C6A98"/>
    <w:rsid w:val="008E11DD"/>
    <w:rsid w:val="008E2C72"/>
    <w:rsid w:val="008F26C5"/>
    <w:rsid w:val="00902772"/>
    <w:rsid w:val="00937E6E"/>
    <w:rsid w:val="00946056"/>
    <w:rsid w:val="00961D06"/>
    <w:rsid w:val="009A662F"/>
    <w:rsid w:val="009A7001"/>
    <w:rsid w:val="009B23CF"/>
    <w:rsid w:val="009B7532"/>
    <w:rsid w:val="009C7393"/>
    <w:rsid w:val="00A02964"/>
    <w:rsid w:val="00A02B2E"/>
    <w:rsid w:val="00A24CB7"/>
    <w:rsid w:val="00A27D60"/>
    <w:rsid w:val="00A667E3"/>
    <w:rsid w:val="00AB0FBA"/>
    <w:rsid w:val="00AD63E8"/>
    <w:rsid w:val="00AD6F23"/>
    <w:rsid w:val="00AE4373"/>
    <w:rsid w:val="00B11B1C"/>
    <w:rsid w:val="00B37EB4"/>
    <w:rsid w:val="00B93A46"/>
    <w:rsid w:val="00BA7B82"/>
    <w:rsid w:val="00BE09E3"/>
    <w:rsid w:val="00BE17CB"/>
    <w:rsid w:val="00C15804"/>
    <w:rsid w:val="00C168C1"/>
    <w:rsid w:val="00C20F72"/>
    <w:rsid w:val="00C24DF7"/>
    <w:rsid w:val="00C327CC"/>
    <w:rsid w:val="00C544DC"/>
    <w:rsid w:val="00C675FE"/>
    <w:rsid w:val="00C77202"/>
    <w:rsid w:val="00C84DFD"/>
    <w:rsid w:val="00C901EB"/>
    <w:rsid w:val="00C92A83"/>
    <w:rsid w:val="00C94C33"/>
    <w:rsid w:val="00CA7BA9"/>
    <w:rsid w:val="00CC2B95"/>
    <w:rsid w:val="00CD25D5"/>
    <w:rsid w:val="00CE2888"/>
    <w:rsid w:val="00CF2B41"/>
    <w:rsid w:val="00CF4DB2"/>
    <w:rsid w:val="00D029AD"/>
    <w:rsid w:val="00D34974"/>
    <w:rsid w:val="00D4253C"/>
    <w:rsid w:val="00D4565D"/>
    <w:rsid w:val="00D576D1"/>
    <w:rsid w:val="00D94587"/>
    <w:rsid w:val="00D961FC"/>
    <w:rsid w:val="00D97FAB"/>
    <w:rsid w:val="00DA4E0B"/>
    <w:rsid w:val="00DB2617"/>
    <w:rsid w:val="00DC3DD3"/>
    <w:rsid w:val="00DC450D"/>
    <w:rsid w:val="00DE46D1"/>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5436B"/>
    <w:rsid w:val="00F65720"/>
    <w:rsid w:val="00F84DA7"/>
    <w:rsid w:val="00FB31ED"/>
    <w:rsid w:val="00FF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ishak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5D297-F491-48FC-8EC3-C184A572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6786</Words>
  <Characters>47368</Characters>
  <Application>Microsoft Office Word</Application>
  <DocSecurity>0</DocSecurity>
  <Lines>1393</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16</cp:revision>
  <cp:lastPrinted>2015-12-08T07:15:00Z</cp:lastPrinted>
  <dcterms:created xsi:type="dcterms:W3CDTF">2015-12-03T11:08:00Z</dcterms:created>
  <dcterms:modified xsi:type="dcterms:W3CDTF">2015-12-08T09:59:00Z</dcterms:modified>
</cp:coreProperties>
</file>