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141C5" w:rsidRDefault="00341A9D" w:rsidP="00950729">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7141C5">
        <w:rPr>
          <w:b/>
          <w:bCs/>
        </w:rPr>
        <w:tab/>
      </w:r>
      <w:r w:rsidR="007141C5">
        <w:rPr>
          <w:b/>
          <w:bCs/>
        </w:rPr>
        <w:tab/>
      </w:r>
      <w:r w:rsidR="007141C5">
        <w:rPr>
          <w:b/>
          <w:bCs/>
        </w:rPr>
        <w:tab/>
      </w:r>
      <w:r w:rsidR="007141C5">
        <w:rPr>
          <w:b/>
          <w:bCs/>
        </w:rPr>
        <w:tab/>
      </w: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b/>
          <w:bCs/>
        </w:rPr>
      </w:pPr>
    </w:p>
    <w:p w:rsidR="00950729" w:rsidRDefault="00950729" w:rsidP="00950729">
      <w:pPr>
        <w:rPr>
          <w:color w:val="FFFFFF" w:themeColor="background1"/>
        </w:rPr>
      </w:pPr>
    </w:p>
    <w:p w:rsidR="007141C5" w:rsidRDefault="007141C5" w:rsidP="007141C5">
      <w:pPr>
        <w:ind w:right="642"/>
        <w:jc w:val="right"/>
        <w:rPr>
          <w:b/>
          <w:bCs/>
        </w:rPr>
      </w:pPr>
    </w:p>
    <w:p w:rsidR="007141C5" w:rsidRDefault="007141C5" w:rsidP="007141C5">
      <w:pPr>
        <w:ind w:right="642"/>
        <w:jc w:val="right"/>
        <w:rPr>
          <w:b/>
          <w:bCs/>
        </w:rPr>
      </w:pPr>
    </w:p>
    <w:p w:rsidR="007141C5" w:rsidRDefault="007141C5" w:rsidP="007141C5">
      <w:pPr>
        <w:ind w:right="642"/>
        <w:jc w:val="right"/>
        <w:rPr>
          <w:b/>
          <w:bCs/>
        </w:rPr>
      </w:pPr>
    </w:p>
    <w:p w:rsidR="007141C5" w:rsidRDefault="007141C5" w:rsidP="007141C5">
      <w:pPr>
        <w:ind w:right="642"/>
        <w:jc w:val="right"/>
        <w:rPr>
          <w:b/>
          <w:bCs/>
        </w:rPr>
      </w:pPr>
    </w:p>
    <w:p w:rsidR="007141C5" w:rsidRDefault="007141C5" w:rsidP="007141C5">
      <w:pPr>
        <w:jc w:val="right"/>
        <w:rPr>
          <w:color w:val="FFFFFF" w:themeColor="background1"/>
        </w:rPr>
      </w:pPr>
    </w:p>
    <w:p w:rsidR="007141C5" w:rsidRDefault="007141C5" w:rsidP="007141C5">
      <w:pPr>
        <w:jc w:val="right"/>
        <w:rPr>
          <w:color w:val="FFFFFF" w:themeColor="background1"/>
        </w:rPr>
      </w:pPr>
    </w:p>
    <w:p w:rsidR="007141C5" w:rsidRPr="00921BB7" w:rsidRDefault="007141C5" w:rsidP="007141C5">
      <w:pPr>
        <w:jc w:val="right"/>
      </w:pPr>
    </w:p>
    <w:p w:rsidR="007141C5" w:rsidRDefault="007141C5" w:rsidP="007141C5">
      <w:pPr>
        <w:jc w:val="center"/>
        <w:rPr>
          <w:b/>
          <w:bCs/>
        </w:rPr>
      </w:pPr>
      <w:r>
        <w:rPr>
          <w:b/>
          <w:bCs/>
        </w:rPr>
        <w:t>ИЗВЕЩЕНИЕ И ДОКУМЕНТАЦ</w:t>
      </w:r>
      <w:r w:rsidRPr="005A22C3">
        <w:rPr>
          <w:b/>
          <w:bCs/>
        </w:rPr>
        <w:t xml:space="preserve">ИЯ </w:t>
      </w:r>
      <w:r w:rsidRPr="00F8597C">
        <w:rPr>
          <w:b/>
          <w:bCs/>
        </w:rPr>
        <w:t>ПО ПРОВЕДЕНИЮ</w:t>
      </w:r>
    </w:p>
    <w:p w:rsidR="007141C5" w:rsidRDefault="007141C5" w:rsidP="007141C5">
      <w:pPr>
        <w:jc w:val="center"/>
        <w:rPr>
          <w:b/>
          <w:bCs/>
        </w:rPr>
      </w:pPr>
      <w:r>
        <w:rPr>
          <w:b/>
          <w:bCs/>
        </w:rPr>
        <w:t xml:space="preserve">ОТКРЫТОГО ЗАПРОСА </w:t>
      </w:r>
      <w:r w:rsidRPr="007141C5">
        <w:rPr>
          <w:b/>
          <w:bCs/>
        </w:rPr>
        <w:t>КОТИРОВОК</w:t>
      </w:r>
    </w:p>
    <w:p w:rsidR="007141C5" w:rsidRDefault="007141C5" w:rsidP="007141C5">
      <w:pPr>
        <w:jc w:val="center"/>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141C5" w:rsidRPr="005A22C3" w:rsidRDefault="007141C5" w:rsidP="007141C5">
      <w:pPr>
        <w:jc w:val="center"/>
        <w:rPr>
          <w:b/>
          <w:bCs/>
        </w:rPr>
      </w:pPr>
    </w:p>
    <w:p w:rsidR="007141C5" w:rsidRDefault="007141C5" w:rsidP="007141C5">
      <w:pPr>
        <w:jc w:val="center"/>
        <w:rPr>
          <w:sz w:val="26"/>
          <w:szCs w:val="26"/>
        </w:rPr>
      </w:pPr>
      <w:r w:rsidRPr="004E3B1F">
        <w:rPr>
          <w:sz w:val="26"/>
          <w:szCs w:val="26"/>
        </w:rPr>
        <w:t xml:space="preserve">на </w:t>
      </w:r>
      <w:r w:rsidRPr="00DB2C31">
        <w:rPr>
          <w:sz w:val="26"/>
          <w:szCs w:val="26"/>
        </w:rPr>
        <w:t>техническ</w:t>
      </w:r>
      <w:r>
        <w:rPr>
          <w:sz w:val="26"/>
          <w:szCs w:val="26"/>
        </w:rPr>
        <w:t>ую</w:t>
      </w:r>
      <w:r w:rsidRPr="00DB2C31">
        <w:rPr>
          <w:sz w:val="26"/>
          <w:szCs w:val="26"/>
        </w:rPr>
        <w:t xml:space="preserve"> поддержк</w:t>
      </w:r>
      <w:r>
        <w:rPr>
          <w:sz w:val="26"/>
          <w:szCs w:val="26"/>
        </w:rPr>
        <w:t>у</w:t>
      </w:r>
      <w:r w:rsidRPr="00DB2C31">
        <w:rPr>
          <w:sz w:val="26"/>
          <w:szCs w:val="26"/>
        </w:rPr>
        <w:t xml:space="preserve"> системы мониторинга </w:t>
      </w:r>
      <w:proofErr w:type="spellStart"/>
      <w:r w:rsidRPr="00DB2C31">
        <w:rPr>
          <w:sz w:val="26"/>
          <w:szCs w:val="26"/>
        </w:rPr>
        <w:t>TeleSCREEN</w:t>
      </w:r>
      <w:proofErr w:type="spellEnd"/>
      <w:r w:rsidRPr="00DB2C31">
        <w:rPr>
          <w:sz w:val="26"/>
          <w:szCs w:val="26"/>
        </w:rPr>
        <w:t xml:space="preserve"> и генератора EPG </w:t>
      </w:r>
      <w:proofErr w:type="spellStart"/>
      <w:r w:rsidRPr="00DB2C31">
        <w:rPr>
          <w:sz w:val="26"/>
          <w:szCs w:val="26"/>
        </w:rPr>
        <w:t>TeleTAG</w:t>
      </w:r>
      <w:proofErr w:type="spellEnd"/>
    </w:p>
    <w:p w:rsidR="007141C5" w:rsidRPr="004E3B1F" w:rsidRDefault="007141C5" w:rsidP="007141C5">
      <w:pPr>
        <w:jc w:val="center"/>
        <w:rPr>
          <w:sz w:val="26"/>
          <w:szCs w:val="26"/>
        </w:rPr>
      </w:pPr>
    </w:p>
    <w:p w:rsidR="007141C5" w:rsidRDefault="007141C5" w:rsidP="007141C5">
      <w:pPr>
        <w:jc w:val="center"/>
        <w:rPr>
          <w:i/>
          <w:sz w:val="26"/>
          <w:szCs w:val="26"/>
        </w:rPr>
      </w:pPr>
    </w:p>
    <w:p w:rsidR="007141C5" w:rsidRDefault="007141C5" w:rsidP="007141C5">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7141C5" w:rsidRPr="00B05BB1" w:rsidRDefault="007141C5" w:rsidP="007141C5">
      <w:pPr>
        <w:pStyle w:val="Default"/>
        <w:ind w:left="3686"/>
        <w:rPr>
          <w:iCs/>
        </w:rPr>
      </w:pPr>
      <w:r w:rsidRPr="00F84878">
        <w:rPr>
          <w:iCs/>
        </w:rPr>
        <w:t>«</w:t>
      </w:r>
      <w:r>
        <w:rPr>
          <w:iCs/>
        </w:rPr>
        <w:t>26</w:t>
      </w:r>
      <w:r w:rsidRPr="00F84878">
        <w:rPr>
          <w:iCs/>
        </w:rPr>
        <w:t xml:space="preserve">» </w:t>
      </w:r>
      <w:r>
        <w:rPr>
          <w:iCs/>
        </w:rPr>
        <w:t xml:space="preserve">января </w:t>
      </w:r>
      <w:r w:rsidRPr="00F84878">
        <w:rPr>
          <w:iCs/>
        </w:rPr>
        <w:t>201</w:t>
      </w:r>
      <w:r>
        <w:rPr>
          <w:iCs/>
        </w:rPr>
        <w:t>8</w:t>
      </w:r>
      <w:r w:rsidRPr="00F84878">
        <w:rPr>
          <w:iCs/>
        </w:rPr>
        <w:t xml:space="preserve"> года</w:t>
      </w:r>
    </w:p>
    <w:p w:rsidR="007141C5" w:rsidRDefault="007141C5" w:rsidP="007141C5">
      <w:pPr>
        <w:pStyle w:val="Default"/>
        <w:ind w:left="3686"/>
        <w:rPr>
          <w:iCs/>
        </w:rPr>
      </w:pPr>
    </w:p>
    <w:p w:rsidR="007141C5" w:rsidRDefault="007141C5" w:rsidP="007141C5">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3157CA">
          <w:rPr>
            <w:rStyle w:val="a3"/>
            <w:rFonts w:eastAsia="Times New Roman"/>
            <w:lang w:val="en-US" w:eastAsia="ru-RU"/>
          </w:rPr>
          <w:t>https</w:t>
        </w:r>
        <w:r w:rsidRPr="003157CA">
          <w:rPr>
            <w:rStyle w:val="a3"/>
            <w:rFonts w:eastAsia="Times New Roman"/>
            <w:lang w:eastAsia="ru-RU"/>
          </w:rPr>
          <w:t>://</w:t>
        </w:r>
        <w:r w:rsidRPr="003157CA">
          <w:rPr>
            <w:rStyle w:val="a3"/>
            <w:rFonts w:eastAsia="Times New Roman"/>
            <w:lang w:val="en-US" w:eastAsia="ru-RU"/>
          </w:rPr>
          <w:t>www</w:t>
        </w:r>
        <w:r w:rsidRPr="003157CA">
          <w:rPr>
            <w:rStyle w:val="a3"/>
            <w:rFonts w:eastAsia="Times New Roman"/>
            <w:lang w:eastAsia="ru-RU"/>
          </w:rPr>
          <w:t>.</w:t>
        </w:r>
        <w:proofErr w:type="spellStart"/>
        <w:r w:rsidRPr="003157CA">
          <w:rPr>
            <w:rStyle w:val="a3"/>
            <w:rFonts w:eastAsia="Times New Roman"/>
            <w:lang w:val="en-US" w:eastAsia="ru-RU"/>
          </w:rPr>
          <w:t>setonline</w:t>
        </w:r>
        <w:proofErr w:type="spellEnd"/>
        <w:r w:rsidRPr="003157CA">
          <w:rPr>
            <w:rStyle w:val="a3"/>
            <w:rFonts w:eastAsia="Times New Roman"/>
            <w:lang w:eastAsia="ru-RU"/>
          </w:rPr>
          <w:t>.</w:t>
        </w:r>
        <w:proofErr w:type="spellStart"/>
        <w:r w:rsidRPr="003157CA">
          <w:rPr>
            <w:rStyle w:val="a3"/>
            <w:rFonts w:eastAsia="Times New Roman"/>
            <w:lang w:val="en-US" w:eastAsia="ru-RU"/>
          </w:rPr>
          <w:t>ru</w:t>
        </w:r>
        <w:proofErr w:type="spellEnd"/>
      </w:hyperlink>
    </w:p>
    <w:p w:rsidR="007141C5" w:rsidRPr="00F84878" w:rsidRDefault="007141C5" w:rsidP="007141C5">
      <w:pPr>
        <w:pStyle w:val="Default"/>
        <w:ind w:left="3686"/>
        <w:rPr>
          <w:iCs/>
        </w:rPr>
      </w:pPr>
    </w:p>
    <w:p w:rsidR="007141C5" w:rsidRDefault="007141C5" w:rsidP="007141C5">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7141C5" w:rsidRPr="00F84878" w:rsidRDefault="007141C5" w:rsidP="007141C5">
      <w:pPr>
        <w:pStyle w:val="Default"/>
        <w:ind w:left="3686"/>
        <w:rPr>
          <w:iCs/>
        </w:rPr>
      </w:pPr>
    </w:p>
    <w:p w:rsidR="007141C5" w:rsidRPr="00CC0DBA" w:rsidRDefault="007141C5" w:rsidP="007141C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p>
    <w:p w:rsidR="007141C5" w:rsidRDefault="007141C5" w:rsidP="007141C5">
      <w:pPr>
        <w:jc w:val="center"/>
        <w:rPr>
          <w:b/>
          <w:bCs/>
        </w:rPr>
      </w:pPr>
      <w:r>
        <w:rPr>
          <w:b/>
          <w:bCs/>
        </w:rPr>
        <w:t>2018</w:t>
      </w:r>
    </w:p>
    <w:p w:rsidR="007141C5" w:rsidRDefault="007141C5" w:rsidP="007141C5">
      <w:pPr>
        <w:jc w:val="center"/>
        <w:rPr>
          <w:b/>
          <w:bCs/>
        </w:rPr>
      </w:pPr>
    </w:p>
    <w:p w:rsidR="004763CB" w:rsidRDefault="00C51035" w:rsidP="00F62DAF">
      <w:pPr>
        <w:ind w:right="642"/>
        <w:rPr>
          <w:b/>
          <w:bCs/>
        </w:rPr>
      </w:pPr>
      <w:r w:rsidRPr="00C51035">
        <w:rPr>
          <w:b/>
          <w:bCs/>
        </w:rPr>
        <w:t xml:space="preserve">  </w:t>
      </w:r>
    </w:p>
    <w:p w:rsidR="004763CB" w:rsidRDefault="004763CB" w:rsidP="004763CB">
      <w:pPr>
        <w:ind w:right="642"/>
        <w:jc w:val="right"/>
        <w:rPr>
          <w:b/>
          <w:bCs/>
        </w:rPr>
      </w:pPr>
    </w:p>
    <w:p w:rsidR="00D5737E" w:rsidRPr="00141880" w:rsidRDefault="00D5737E" w:rsidP="00D5737E">
      <w:pPr>
        <w:jc w:val="right"/>
      </w:pPr>
    </w:p>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7141C5">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на</w:t>
      </w:r>
      <w:r w:rsidR="007141C5" w:rsidRPr="007141C5">
        <w:t xml:space="preserve"> техническую поддержку системы мониторинга </w:t>
      </w:r>
      <w:proofErr w:type="spellStart"/>
      <w:r w:rsidR="007141C5" w:rsidRPr="007141C5">
        <w:t>TeleSCREEN</w:t>
      </w:r>
      <w:proofErr w:type="spellEnd"/>
      <w:r w:rsidR="007141C5" w:rsidRPr="007141C5">
        <w:t xml:space="preserve"> и генератора EPG </w:t>
      </w:r>
      <w:proofErr w:type="spellStart"/>
      <w:r w:rsidR="007141C5" w:rsidRPr="007141C5">
        <w:t>TeleTAG</w:t>
      </w:r>
      <w:proofErr w:type="spellEnd"/>
      <w:r w:rsidR="007141C5" w:rsidRPr="007141C5">
        <w:t xml:space="preserve"> </w:t>
      </w:r>
      <w:r w:rsidRPr="00591A12">
        <w:t>(далее</w:t>
      </w:r>
      <w:r w:rsidRPr="00FF1A55">
        <w:t xml:space="preserve"> по тексту – Открытый запрос котировок</w:t>
      </w:r>
      <w:r>
        <w:t>, закупка</w:t>
      </w:r>
      <w:r w:rsidRPr="00F84878">
        <w:t>)</w:t>
      </w:r>
      <w:r>
        <w:t>:</w:t>
      </w:r>
    </w:p>
    <w:p w:rsidR="007141C5" w:rsidRPr="00F84878" w:rsidRDefault="007141C5" w:rsidP="007141C5">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72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26720" w:rsidRPr="00436C83" w:rsidRDefault="00326720" w:rsidP="00326720">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26720" w:rsidRPr="00BC03BD" w:rsidRDefault="00326720" w:rsidP="00326720">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141C5" w:rsidRPr="007141C5" w:rsidRDefault="007141C5" w:rsidP="007141C5">
            <w:pPr>
              <w:autoSpaceDE w:val="0"/>
              <w:autoSpaceDN w:val="0"/>
              <w:adjustRightInd w:val="0"/>
              <w:rPr>
                <w:iCs/>
              </w:rPr>
            </w:pPr>
            <w:proofErr w:type="spellStart"/>
            <w:r w:rsidRPr="007141C5">
              <w:rPr>
                <w:iCs/>
              </w:rPr>
              <w:t>Габбасов</w:t>
            </w:r>
            <w:proofErr w:type="spellEnd"/>
            <w:r w:rsidRPr="007141C5">
              <w:rPr>
                <w:iCs/>
              </w:rPr>
              <w:t xml:space="preserve"> Дмитрий Азатович</w:t>
            </w:r>
          </w:p>
          <w:p w:rsidR="007141C5" w:rsidRPr="00950729" w:rsidRDefault="007141C5" w:rsidP="007141C5">
            <w:pPr>
              <w:pStyle w:val="Default"/>
              <w:jc w:val="both"/>
              <w:rPr>
                <w:iCs/>
                <w:lang w:val="en-US"/>
              </w:rPr>
            </w:pPr>
            <w:r w:rsidRPr="007141C5">
              <w:rPr>
                <w:iCs/>
              </w:rPr>
              <w:t>тел</w:t>
            </w:r>
            <w:r w:rsidRPr="00950729">
              <w:rPr>
                <w:iCs/>
                <w:lang w:val="en-US"/>
              </w:rPr>
              <w:t xml:space="preserve">. + 7 (347) 221-54-84, </w:t>
            </w:r>
            <w:r w:rsidRPr="007141C5">
              <w:rPr>
                <w:iCs/>
                <w:lang w:val="en-US"/>
              </w:rPr>
              <w:t>e</w:t>
            </w:r>
            <w:r w:rsidRPr="00950729">
              <w:rPr>
                <w:iCs/>
                <w:lang w:val="en-US"/>
              </w:rPr>
              <w:t>-</w:t>
            </w:r>
            <w:r w:rsidRPr="007141C5">
              <w:rPr>
                <w:iCs/>
                <w:lang w:val="en-US"/>
              </w:rPr>
              <w:t>mail</w:t>
            </w:r>
            <w:r w:rsidRPr="00950729">
              <w:rPr>
                <w:iCs/>
                <w:lang w:val="en-US"/>
              </w:rPr>
              <w:t xml:space="preserve">: </w:t>
            </w:r>
            <w:hyperlink r:id="rId15" w:history="1">
              <w:r w:rsidRPr="00D53DD3">
                <w:rPr>
                  <w:rStyle w:val="a3"/>
                  <w:iCs/>
                  <w:lang w:val="en-US"/>
                </w:rPr>
                <w:t>Gabbasov</w:t>
              </w:r>
              <w:r w:rsidRPr="00950729">
                <w:rPr>
                  <w:rStyle w:val="a3"/>
                  <w:iCs/>
                  <w:lang w:val="en-US"/>
                </w:rPr>
                <w:t>@</w:t>
              </w:r>
              <w:r w:rsidRPr="00D53DD3">
                <w:rPr>
                  <w:rStyle w:val="a3"/>
                  <w:iCs/>
                  <w:lang w:val="en-US"/>
                </w:rPr>
                <w:t>bashtel</w:t>
              </w:r>
              <w:r w:rsidRPr="00950729">
                <w:rPr>
                  <w:rStyle w:val="a3"/>
                  <w:iCs/>
                  <w:lang w:val="en-US"/>
                </w:rPr>
                <w:t>.</w:t>
              </w:r>
              <w:r w:rsidRPr="00D53DD3">
                <w:rPr>
                  <w:rStyle w:val="a3"/>
                  <w:iCs/>
                  <w:lang w:val="en-US"/>
                </w:rPr>
                <w:t>ru</w:t>
              </w:r>
            </w:hyperlink>
          </w:p>
          <w:p w:rsidR="00341A9D" w:rsidRPr="00950729" w:rsidRDefault="00264DA8" w:rsidP="007141C5">
            <w:pPr>
              <w:pStyle w:val="Default"/>
              <w:jc w:val="both"/>
              <w:rPr>
                <w:iCs/>
                <w:lang w:val="en-US"/>
              </w:rPr>
            </w:pPr>
            <w:r w:rsidRPr="00950729">
              <w:rPr>
                <w:lang w:val="en-US"/>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326720"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7141C5" w:rsidRPr="00F84878" w:rsidTr="007141C5">
        <w:trPr>
          <w:trHeight w:val="2028"/>
        </w:trPr>
        <w:tc>
          <w:tcPr>
            <w:tcW w:w="2694" w:type="dxa"/>
            <w:tcBorders>
              <w:bottom w:val="single" w:sz="4" w:space="0" w:color="auto"/>
            </w:tcBorders>
            <w:shd w:val="clear" w:color="auto" w:fill="F2F2F2"/>
            <w:vAlign w:val="center"/>
          </w:tcPr>
          <w:p w:rsidR="007141C5" w:rsidRPr="00F84878" w:rsidRDefault="007141C5" w:rsidP="007141C5">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7141C5" w:rsidRDefault="007141C5" w:rsidP="007141C5">
            <w:pPr>
              <w:pStyle w:val="Default"/>
              <w:jc w:val="both"/>
            </w:pPr>
            <w:r w:rsidRPr="00227C39">
              <w:rPr>
                <w:iCs/>
              </w:rPr>
              <w:t xml:space="preserve">Право на заключение </w:t>
            </w:r>
            <w:r w:rsidRPr="003228C0">
              <w:rPr>
                <w:iCs/>
              </w:rPr>
              <w:t xml:space="preserve">договора </w:t>
            </w:r>
            <w:r w:rsidRPr="00276C4C">
              <w:t xml:space="preserve">на техническую поддержку системы мониторинга </w:t>
            </w:r>
            <w:proofErr w:type="spellStart"/>
            <w:r w:rsidRPr="00276C4C">
              <w:t>TeleSCREEN</w:t>
            </w:r>
            <w:proofErr w:type="spellEnd"/>
            <w:r w:rsidRPr="00276C4C">
              <w:t xml:space="preserve"> и генератора EPG </w:t>
            </w:r>
            <w:proofErr w:type="spellStart"/>
            <w:r w:rsidRPr="00276C4C">
              <w:t>TeleTAG</w:t>
            </w:r>
            <w:proofErr w:type="spellEnd"/>
            <w:r w:rsidRPr="00276C4C">
              <w:t xml:space="preserve"> </w:t>
            </w:r>
          </w:p>
          <w:p w:rsidR="007141C5" w:rsidRPr="00F70DDD" w:rsidRDefault="007141C5" w:rsidP="007141C5">
            <w:pPr>
              <w:pStyle w:val="Default"/>
              <w:jc w:val="both"/>
              <w:rPr>
                <w:iCs/>
                <w:sz w:val="10"/>
                <w:szCs w:val="10"/>
              </w:rPr>
            </w:pPr>
          </w:p>
          <w:p w:rsidR="007141C5" w:rsidRPr="00F84878" w:rsidRDefault="007141C5" w:rsidP="007141C5">
            <w:pPr>
              <w:autoSpaceDE w:val="0"/>
              <w:autoSpaceDN w:val="0"/>
              <w:adjustRightInd w:val="0"/>
              <w:jc w:val="both"/>
              <w:rPr>
                <w:iCs/>
              </w:rPr>
            </w:pPr>
            <w:r w:rsidRPr="00F84878">
              <w:rPr>
                <w:rFonts w:eastAsia="Calibri"/>
              </w:rPr>
              <w:t>Количество 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p>
        </w:tc>
      </w:tr>
      <w:tr w:rsidR="007141C5" w:rsidRPr="00F84878" w:rsidTr="007141C5">
        <w:trPr>
          <w:trHeight w:val="282"/>
        </w:trPr>
        <w:tc>
          <w:tcPr>
            <w:tcW w:w="2694" w:type="dxa"/>
            <w:tcBorders>
              <w:top w:val="single" w:sz="4" w:space="0" w:color="auto"/>
              <w:bottom w:val="single" w:sz="4" w:space="0" w:color="auto"/>
            </w:tcBorders>
            <w:shd w:val="clear" w:color="auto" w:fill="F2F2F2"/>
            <w:vAlign w:val="center"/>
          </w:tcPr>
          <w:p w:rsidR="007141C5" w:rsidRPr="00F84878" w:rsidRDefault="007141C5" w:rsidP="007141C5">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7141C5" w:rsidRPr="0000602B" w:rsidRDefault="007141C5" w:rsidP="007141C5">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fldChar w:fldCharType="begin"/>
            </w:r>
            <w:r>
              <w:instrText xml:space="preserve"> HYPERLINK \l "_РАЗДЕЛ_V._Проект" </w:instrText>
            </w:r>
            <w:r>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p>
          <w:p w:rsidR="007141C5" w:rsidRPr="00F84878" w:rsidRDefault="007141C5" w:rsidP="007141C5">
            <w:pPr>
              <w:pStyle w:val="Default"/>
              <w:jc w:val="both"/>
              <w:rPr>
                <w:iCs/>
              </w:rPr>
            </w:pPr>
          </w:p>
        </w:tc>
      </w:tr>
      <w:tr w:rsidR="007141C5"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7141C5" w:rsidRPr="00F84878" w:rsidRDefault="007141C5" w:rsidP="007141C5">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41C5" w:rsidRPr="003D6443" w:rsidRDefault="007141C5" w:rsidP="007141C5">
            <w:pPr>
              <w:pStyle w:val="Default"/>
              <w:jc w:val="both"/>
              <w:rPr>
                <w:iCs/>
                <w:color w:val="auto"/>
              </w:rPr>
            </w:pPr>
            <w:r>
              <w:rPr>
                <w:iCs/>
                <w:color w:val="auto"/>
              </w:rPr>
              <w:t>1 139 994,00</w:t>
            </w:r>
            <w:r w:rsidRPr="003D6443">
              <w:rPr>
                <w:iCs/>
                <w:color w:val="auto"/>
              </w:rPr>
              <w:t xml:space="preserve"> </w:t>
            </w:r>
            <w:r>
              <w:rPr>
                <w:iCs/>
                <w:color w:val="auto"/>
              </w:rPr>
              <w:t xml:space="preserve">руб. </w:t>
            </w:r>
            <w:r w:rsidRPr="003D6443">
              <w:rPr>
                <w:iCs/>
                <w:color w:val="auto"/>
              </w:rPr>
              <w:t>(</w:t>
            </w:r>
            <w:r>
              <w:rPr>
                <w:iCs/>
                <w:color w:val="auto"/>
              </w:rPr>
              <w:t xml:space="preserve">Один </w:t>
            </w:r>
            <w:r w:rsidRPr="003D6443">
              <w:rPr>
                <w:iCs/>
                <w:color w:val="auto"/>
              </w:rPr>
              <w:t xml:space="preserve">миллион </w:t>
            </w:r>
            <w:r>
              <w:rPr>
                <w:iCs/>
                <w:color w:val="auto"/>
              </w:rPr>
              <w:t xml:space="preserve">сто тридцать девять </w:t>
            </w:r>
            <w:r w:rsidRPr="003D6443">
              <w:rPr>
                <w:iCs/>
                <w:color w:val="auto"/>
              </w:rPr>
              <w:t>тысяч</w:t>
            </w:r>
            <w:r>
              <w:rPr>
                <w:iCs/>
                <w:color w:val="auto"/>
              </w:rPr>
              <w:t xml:space="preserve"> девятьсот девяносто четыре</w:t>
            </w:r>
            <w:r w:rsidRPr="003D6443">
              <w:rPr>
                <w:iCs/>
                <w:color w:val="auto"/>
              </w:rPr>
              <w:t xml:space="preserve"> рубл</w:t>
            </w:r>
            <w:r>
              <w:rPr>
                <w:iCs/>
                <w:color w:val="auto"/>
              </w:rPr>
              <w:t>я 00 коп.)</w:t>
            </w:r>
            <w:r w:rsidRPr="003D6443">
              <w:rPr>
                <w:iCs/>
                <w:color w:val="auto"/>
              </w:rPr>
              <w:t xml:space="preserve"> с учетом НДС, в том числе НДС (18%) </w:t>
            </w:r>
            <w:r>
              <w:rPr>
                <w:iCs/>
                <w:color w:val="auto"/>
              </w:rPr>
              <w:t>173 897,39</w:t>
            </w:r>
            <w:r w:rsidRPr="003D6443">
              <w:rPr>
                <w:iCs/>
                <w:color w:val="auto"/>
              </w:rPr>
              <w:t xml:space="preserve"> рублей.</w:t>
            </w:r>
          </w:p>
          <w:p w:rsidR="007141C5" w:rsidRPr="003D6443" w:rsidRDefault="007141C5" w:rsidP="007141C5">
            <w:pPr>
              <w:pStyle w:val="Default"/>
              <w:jc w:val="both"/>
              <w:rPr>
                <w:iCs/>
                <w:color w:val="auto"/>
              </w:rPr>
            </w:pPr>
          </w:p>
          <w:p w:rsidR="007141C5" w:rsidRPr="00F84878" w:rsidRDefault="007141C5" w:rsidP="007141C5">
            <w:pPr>
              <w:pStyle w:val="Default"/>
              <w:jc w:val="both"/>
              <w:rPr>
                <w:i/>
                <w:iCs/>
                <w:color w:val="FF0000"/>
              </w:rPr>
            </w:pPr>
            <w:r>
              <w:rPr>
                <w:iCs/>
                <w:color w:val="auto"/>
              </w:rPr>
              <w:t>966 096,61</w:t>
            </w:r>
            <w:r w:rsidRPr="003D6443">
              <w:rPr>
                <w:iCs/>
                <w:color w:val="auto"/>
              </w:rPr>
              <w:t xml:space="preserve"> </w:t>
            </w:r>
            <w:r>
              <w:rPr>
                <w:iCs/>
                <w:color w:val="auto"/>
              </w:rPr>
              <w:t xml:space="preserve">руб. </w:t>
            </w:r>
            <w:r w:rsidRPr="003D6443">
              <w:rPr>
                <w:iCs/>
                <w:color w:val="auto"/>
              </w:rPr>
              <w:t>(</w:t>
            </w:r>
            <w:r>
              <w:rPr>
                <w:iCs/>
                <w:color w:val="auto"/>
              </w:rPr>
              <w:t xml:space="preserve">Девятьсот шестьдесят шесть </w:t>
            </w:r>
            <w:r w:rsidRPr="003D6443">
              <w:rPr>
                <w:iCs/>
                <w:color w:val="auto"/>
              </w:rPr>
              <w:t>тысяч</w:t>
            </w:r>
            <w:r>
              <w:rPr>
                <w:iCs/>
                <w:color w:val="auto"/>
              </w:rPr>
              <w:t xml:space="preserve"> девяносто шесть</w:t>
            </w:r>
            <w:r w:rsidRPr="003D6443">
              <w:rPr>
                <w:iCs/>
                <w:color w:val="auto"/>
              </w:rPr>
              <w:t xml:space="preserve"> рублей </w:t>
            </w:r>
            <w:r>
              <w:rPr>
                <w:iCs/>
                <w:color w:val="auto"/>
              </w:rPr>
              <w:t>61</w:t>
            </w:r>
            <w:r w:rsidR="00E638EB">
              <w:rPr>
                <w:iCs/>
                <w:color w:val="auto"/>
              </w:rPr>
              <w:t xml:space="preserve"> копейка) </w:t>
            </w:r>
            <w:r w:rsidRPr="003D6443">
              <w:rPr>
                <w:iCs/>
                <w:color w:val="auto"/>
              </w:rPr>
              <w:t>без учета НДС.</w:t>
            </w:r>
          </w:p>
        </w:tc>
      </w:tr>
      <w:tr w:rsidR="007141C5" w:rsidRPr="00F84878" w:rsidTr="00E455A3">
        <w:tc>
          <w:tcPr>
            <w:tcW w:w="2694" w:type="dxa"/>
            <w:tcBorders>
              <w:top w:val="single" w:sz="4" w:space="0" w:color="auto"/>
            </w:tcBorders>
            <w:shd w:val="clear" w:color="auto" w:fill="F2F2F2"/>
          </w:tcPr>
          <w:p w:rsidR="007141C5" w:rsidRPr="00F84878" w:rsidRDefault="007141C5" w:rsidP="007141C5">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7141C5" w:rsidRPr="00922226" w:rsidRDefault="007141C5" w:rsidP="007141C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7141C5" w:rsidRPr="00922226" w:rsidRDefault="007141C5" w:rsidP="007141C5">
            <w:pPr>
              <w:pStyle w:val="Default"/>
              <w:jc w:val="both"/>
              <w:rPr>
                <w:iCs/>
                <w:sz w:val="10"/>
                <w:szCs w:val="10"/>
              </w:rPr>
            </w:pPr>
          </w:p>
          <w:p w:rsidR="007141C5" w:rsidRPr="008349DC" w:rsidRDefault="007141C5" w:rsidP="007141C5">
            <w:pPr>
              <w:pStyle w:val="Default"/>
              <w:jc w:val="both"/>
              <w:rPr>
                <w:iCs/>
                <w:sz w:val="10"/>
                <w:szCs w:val="10"/>
              </w:rPr>
            </w:pPr>
            <w:r w:rsidRPr="008349DC">
              <w:rPr>
                <w:iCs/>
              </w:rPr>
              <w:t xml:space="preserve">Сайт Электронной торговой площадки: </w:t>
            </w:r>
            <w:hyperlink r:id="rId16" w:history="1">
              <w:r w:rsidRPr="003157CA">
                <w:rPr>
                  <w:rStyle w:val="a3"/>
                  <w:rFonts w:eastAsia="Times New Roman"/>
                  <w:lang w:val="en-US" w:eastAsia="ru-RU"/>
                </w:rPr>
                <w:t>https</w:t>
              </w:r>
              <w:r w:rsidRPr="003157CA">
                <w:rPr>
                  <w:rStyle w:val="a3"/>
                  <w:rFonts w:eastAsia="Times New Roman"/>
                  <w:lang w:eastAsia="ru-RU"/>
                </w:rPr>
                <w:t>://</w:t>
              </w:r>
              <w:r w:rsidRPr="003157CA">
                <w:rPr>
                  <w:rStyle w:val="a3"/>
                  <w:rFonts w:eastAsia="Times New Roman"/>
                  <w:lang w:val="en-US" w:eastAsia="ru-RU"/>
                </w:rPr>
                <w:t>www</w:t>
              </w:r>
              <w:r w:rsidRPr="003157CA">
                <w:rPr>
                  <w:rStyle w:val="a3"/>
                  <w:rFonts w:eastAsia="Times New Roman"/>
                  <w:lang w:eastAsia="ru-RU"/>
                </w:rPr>
                <w:t>.</w:t>
              </w:r>
              <w:proofErr w:type="spellStart"/>
              <w:r w:rsidRPr="003157CA">
                <w:rPr>
                  <w:rStyle w:val="a3"/>
                  <w:rFonts w:eastAsia="Times New Roman"/>
                  <w:lang w:val="en-US" w:eastAsia="ru-RU"/>
                </w:rPr>
                <w:t>setonline</w:t>
              </w:r>
              <w:proofErr w:type="spellEnd"/>
              <w:r w:rsidRPr="003157CA">
                <w:rPr>
                  <w:rStyle w:val="a3"/>
                  <w:rFonts w:eastAsia="Times New Roman"/>
                  <w:lang w:eastAsia="ru-RU"/>
                </w:rPr>
                <w:t>.</w:t>
              </w:r>
              <w:proofErr w:type="spellStart"/>
              <w:r w:rsidRPr="003157CA">
                <w:rPr>
                  <w:rStyle w:val="a3"/>
                  <w:rFonts w:eastAsia="Times New Roman"/>
                  <w:lang w:val="en-US" w:eastAsia="ru-RU"/>
                </w:rPr>
                <w:t>ru</w:t>
              </w:r>
              <w:proofErr w:type="spellEnd"/>
            </w:hyperlink>
            <w:r w:rsidRPr="008349DC">
              <w:rPr>
                <w:iCs/>
              </w:rPr>
              <w:t xml:space="preserve">. </w:t>
            </w:r>
          </w:p>
          <w:p w:rsidR="007141C5" w:rsidRPr="008349DC" w:rsidRDefault="007141C5" w:rsidP="007141C5">
            <w:pPr>
              <w:suppressAutoHyphens/>
              <w:jc w:val="both"/>
            </w:pPr>
            <w:r w:rsidRPr="008349DC">
              <w:t xml:space="preserve">Дата начала срока: </w:t>
            </w:r>
            <w:r w:rsidRPr="008349DC">
              <w:rPr>
                <w:iCs/>
              </w:rPr>
              <w:t>«</w:t>
            </w:r>
            <w:r>
              <w:rPr>
                <w:iCs/>
              </w:rPr>
              <w:t>2</w:t>
            </w:r>
            <w:r w:rsidRPr="00276C4C">
              <w:rPr>
                <w:iCs/>
              </w:rPr>
              <w:t>6</w:t>
            </w:r>
            <w:r w:rsidRPr="008349DC">
              <w:rPr>
                <w:iCs/>
              </w:rPr>
              <w:t xml:space="preserve">» </w:t>
            </w:r>
            <w:r>
              <w:rPr>
                <w:iCs/>
              </w:rPr>
              <w:t>января</w:t>
            </w:r>
            <w:r w:rsidRPr="008349DC">
              <w:rPr>
                <w:iCs/>
              </w:rPr>
              <w:t xml:space="preserve"> 201</w:t>
            </w:r>
            <w:r>
              <w:rPr>
                <w:iCs/>
              </w:rPr>
              <w:t>8</w:t>
            </w:r>
            <w:r w:rsidRPr="008349DC">
              <w:rPr>
                <w:iCs/>
              </w:rPr>
              <w:t xml:space="preserve"> года 1</w:t>
            </w:r>
            <w:r w:rsidR="00950729">
              <w:rPr>
                <w:iCs/>
              </w:rPr>
              <w:t>2</w:t>
            </w:r>
            <w:r w:rsidRPr="008349DC">
              <w:rPr>
                <w:iCs/>
              </w:rPr>
              <w:t>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7141C5" w:rsidRPr="008349DC" w:rsidRDefault="007141C5" w:rsidP="007141C5">
            <w:pPr>
              <w:pStyle w:val="rvps9"/>
              <w:suppressAutoHyphens/>
            </w:pPr>
            <w:r w:rsidRPr="008349DC">
              <w:t>Дата окончания срока, последний день срока подачи Заявок:</w:t>
            </w:r>
          </w:p>
          <w:p w:rsidR="007141C5" w:rsidRPr="00922226" w:rsidRDefault="007141C5" w:rsidP="007141C5">
            <w:r w:rsidRPr="008349DC">
              <w:t>«</w:t>
            </w:r>
            <w:r>
              <w:t>16</w:t>
            </w:r>
            <w:r w:rsidRPr="008349DC">
              <w:t xml:space="preserve">» </w:t>
            </w:r>
            <w:r>
              <w:t xml:space="preserve">февраля </w:t>
            </w:r>
            <w:r w:rsidRPr="008349DC">
              <w:t>201</w:t>
            </w:r>
            <w:r>
              <w:t>8</w:t>
            </w:r>
            <w:r w:rsidRPr="008349DC">
              <w:t xml:space="preserve"> года 12:00 часов (время московское)</w:t>
            </w:r>
          </w:p>
        </w:tc>
      </w:tr>
      <w:tr w:rsidR="007141C5" w:rsidRPr="00F84878" w:rsidTr="00E455A3">
        <w:tc>
          <w:tcPr>
            <w:tcW w:w="2694" w:type="dxa"/>
            <w:shd w:val="clear" w:color="auto" w:fill="F2F2F2"/>
          </w:tcPr>
          <w:p w:rsidR="007141C5" w:rsidRPr="00F84878" w:rsidRDefault="007141C5" w:rsidP="007141C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7141C5" w:rsidRPr="00922226" w:rsidRDefault="007141C5" w:rsidP="007141C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7141C5" w:rsidRPr="00922226" w:rsidRDefault="007141C5" w:rsidP="007141C5">
            <w:pPr>
              <w:pStyle w:val="Default"/>
              <w:tabs>
                <w:tab w:val="left" w:pos="1680"/>
              </w:tabs>
              <w:rPr>
                <w:iCs/>
                <w:sz w:val="10"/>
                <w:szCs w:val="10"/>
              </w:rPr>
            </w:pPr>
            <w:r w:rsidRPr="00922226">
              <w:rPr>
                <w:iCs/>
                <w:sz w:val="10"/>
                <w:szCs w:val="10"/>
              </w:rPr>
              <w:tab/>
            </w:r>
          </w:p>
          <w:p w:rsidR="007141C5" w:rsidRPr="00922226" w:rsidRDefault="007141C5" w:rsidP="007141C5">
            <w:pPr>
              <w:pStyle w:val="Default"/>
              <w:rPr>
                <w:iCs/>
              </w:rPr>
            </w:pPr>
            <w:r w:rsidRPr="00276C4C">
              <w:t>«16» февраля 2018 года 12:00</w:t>
            </w:r>
            <w:r w:rsidRPr="00922226">
              <w:rPr>
                <w:iCs/>
              </w:rPr>
              <w:t xml:space="preserve"> часов (время московское) </w:t>
            </w:r>
          </w:p>
        </w:tc>
      </w:tr>
      <w:tr w:rsidR="007141C5" w:rsidRPr="00F84878" w:rsidTr="00E455A3">
        <w:trPr>
          <w:trHeight w:val="2710"/>
        </w:trPr>
        <w:tc>
          <w:tcPr>
            <w:tcW w:w="2694" w:type="dxa"/>
            <w:shd w:val="clear" w:color="auto" w:fill="F2F2F2"/>
          </w:tcPr>
          <w:p w:rsidR="007141C5" w:rsidRPr="00F84878" w:rsidRDefault="007141C5" w:rsidP="007141C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141C5" w:rsidRPr="00922226" w:rsidRDefault="007141C5" w:rsidP="007141C5">
            <w:r w:rsidRPr="00922226">
              <w:rPr>
                <w:b/>
              </w:rPr>
              <w:t>Рассмотрение Заявок</w:t>
            </w:r>
            <w:r w:rsidRPr="00922226">
              <w:t>: «</w:t>
            </w:r>
            <w:r>
              <w:t>22</w:t>
            </w:r>
            <w:r w:rsidRPr="00922226">
              <w:t xml:space="preserve">» </w:t>
            </w:r>
            <w:r>
              <w:t>февраля</w:t>
            </w:r>
            <w:r w:rsidRPr="008349DC">
              <w:t xml:space="preserve"> 201</w:t>
            </w:r>
            <w:r>
              <w:t xml:space="preserve">8 </w:t>
            </w:r>
            <w:r w:rsidRPr="00922226">
              <w:t>года в 14 часов 00 минут по местному врем</w:t>
            </w:r>
            <w:bookmarkStart w:id="1" w:name="_GoBack"/>
            <w:bookmarkEnd w:id="1"/>
            <w:r w:rsidRPr="00922226">
              <w:t>ени</w:t>
            </w:r>
          </w:p>
          <w:p w:rsidR="007141C5" w:rsidRPr="00922226" w:rsidRDefault="007141C5" w:rsidP="007141C5">
            <w:pPr>
              <w:rPr>
                <w:sz w:val="10"/>
                <w:szCs w:val="10"/>
              </w:rPr>
            </w:pPr>
          </w:p>
          <w:p w:rsidR="007141C5" w:rsidRPr="00922226" w:rsidRDefault="007141C5" w:rsidP="007141C5">
            <w:r w:rsidRPr="00922226">
              <w:rPr>
                <w:b/>
              </w:rPr>
              <w:t>Оценка и сопоставление Заявок</w:t>
            </w:r>
            <w:r w:rsidRPr="00922226">
              <w:t>: «</w:t>
            </w:r>
            <w:r>
              <w:t>22</w:t>
            </w:r>
            <w:r w:rsidRPr="00922226">
              <w:t xml:space="preserve">» </w:t>
            </w:r>
            <w:r>
              <w:t>февраля</w:t>
            </w:r>
            <w:r w:rsidRPr="008349DC">
              <w:t xml:space="preserve"> 201</w:t>
            </w:r>
            <w:r>
              <w:t xml:space="preserve">8 </w:t>
            </w:r>
            <w:r w:rsidRPr="00922226">
              <w:t>года в 16 часов 00 минут по местному времени</w:t>
            </w:r>
          </w:p>
          <w:p w:rsidR="007141C5" w:rsidRPr="00922226" w:rsidRDefault="007141C5" w:rsidP="007141C5">
            <w:pPr>
              <w:rPr>
                <w:sz w:val="10"/>
                <w:szCs w:val="10"/>
              </w:rPr>
            </w:pPr>
          </w:p>
          <w:p w:rsidR="007141C5" w:rsidRPr="00922226" w:rsidRDefault="007141C5" w:rsidP="007141C5">
            <w:r w:rsidRPr="00922226">
              <w:rPr>
                <w:b/>
              </w:rPr>
              <w:t>Подведение итогов закупки</w:t>
            </w:r>
            <w:r w:rsidRPr="00922226">
              <w:t xml:space="preserve"> «</w:t>
            </w:r>
            <w:r>
              <w:t>06</w:t>
            </w:r>
            <w:r w:rsidRPr="00922226">
              <w:t xml:space="preserve">» </w:t>
            </w:r>
            <w:r>
              <w:t>марта</w:t>
            </w:r>
            <w:r w:rsidRPr="008349DC">
              <w:t xml:space="preserve"> 201</w:t>
            </w:r>
            <w:r>
              <w:t xml:space="preserve">8 </w:t>
            </w:r>
            <w:r w:rsidRPr="00922226">
              <w:t>года</w:t>
            </w:r>
          </w:p>
          <w:p w:rsidR="007141C5" w:rsidRPr="00922226" w:rsidRDefault="007141C5" w:rsidP="007141C5">
            <w:pPr>
              <w:pStyle w:val="Default"/>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7141C5" w:rsidRPr="00922226" w:rsidRDefault="007141C5" w:rsidP="007141C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r w:rsidR="0072594F" w:rsidRPr="00222B7B">
                <w:rPr>
                  <w:rStyle w:val="a3"/>
                  <w:rFonts w:eastAsia="Times New Roman"/>
                  <w:lang w:val="en-US" w:eastAsia="ru-RU"/>
                </w:rPr>
                <w:t>setonline</w:t>
              </w:r>
              <w:r w:rsidR="0072594F" w:rsidRPr="00222B7B">
                <w:rPr>
                  <w:rStyle w:val="a3"/>
                  <w:rFonts w:eastAsia="Times New Roman"/>
                  <w:lang w:eastAsia="ru-RU"/>
                </w:rPr>
                <w:t>.</w:t>
              </w:r>
              <w:proofErr w:type="spellStart"/>
              <w:r w:rsidR="0072594F" w:rsidRPr="00222B7B">
                <w:rPr>
                  <w:rStyle w:val="a3"/>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C4E0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C4E06">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7141C5"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50729"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72594F" w:rsidRPr="00436C83" w:rsidRDefault="0072594F" w:rsidP="0072594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72594F" w:rsidRPr="00BC03BD" w:rsidRDefault="0072594F" w:rsidP="0072594F">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29"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72594F" w:rsidRDefault="0072594F"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141C5" w:rsidRPr="007141C5" w:rsidRDefault="007141C5" w:rsidP="007141C5">
            <w:pPr>
              <w:autoSpaceDE w:val="0"/>
              <w:autoSpaceDN w:val="0"/>
              <w:adjustRightInd w:val="0"/>
              <w:rPr>
                <w:iCs/>
              </w:rPr>
            </w:pPr>
            <w:proofErr w:type="spellStart"/>
            <w:r w:rsidRPr="007141C5">
              <w:rPr>
                <w:iCs/>
              </w:rPr>
              <w:t>Габбасов</w:t>
            </w:r>
            <w:proofErr w:type="spellEnd"/>
            <w:r w:rsidRPr="007141C5">
              <w:rPr>
                <w:iCs/>
              </w:rPr>
              <w:t xml:space="preserve"> Дмитрий Азатович</w:t>
            </w:r>
          </w:p>
          <w:p w:rsidR="00341A9D" w:rsidRPr="00950729" w:rsidRDefault="007141C5" w:rsidP="007141C5">
            <w:pPr>
              <w:pStyle w:val="Default"/>
              <w:rPr>
                <w:iCs/>
                <w:lang w:val="en-US"/>
              </w:rPr>
            </w:pPr>
            <w:r w:rsidRPr="007141C5">
              <w:rPr>
                <w:iCs/>
              </w:rPr>
              <w:t>тел</w:t>
            </w:r>
            <w:r w:rsidRPr="00950729">
              <w:rPr>
                <w:iCs/>
                <w:lang w:val="en-US"/>
              </w:rPr>
              <w:t xml:space="preserve">. + 7 (347) 221-54-84, </w:t>
            </w:r>
            <w:r w:rsidRPr="007141C5">
              <w:rPr>
                <w:iCs/>
                <w:lang w:val="en-US"/>
              </w:rPr>
              <w:t>e</w:t>
            </w:r>
            <w:r w:rsidRPr="00950729">
              <w:rPr>
                <w:iCs/>
                <w:lang w:val="en-US"/>
              </w:rPr>
              <w:t>-</w:t>
            </w:r>
            <w:r w:rsidRPr="007141C5">
              <w:rPr>
                <w:iCs/>
                <w:lang w:val="en-US"/>
              </w:rPr>
              <w:t>mail</w:t>
            </w:r>
            <w:r w:rsidRPr="00950729">
              <w:rPr>
                <w:iCs/>
                <w:lang w:val="en-US"/>
              </w:rPr>
              <w:t xml:space="preserve">: </w:t>
            </w:r>
            <w:hyperlink r:id="rId30" w:history="1">
              <w:r w:rsidRPr="00D53DD3">
                <w:rPr>
                  <w:rStyle w:val="a3"/>
                  <w:iCs/>
                  <w:lang w:val="en-US"/>
                </w:rPr>
                <w:t>Gabbasov</w:t>
              </w:r>
              <w:r w:rsidRPr="00950729">
                <w:rPr>
                  <w:rStyle w:val="a3"/>
                  <w:iCs/>
                  <w:lang w:val="en-US"/>
                </w:rPr>
                <w:t>@</w:t>
              </w:r>
              <w:r w:rsidRPr="00D53DD3">
                <w:rPr>
                  <w:rStyle w:val="a3"/>
                  <w:iCs/>
                  <w:lang w:val="en-US"/>
                </w:rPr>
                <w:t>bashtel</w:t>
              </w:r>
              <w:r w:rsidRPr="00950729">
                <w:rPr>
                  <w:rStyle w:val="a3"/>
                  <w:iCs/>
                  <w:lang w:val="en-US"/>
                </w:rPr>
                <w:t>.</w:t>
              </w:r>
              <w:r w:rsidRPr="00D53DD3">
                <w:rPr>
                  <w:rStyle w:val="a3"/>
                  <w:iCs/>
                  <w:lang w:val="en-US"/>
                </w:rPr>
                <w:t>ru</w:t>
              </w:r>
            </w:hyperlink>
          </w:p>
          <w:p w:rsidR="007141C5" w:rsidRPr="00950729" w:rsidRDefault="007141C5" w:rsidP="007141C5">
            <w:pPr>
              <w:pStyle w:val="Default"/>
              <w:rPr>
                <w:lang w:val="en-US"/>
              </w:rPr>
            </w:pP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950729" w:rsidRDefault="00341A9D" w:rsidP="0026494D">
            <w:pPr>
              <w:pStyle w:val="rvps1"/>
              <w:numPr>
                <w:ilvl w:val="0"/>
                <w:numId w:val="3"/>
              </w:numPr>
              <w:tabs>
                <w:tab w:val="left" w:pos="0"/>
              </w:tabs>
              <w:ind w:left="0" w:firstLine="0"/>
              <w:jc w:val="left"/>
              <w:rPr>
                <w:lang w:val="en-US"/>
              </w:rPr>
            </w:pPr>
            <w:bookmarkStart w:id="10"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1"/>
          </w:p>
        </w:tc>
        <w:tc>
          <w:tcPr>
            <w:tcW w:w="8079" w:type="dxa"/>
            <w:tcBorders>
              <w:top w:val="single" w:sz="4" w:space="0" w:color="auto"/>
              <w:left w:val="single" w:sz="4" w:space="0" w:color="auto"/>
              <w:bottom w:val="single" w:sz="4" w:space="0" w:color="auto"/>
              <w:right w:val="single" w:sz="4" w:space="0" w:color="auto"/>
            </w:tcBorders>
            <w:vAlign w:val="center"/>
          </w:tcPr>
          <w:p w:rsidR="00375135" w:rsidRPr="005839DD" w:rsidRDefault="00375135" w:rsidP="00375135">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proofErr w:type="spellStart"/>
              <w:r w:rsidR="0072594F" w:rsidRPr="00222B7B">
                <w:rPr>
                  <w:rStyle w:val="a3"/>
                  <w:lang w:val="en-US"/>
                </w:rPr>
                <w:t>setonline</w:t>
              </w:r>
              <w:proofErr w:type="spellEnd"/>
              <w:r w:rsidR="0072594F" w:rsidRPr="00222B7B">
                <w:rPr>
                  <w:rStyle w:val="a3"/>
                </w:rPr>
                <w:t>.</w:t>
              </w:r>
              <w:proofErr w:type="spellStart"/>
              <w:r w:rsidR="0072594F" w:rsidRPr="00222B7B">
                <w:rPr>
                  <w:rStyle w:val="a3"/>
                  <w:lang w:val="en-US"/>
                </w:rPr>
                <w:t>ru</w:t>
              </w:r>
              <w:proofErr w:type="spellEnd"/>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7141C5" w:rsidRPr="005C24A0" w:rsidTr="00F041A8">
        <w:tc>
          <w:tcPr>
            <w:tcW w:w="568" w:type="dxa"/>
            <w:tcBorders>
              <w:top w:val="single" w:sz="4" w:space="0" w:color="auto"/>
              <w:left w:val="single" w:sz="4" w:space="0" w:color="auto"/>
              <w:bottom w:val="single" w:sz="4" w:space="0" w:color="auto"/>
              <w:right w:val="single" w:sz="4" w:space="0" w:color="auto"/>
            </w:tcBorders>
          </w:tcPr>
          <w:p w:rsidR="007141C5" w:rsidRPr="005C24A0" w:rsidRDefault="007141C5" w:rsidP="007141C5">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7141C5" w:rsidRPr="005C24A0" w:rsidRDefault="007141C5" w:rsidP="007141C5">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7141C5" w:rsidRPr="005C24A0" w:rsidRDefault="007141C5" w:rsidP="007141C5">
            <w:r w:rsidRPr="005C24A0">
              <w:t>«</w:t>
            </w:r>
            <w:r>
              <w:t>26</w:t>
            </w:r>
            <w:r w:rsidRPr="005C24A0">
              <w:t>»</w:t>
            </w:r>
            <w:r>
              <w:t xml:space="preserve"> </w:t>
            </w:r>
            <w:r w:rsidRPr="003E6400">
              <w:t xml:space="preserve">января 2018 </w:t>
            </w:r>
            <w:r w:rsidRPr="005C24A0">
              <w:t>года</w:t>
            </w:r>
          </w:p>
        </w:tc>
      </w:tr>
      <w:tr w:rsidR="007141C5" w:rsidRPr="005C24A0" w:rsidTr="00F041A8">
        <w:tc>
          <w:tcPr>
            <w:tcW w:w="568" w:type="dxa"/>
            <w:tcBorders>
              <w:top w:val="single" w:sz="4" w:space="0" w:color="auto"/>
              <w:left w:val="single" w:sz="4" w:space="0" w:color="auto"/>
              <w:bottom w:val="single" w:sz="4" w:space="0" w:color="auto"/>
              <w:right w:val="single" w:sz="4" w:space="0" w:color="auto"/>
            </w:tcBorders>
          </w:tcPr>
          <w:p w:rsidR="007141C5" w:rsidRPr="005C24A0" w:rsidRDefault="007141C5" w:rsidP="007141C5">
            <w:pPr>
              <w:pStyle w:val="a4"/>
              <w:numPr>
                <w:ilvl w:val="0"/>
                <w:numId w:val="3"/>
              </w:numPr>
              <w:tabs>
                <w:tab w:val="left" w:pos="0"/>
              </w:tabs>
              <w:ind w:left="0" w:firstLine="0"/>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7141C5" w:rsidRPr="005C24A0" w:rsidRDefault="007141C5" w:rsidP="007141C5">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7141C5" w:rsidRDefault="007141C5" w:rsidP="007141C5">
            <w:pPr>
              <w:suppressAutoHyphens/>
              <w:jc w:val="both"/>
            </w:pPr>
            <w:r>
              <w:t xml:space="preserve">Заявки подаются посредством ЭТП по адресу: </w:t>
            </w:r>
            <w:hyperlink r:id="rId32" w:history="1">
              <w:proofErr w:type="gramStart"/>
              <w:r w:rsidRPr="003157CA">
                <w:rPr>
                  <w:rStyle w:val="a3"/>
                  <w:lang w:val="en-US"/>
                </w:rPr>
                <w:t>https</w:t>
              </w:r>
              <w:r w:rsidRPr="003157CA">
                <w:rPr>
                  <w:rStyle w:val="a3"/>
                </w:rPr>
                <w:t>://</w:t>
              </w:r>
              <w:r w:rsidRPr="003157CA">
                <w:rPr>
                  <w:rStyle w:val="a3"/>
                  <w:lang w:val="en-US"/>
                </w:rPr>
                <w:t>www</w:t>
              </w:r>
              <w:r w:rsidRPr="003157CA">
                <w:rPr>
                  <w:rStyle w:val="a3"/>
                </w:rPr>
                <w:t>.</w:t>
              </w:r>
              <w:proofErr w:type="spellStart"/>
              <w:r w:rsidRPr="003157CA">
                <w:rPr>
                  <w:rStyle w:val="a3"/>
                  <w:lang w:val="en-US"/>
                </w:rPr>
                <w:t>setonline</w:t>
              </w:r>
              <w:proofErr w:type="spellEnd"/>
              <w:r w:rsidRPr="003157CA">
                <w:rPr>
                  <w:rStyle w:val="a3"/>
                </w:rPr>
                <w:t>.</w:t>
              </w:r>
              <w:proofErr w:type="spellStart"/>
              <w:r w:rsidRPr="003157CA">
                <w:rPr>
                  <w:rStyle w:val="a3"/>
                  <w:lang w:val="en-US"/>
                </w:rPr>
                <w:t>ru</w:t>
              </w:r>
              <w:proofErr w:type="spellEnd"/>
            </w:hyperlink>
            <w:r>
              <w:t xml:space="preserve">,   </w:t>
            </w:r>
            <w:proofErr w:type="gramEnd"/>
            <w:r>
              <w:t xml:space="preserve">                                 в соответствии с Регламентом работы ЭТП.</w:t>
            </w:r>
          </w:p>
          <w:p w:rsidR="007141C5" w:rsidRPr="00C24766" w:rsidRDefault="007141C5" w:rsidP="007141C5">
            <w:pPr>
              <w:suppressAutoHyphens/>
              <w:jc w:val="both"/>
              <w:rPr>
                <w:sz w:val="10"/>
                <w:szCs w:val="10"/>
              </w:rPr>
            </w:pPr>
          </w:p>
          <w:p w:rsidR="007141C5" w:rsidRDefault="007141C5" w:rsidP="007141C5">
            <w:pPr>
              <w:suppressAutoHyphens/>
              <w:jc w:val="both"/>
            </w:pPr>
            <w:r w:rsidRPr="008349DC">
              <w:t xml:space="preserve">Дата начала срока: </w:t>
            </w:r>
            <w:r w:rsidRPr="008349DC">
              <w:rPr>
                <w:iCs/>
              </w:rPr>
              <w:t>«</w:t>
            </w:r>
            <w:r>
              <w:rPr>
                <w:iCs/>
              </w:rPr>
              <w:t>2</w:t>
            </w:r>
            <w:r w:rsidRPr="00276C4C">
              <w:rPr>
                <w:iCs/>
              </w:rPr>
              <w:t>6</w:t>
            </w:r>
            <w:r w:rsidRPr="008349DC">
              <w:rPr>
                <w:iCs/>
              </w:rPr>
              <w:t xml:space="preserve">» </w:t>
            </w:r>
            <w:r>
              <w:rPr>
                <w:iCs/>
              </w:rPr>
              <w:t>января</w:t>
            </w:r>
            <w:r w:rsidRPr="008349DC">
              <w:rPr>
                <w:iCs/>
              </w:rPr>
              <w:t xml:space="preserve"> 201</w:t>
            </w:r>
            <w:r>
              <w:rPr>
                <w:iCs/>
              </w:rPr>
              <w:t>8</w:t>
            </w:r>
            <w:r w:rsidRPr="008349DC">
              <w:rPr>
                <w:iCs/>
              </w:rPr>
              <w:t xml:space="preserve"> года 1</w:t>
            </w:r>
            <w:r w:rsidR="00950729">
              <w:rPr>
                <w:iCs/>
              </w:rPr>
              <w:t>2</w:t>
            </w:r>
            <w:r w:rsidR="00850A4D">
              <w:rPr>
                <w:iCs/>
              </w:rPr>
              <w:t>:</w:t>
            </w:r>
            <w:r w:rsidRPr="008349DC">
              <w:rPr>
                <w:iCs/>
              </w:rPr>
              <w:t>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7141C5" w:rsidRPr="008349DC" w:rsidRDefault="007141C5" w:rsidP="007141C5">
            <w:pPr>
              <w:pStyle w:val="rvps9"/>
              <w:suppressAutoHyphens/>
              <w:spacing w:before="120"/>
            </w:pPr>
            <w:r w:rsidRPr="008349DC">
              <w:t>Дата окончания срока, последний день срока подачи Заявок:</w:t>
            </w:r>
          </w:p>
          <w:p w:rsidR="007141C5" w:rsidRPr="005C24A0" w:rsidRDefault="007141C5" w:rsidP="007141C5">
            <w:r w:rsidRPr="008349DC">
              <w:t>«</w:t>
            </w:r>
            <w:r>
              <w:t>16</w:t>
            </w:r>
            <w:r w:rsidRPr="008349DC">
              <w:t xml:space="preserve">» </w:t>
            </w:r>
            <w:r>
              <w:t xml:space="preserve">февраля </w:t>
            </w:r>
            <w:r w:rsidRPr="008349DC">
              <w:t>201</w:t>
            </w:r>
            <w:r>
              <w:t>8</w:t>
            </w:r>
            <w:r w:rsidRPr="008349DC">
              <w:t xml:space="preserve"> года 12:00 часов (время московское)</w:t>
            </w:r>
          </w:p>
        </w:tc>
      </w:tr>
      <w:tr w:rsidR="007141C5" w:rsidRPr="005C24A0" w:rsidTr="00F041A8">
        <w:tc>
          <w:tcPr>
            <w:tcW w:w="568" w:type="dxa"/>
            <w:tcBorders>
              <w:top w:val="single" w:sz="4" w:space="0" w:color="auto"/>
              <w:left w:val="single" w:sz="4" w:space="0" w:color="auto"/>
              <w:bottom w:val="single" w:sz="4" w:space="0" w:color="auto"/>
              <w:right w:val="single" w:sz="4" w:space="0" w:color="auto"/>
            </w:tcBorders>
          </w:tcPr>
          <w:p w:rsidR="007141C5" w:rsidRPr="005C24A0" w:rsidRDefault="007141C5" w:rsidP="007141C5">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7141C5" w:rsidRPr="005C24A0" w:rsidRDefault="007141C5" w:rsidP="007141C5">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7141C5" w:rsidRDefault="007141C5" w:rsidP="007141C5">
            <w:r w:rsidRPr="003E6400">
              <w:t xml:space="preserve">«16» февраля 2018 года 12:00 </w:t>
            </w:r>
            <w:proofErr w:type="gramStart"/>
            <w:r>
              <w:t xml:space="preserve">часов  </w:t>
            </w:r>
            <w:r w:rsidRPr="005C24A0">
              <w:t>(</w:t>
            </w:r>
            <w:proofErr w:type="gramEnd"/>
            <w:r w:rsidRPr="005C24A0">
              <w:t xml:space="preserve">время московское) </w:t>
            </w:r>
          </w:p>
          <w:p w:rsidR="007141C5" w:rsidRPr="00E82F20" w:rsidRDefault="007141C5" w:rsidP="007141C5">
            <w:pPr>
              <w:rPr>
                <w:highlight w:val="lightGray"/>
              </w:rPr>
            </w:pPr>
            <w:r w:rsidRPr="005C24A0">
              <w:t xml:space="preserve">Место открытия доступа к поданным </w:t>
            </w:r>
            <w:r>
              <w:t>Заявкам – ЭТП.</w:t>
            </w:r>
          </w:p>
        </w:tc>
      </w:tr>
      <w:tr w:rsidR="007141C5" w:rsidRPr="005C24A0" w:rsidTr="00F041A8">
        <w:tc>
          <w:tcPr>
            <w:tcW w:w="568" w:type="dxa"/>
            <w:tcBorders>
              <w:top w:val="single" w:sz="4" w:space="0" w:color="auto"/>
              <w:left w:val="single" w:sz="4" w:space="0" w:color="auto"/>
              <w:bottom w:val="single" w:sz="4" w:space="0" w:color="auto"/>
              <w:right w:val="single" w:sz="4" w:space="0" w:color="auto"/>
            </w:tcBorders>
          </w:tcPr>
          <w:p w:rsidR="007141C5" w:rsidRPr="005C24A0" w:rsidRDefault="007141C5" w:rsidP="007141C5">
            <w:pPr>
              <w:pStyle w:val="a4"/>
              <w:numPr>
                <w:ilvl w:val="0"/>
                <w:numId w:val="3"/>
              </w:numPr>
              <w:tabs>
                <w:tab w:val="left" w:pos="0"/>
              </w:tabs>
              <w:ind w:left="0" w:firstLine="0"/>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7141C5" w:rsidRPr="005C24A0" w:rsidRDefault="007141C5" w:rsidP="007141C5">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7141C5" w:rsidRPr="00922226" w:rsidRDefault="007141C5" w:rsidP="007141C5">
            <w:r w:rsidRPr="00922226">
              <w:rPr>
                <w:b/>
              </w:rPr>
              <w:t>Рассмотрение Заявок</w:t>
            </w:r>
            <w:r w:rsidRPr="00922226">
              <w:t>: «</w:t>
            </w:r>
            <w:r>
              <w:t>22</w:t>
            </w:r>
            <w:r w:rsidRPr="00922226">
              <w:t xml:space="preserve">» </w:t>
            </w:r>
            <w:r>
              <w:t>февраля</w:t>
            </w:r>
            <w:r w:rsidRPr="008349DC">
              <w:t xml:space="preserve"> 201</w:t>
            </w:r>
            <w:r>
              <w:t xml:space="preserve">8 </w:t>
            </w:r>
            <w:r w:rsidRPr="00922226">
              <w:t>года в 14 часов 00 минут по местному времени</w:t>
            </w:r>
          </w:p>
          <w:p w:rsidR="007141C5" w:rsidRPr="00922226" w:rsidRDefault="007141C5" w:rsidP="007141C5">
            <w:pPr>
              <w:rPr>
                <w:sz w:val="10"/>
                <w:szCs w:val="10"/>
              </w:rPr>
            </w:pPr>
          </w:p>
          <w:p w:rsidR="007141C5" w:rsidRPr="00922226" w:rsidRDefault="007141C5" w:rsidP="007141C5">
            <w:r w:rsidRPr="00922226">
              <w:rPr>
                <w:b/>
              </w:rPr>
              <w:t>Оценка и сопоставление Заявок</w:t>
            </w:r>
            <w:r w:rsidRPr="00922226">
              <w:t>: «</w:t>
            </w:r>
            <w:r>
              <w:t>22</w:t>
            </w:r>
            <w:r w:rsidRPr="00922226">
              <w:t xml:space="preserve">» </w:t>
            </w:r>
            <w:r>
              <w:t>февраля</w:t>
            </w:r>
            <w:r w:rsidRPr="008349DC">
              <w:t xml:space="preserve"> 201</w:t>
            </w:r>
            <w:r>
              <w:t xml:space="preserve">8 </w:t>
            </w:r>
            <w:r w:rsidRPr="00922226">
              <w:t>года в 16 часов 00 минут по местному времени</w:t>
            </w:r>
          </w:p>
          <w:p w:rsidR="007141C5" w:rsidRPr="00922226" w:rsidRDefault="007141C5" w:rsidP="007141C5">
            <w:pPr>
              <w:rPr>
                <w:sz w:val="10"/>
                <w:szCs w:val="10"/>
              </w:rPr>
            </w:pPr>
          </w:p>
          <w:p w:rsidR="007141C5" w:rsidRPr="00922226" w:rsidRDefault="007141C5" w:rsidP="007141C5">
            <w:r w:rsidRPr="00922226">
              <w:rPr>
                <w:b/>
              </w:rPr>
              <w:t>Подведение итогов закупки</w:t>
            </w:r>
            <w:r w:rsidRPr="00922226">
              <w:t xml:space="preserve"> «</w:t>
            </w:r>
            <w:r>
              <w:t>06</w:t>
            </w:r>
            <w:r w:rsidRPr="00922226">
              <w:t xml:space="preserve">» </w:t>
            </w:r>
            <w:r>
              <w:t>марта</w:t>
            </w:r>
            <w:r w:rsidRPr="008349DC">
              <w:t xml:space="preserve"> 201</w:t>
            </w:r>
            <w:r>
              <w:t xml:space="preserve">8 </w:t>
            </w:r>
            <w:r w:rsidRPr="00922226">
              <w:t>года</w:t>
            </w:r>
          </w:p>
          <w:p w:rsidR="007141C5" w:rsidRPr="00922226" w:rsidRDefault="007141C5" w:rsidP="007141C5">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7141C5" w:rsidRDefault="007141C5" w:rsidP="007141C5">
            <w:pPr>
              <w:jc w:val="both"/>
            </w:pPr>
          </w:p>
          <w:p w:rsidR="007141C5" w:rsidRPr="008B2C46" w:rsidRDefault="007141C5" w:rsidP="007141C5">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8079" w:type="dxa"/>
            <w:tcBorders>
              <w:top w:val="single" w:sz="4" w:space="0" w:color="auto"/>
              <w:left w:val="single" w:sz="4" w:space="0" w:color="auto"/>
              <w:bottom w:val="single" w:sz="4" w:space="0" w:color="auto"/>
              <w:right w:val="single" w:sz="4" w:space="0" w:color="auto"/>
            </w:tcBorders>
          </w:tcPr>
          <w:p w:rsidR="007141C5" w:rsidRDefault="007141C5" w:rsidP="007141C5">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«26» января 2018 года</w:t>
            </w:r>
          </w:p>
          <w:p w:rsidR="007141C5" w:rsidRPr="00322068" w:rsidRDefault="007141C5" w:rsidP="007141C5">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«13</w:t>
            </w:r>
            <w:r w:rsidRPr="007758C3">
              <w:rPr>
                <w:b/>
              </w:rPr>
              <w:t xml:space="preserve">» </w:t>
            </w:r>
            <w:r w:rsidRPr="00624CD9">
              <w:rPr>
                <w:b/>
              </w:rPr>
              <w:t xml:space="preserve">февраля 2018 </w:t>
            </w:r>
            <w:r w:rsidRPr="007758C3">
              <w:rPr>
                <w:b/>
              </w:rPr>
              <w:t xml:space="preserve">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141C5" w:rsidRDefault="007141C5" w:rsidP="007141C5">
            <w:pPr>
              <w:pStyle w:val="Default"/>
              <w:jc w:val="both"/>
            </w:pPr>
            <w:r w:rsidRPr="00B275C7">
              <w:rPr>
                <w:iCs/>
              </w:rPr>
              <w:t xml:space="preserve">Право на заключение договора на техническую поддержку системы мониторинга </w:t>
            </w:r>
            <w:proofErr w:type="spellStart"/>
            <w:r w:rsidRPr="00B275C7">
              <w:rPr>
                <w:iCs/>
              </w:rPr>
              <w:t>TeleSCREEN</w:t>
            </w:r>
            <w:proofErr w:type="spellEnd"/>
            <w:r w:rsidRPr="00B275C7">
              <w:rPr>
                <w:iCs/>
              </w:rPr>
              <w:t xml:space="preserve"> и генератора EPG </w:t>
            </w:r>
            <w:proofErr w:type="spellStart"/>
            <w:r w:rsidRPr="00B275C7">
              <w:rPr>
                <w:iCs/>
              </w:rPr>
              <w:t>TeleTAG</w:t>
            </w:r>
            <w:proofErr w:type="spellEnd"/>
            <w:r>
              <w:t>.</w:t>
            </w:r>
          </w:p>
          <w:p w:rsidR="007141C5" w:rsidRPr="00AC4AC6" w:rsidRDefault="007141C5" w:rsidP="007141C5">
            <w:pPr>
              <w:pStyle w:val="Default"/>
              <w:jc w:val="both"/>
              <w:rPr>
                <w:iCs/>
              </w:rPr>
            </w:pPr>
          </w:p>
          <w:p w:rsidR="001040C2" w:rsidRPr="001040C2" w:rsidRDefault="007141C5" w:rsidP="007141C5">
            <w:pPr>
              <w:autoSpaceDE w:val="0"/>
              <w:autoSpaceDN w:val="0"/>
              <w:adjustRightInd w:val="0"/>
              <w:jc w:val="both"/>
              <w:rPr>
                <w:rFonts w:eastAsia="Calibri"/>
                <w:iCs/>
                <w:color w:val="000000"/>
                <w:lang w:eastAsia="en-U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7141C5" w:rsidRPr="003D6443" w:rsidRDefault="00CB3FB6" w:rsidP="007141C5">
            <w:pPr>
              <w:pStyle w:val="Default"/>
              <w:jc w:val="both"/>
              <w:rPr>
                <w:iCs/>
                <w:color w:val="auto"/>
              </w:rPr>
            </w:pPr>
            <w:r w:rsidRPr="00690FAF">
              <w:rPr>
                <w:iCs/>
              </w:rPr>
              <w:t xml:space="preserve">      </w:t>
            </w:r>
            <w:r w:rsidR="007141C5">
              <w:rPr>
                <w:iCs/>
                <w:color w:val="auto"/>
              </w:rPr>
              <w:t>1 139 994,00</w:t>
            </w:r>
            <w:r w:rsidR="007141C5" w:rsidRPr="003D6443">
              <w:rPr>
                <w:iCs/>
                <w:color w:val="auto"/>
              </w:rPr>
              <w:t xml:space="preserve"> </w:t>
            </w:r>
            <w:r w:rsidR="007141C5">
              <w:rPr>
                <w:iCs/>
                <w:color w:val="auto"/>
              </w:rPr>
              <w:t xml:space="preserve">руб. </w:t>
            </w:r>
            <w:r w:rsidR="007141C5" w:rsidRPr="003D6443">
              <w:rPr>
                <w:iCs/>
                <w:color w:val="auto"/>
              </w:rPr>
              <w:t>(</w:t>
            </w:r>
            <w:r w:rsidR="007141C5">
              <w:rPr>
                <w:iCs/>
                <w:color w:val="auto"/>
              </w:rPr>
              <w:t xml:space="preserve">Один </w:t>
            </w:r>
            <w:r w:rsidR="007141C5" w:rsidRPr="003D6443">
              <w:rPr>
                <w:iCs/>
                <w:color w:val="auto"/>
              </w:rPr>
              <w:t xml:space="preserve">миллион </w:t>
            </w:r>
            <w:r w:rsidR="007141C5">
              <w:rPr>
                <w:iCs/>
                <w:color w:val="auto"/>
              </w:rPr>
              <w:t xml:space="preserve">сто тридцать девять </w:t>
            </w:r>
            <w:r w:rsidR="007141C5" w:rsidRPr="003D6443">
              <w:rPr>
                <w:iCs/>
                <w:color w:val="auto"/>
              </w:rPr>
              <w:t>тысяч</w:t>
            </w:r>
            <w:r w:rsidR="007141C5">
              <w:rPr>
                <w:iCs/>
                <w:color w:val="auto"/>
              </w:rPr>
              <w:t xml:space="preserve"> девятьсот девяносто четыре</w:t>
            </w:r>
            <w:r w:rsidR="007141C5" w:rsidRPr="003D6443">
              <w:rPr>
                <w:iCs/>
                <w:color w:val="auto"/>
              </w:rPr>
              <w:t xml:space="preserve"> рубл</w:t>
            </w:r>
            <w:r w:rsidR="007141C5">
              <w:rPr>
                <w:iCs/>
                <w:color w:val="auto"/>
              </w:rPr>
              <w:t>я 00 коп.)</w:t>
            </w:r>
            <w:r w:rsidR="007141C5" w:rsidRPr="003D6443">
              <w:rPr>
                <w:iCs/>
                <w:color w:val="auto"/>
              </w:rPr>
              <w:t xml:space="preserve"> с учетом НДС, в том числе НДС (18%) </w:t>
            </w:r>
            <w:r w:rsidR="007141C5">
              <w:rPr>
                <w:iCs/>
                <w:color w:val="auto"/>
              </w:rPr>
              <w:t>173 897,39</w:t>
            </w:r>
            <w:r w:rsidR="007141C5" w:rsidRPr="003D6443">
              <w:rPr>
                <w:iCs/>
                <w:color w:val="auto"/>
              </w:rPr>
              <w:t xml:space="preserve"> рублей.</w:t>
            </w:r>
          </w:p>
          <w:p w:rsidR="007141C5" w:rsidRPr="003D6443" w:rsidRDefault="007141C5" w:rsidP="007141C5">
            <w:pPr>
              <w:pStyle w:val="Default"/>
              <w:jc w:val="both"/>
              <w:rPr>
                <w:iCs/>
                <w:color w:val="auto"/>
              </w:rPr>
            </w:pPr>
          </w:p>
          <w:p w:rsidR="007141C5" w:rsidRDefault="007141C5" w:rsidP="007141C5">
            <w:pPr>
              <w:autoSpaceDE w:val="0"/>
              <w:autoSpaceDN w:val="0"/>
              <w:adjustRightInd w:val="0"/>
              <w:jc w:val="both"/>
              <w:rPr>
                <w:iCs/>
              </w:rPr>
            </w:pPr>
            <w:r>
              <w:rPr>
                <w:iCs/>
              </w:rPr>
              <w:t>966 096,61</w:t>
            </w:r>
            <w:r w:rsidRPr="003D6443">
              <w:rPr>
                <w:iCs/>
              </w:rPr>
              <w:t xml:space="preserve"> </w:t>
            </w:r>
            <w:r>
              <w:rPr>
                <w:iCs/>
              </w:rPr>
              <w:t xml:space="preserve">руб. </w:t>
            </w:r>
            <w:r w:rsidRPr="003D6443">
              <w:rPr>
                <w:iCs/>
              </w:rPr>
              <w:t>(</w:t>
            </w:r>
            <w:r>
              <w:rPr>
                <w:iCs/>
              </w:rPr>
              <w:t xml:space="preserve">Девятьсот шестьдесят шесть </w:t>
            </w:r>
            <w:r w:rsidRPr="003D6443">
              <w:rPr>
                <w:iCs/>
              </w:rPr>
              <w:t>тысяч</w:t>
            </w:r>
            <w:r>
              <w:rPr>
                <w:iCs/>
              </w:rPr>
              <w:t xml:space="preserve"> девяносто шесть</w:t>
            </w:r>
            <w:r w:rsidRPr="003D6443">
              <w:rPr>
                <w:iCs/>
              </w:rPr>
              <w:t xml:space="preserve"> рублей </w:t>
            </w:r>
            <w:r>
              <w:rPr>
                <w:iCs/>
              </w:rPr>
              <w:t>61</w:t>
            </w:r>
            <w:r w:rsidRPr="003D6443">
              <w:rPr>
                <w:iCs/>
              </w:rPr>
              <w:t xml:space="preserve"> </w:t>
            </w:r>
            <w:r w:rsidR="00E638EB" w:rsidRPr="00E638EB">
              <w:rPr>
                <w:iCs/>
              </w:rPr>
              <w:t>копейка</w:t>
            </w:r>
            <w:r>
              <w:rPr>
                <w:iCs/>
              </w:rPr>
              <w:t>)</w:t>
            </w:r>
            <w:r w:rsidRPr="003D6443">
              <w:rPr>
                <w:iCs/>
              </w:rPr>
              <w:t xml:space="preserve"> без учета НДС.</w:t>
            </w:r>
          </w:p>
          <w:p w:rsidR="003A0E7F" w:rsidRPr="00690FAF" w:rsidRDefault="00CB3FB6" w:rsidP="007141C5">
            <w:pPr>
              <w:autoSpaceDE w:val="0"/>
              <w:autoSpaceDN w:val="0"/>
              <w:adjustRightInd w:val="0"/>
              <w:jc w:val="both"/>
              <w:rPr>
                <w:rFonts w:eastAsia="Calibri"/>
                <w:iCs/>
              </w:rPr>
            </w:pPr>
            <w:r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141C5" w:rsidRDefault="0027545C" w:rsidP="007141C5">
            <w:pPr>
              <w:ind w:firstLine="34"/>
              <w:jc w:val="both"/>
              <w:rPr>
                <w:rFonts w:eastAsia="Calibri"/>
                <w:iCs/>
                <w:lang w:eastAsia="en-US"/>
              </w:rPr>
            </w:pPr>
            <w:r>
              <w:rPr>
                <w:rFonts w:eastAsia="Calibri"/>
                <w:iCs/>
                <w:lang w:eastAsia="en-US"/>
              </w:rPr>
              <w:t xml:space="preserve">      </w:t>
            </w:r>
          </w:p>
          <w:p w:rsidR="007141C5" w:rsidRDefault="007141C5" w:rsidP="007141C5">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141C5" w:rsidRDefault="007141C5" w:rsidP="007141C5">
            <w:pPr>
              <w:ind w:firstLine="34"/>
              <w:jc w:val="both"/>
            </w:pPr>
          </w:p>
          <w:p w:rsidR="007141C5" w:rsidRDefault="007141C5" w:rsidP="007141C5">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w:t>
            </w:r>
            <w:proofErr w:type="gramStart"/>
            <w:r w:rsidRPr="0000602B">
              <w:rPr>
                <w:iCs/>
              </w:rPr>
              <w:t xml:space="preserve">   (</w:t>
            </w:r>
            <w:proofErr w:type="gramEnd"/>
            <w:r w:rsidRPr="0000602B">
              <w:rPr>
                <w:iCs/>
              </w:rPr>
              <w:t xml:space="preserve">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r>
              <w:rPr>
                <w:iCs/>
              </w:rPr>
              <w:t>.</w:t>
            </w:r>
          </w:p>
          <w:p w:rsidR="00690FAF" w:rsidRPr="00690FAF" w:rsidRDefault="00690FAF" w:rsidP="00690FAF">
            <w:pPr>
              <w:autoSpaceDE w:val="0"/>
              <w:autoSpaceDN w:val="0"/>
              <w:adjustRightInd w:val="0"/>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7A6022" w:rsidP="007A6022">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C4E0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w:t>
            </w:r>
            <w:r w:rsidR="007A6022">
              <w:t xml:space="preserve"> таким Участником цены договора</w:t>
            </w:r>
            <w:r w:rsidRPr="00A91D11">
              <w:t>. Победителем признаётся Участник, который предлож</w:t>
            </w:r>
            <w:r w:rsidR="007141C5">
              <w:t>ил наиболее низкую цену Договора.</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7141C5">
              <w:fldChar w:fldCharType="begin"/>
            </w:r>
            <w:r w:rsidR="007141C5">
              <w:instrText xml:space="preserve"> HYPERLINK \l "_РАЗДЕЛ_V._Проект" </w:instrText>
            </w:r>
            <w:r w:rsidR="007141C5">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7141C5">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0C4E06">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0C4E06">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 xml:space="preserve">, </w:t>
            </w:r>
            <w:r>
              <w:t xml:space="preserve"> </w:t>
            </w:r>
            <w:r w:rsidR="00CB554C">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00CB554C">
              <w:t>п.п</w:t>
            </w:r>
            <w:proofErr w:type="spellEnd"/>
            <w:r w:rsidR="00CB554C">
              <w:t xml:space="preserve">. 5, </w:t>
            </w:r>
            <w:hyperlink w:anchor="форма15" w:history="1">
              <w:r w:rsidR="00CB554C" w:rsidRPr="00C945DE">
                <w:rPr>
                  <w:rStyle w:val="a3"/>
                </w:rPr>
                <w:t xml:space="preserve">пункта </w:t>
              </w:r>
              <w:r w:rsidR="00CB554C" w:rsidRPr="00C945DE">
                <w:rPr>
                  <w:rStyle w:val="a3"/>
                </w:rPr>
                <w:fldChar w:fldCharType="begin"/>
              </w:r>
              <w:r w:rsidR="00CB554C" w:rsidRPr="00C945DE">
                <w:rPr>
                  <w:rStyle w:val="a3"/>
                </w:rPr>
                <w:instrText xml:space="preserve"> REF _Ref378863846 \r \h </w:instrText>
              </w:r>
              <w:r w:rsidR="00CB554C" w:rsidRPr="00C945DE">
                <w:rPr>
                  <w:rStyle w:val="a3"/>
                </w:rPr>
              </w:r>
              <w:r w:rsidR="00CB554C" w:rsidRPr="00C945DE">
                <w:rPr>
                  <w:rStyle w:val="a3"/>
                </w:rPr>
                <w:fldChar w:fldCharType="separate"/>
              </w:r>
              <w:r w:rsidR="000C4E06">
                <w:rPr>
                  <w:rStyle w:val="a3"/>
                </w:rPr>
                <w:t>16</w:t>
              </w:r>
              <w:r w:rsidR="00CB554C" w:rsidRPr="00C945DE">
                <w:rPr>
                  <w:rStyle w:val="a3"/>
                </w:rPr>
                <w:fldChar w:fldCharType="end"/>
              </w:r>
            </w:hyperlink>
            <w:r w:rsidR="00CB554C">
              <w:t xml:space="preserve"> раздела II «Информационная карта» Документации.</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C4E06">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C4E0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C4E0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C4E06">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C4E06">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0C4E06">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0C4E0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C4E06">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C4E06">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C4E06">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38"/>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Default="00454C7F" w:rsidP="001A5392">
      <w:pPr>
        <w:jc w:val="both"/>
        <w:rPr>
          <w:b/>
          <w:iCs/>
        </w:rPr>
      </w:pPr>
      <w:r>
        <w:t>Предмет закупки:</w:t>
      </w:r>
      <w:r w:rsidRPr="00454C7F">
        <w:rPr>
          <w:iCs/>
        </w:rPr>
        <w:t xml:space="preserve"> </w:t>
      </w:r>
      <w:r w:rsidR="00D4572D" w:rsidRPr="001A5392">
        <w:rPr>
          <w:iCs/>
        </w:rPr>
        <w:t xml:space="preserve">Право на заключение договора </w:t>
      </w:r>
      <w:r w:rsidR="007141C5" w:rsidRPr="007141C5">
        <w:rPr>
          <w:b/>
          <w:iCs/>
        </w:rPr>
        <w:t xml:space="preserve">на техническую поддержку системы мониторинга </w:t>
      </w:r>
      <w:proofErr w:type="spellStart"/>
      <w:r w:rsidR="007141C5" w:rsidRPr="007141C5">
        <w:rPr>
          <w:b/>
          <w:iCs/>
        </w:rPr>
        <w:t>TeleSCREEN</w:t>
      </w:r>
      <w:proofErr w:type="spellEnd"/>
      <w:r w:rsidR="007141C5" w:rsidRPr="007141C5">
        <w:rPr>
          <w:b/>
          <w:iCs/>
        </w:rPr>
        <w:t xml:space="preserve"> и генератора EPG </w:t>
      </w:r>
      <w:proofErr w:type="spellStart"/>
      <w:r w:rsidR="007141C5" w:rsidRPr="007141C5">
        <w:rPr>
          <w:b/>
          <w:iCs/>
        </w:rPr>
        <w:t>TeleTAG</w:t>
      </w:r>
      <w:proofErr w:type="spellEnd"/>
      <w:r w:rsidR="00F959F1" w:rsidRPr="001A5392">
        <w:rPr>
          <w:b/>
          <w:iCs/>
        </w:rPr>
        <w:t>.</w:t>
      </w:r>
    </w:p>
    <w:p w:rsidR="00D93B9D" w:rsidRDefault="00D93B9D" w:rsidP="00341A9D">
      <w:pPr>
        <w:rPr>
          <w:b/>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5A2513" w:rsidRDefault="005A2513" w:rsidP="00D93B9D">
      <w:pPr>
        <w:rPr>
          <w:b/>
          <w:bCs/>
          <w:sz w:val="20"/>
          <w:szCs w:val="20"/>
        </w:rPr>
      </w:pPr>
    </w:p>
    <w:tbl>
      <w:tblPr>
        <w:tblW w:w="10764" w:type="dxa"/>
        <w:tblLayout w:type="fixed"/>
        <w:tblLook w:val="04A0" w:firstRow="1" w:lastRow="0" w:firstColumn="1" w:lastColumn="0" w:noHBand="0" w:noVBand="1"/>
      </w:tblPr>
      <w:tblGrid>
        <w:gridCol w:w="416"/>
        <w:gridCol w:w="3260"/>
        <w:gridCol w:w="1728"/>
        <w:gridCol w:w="682"/>
        <w:gridCol w:w="709"/>
        <w:gridCol w:w="1257"/>
        <w:gridCol w:w="1210"/>
        <w:gridCol w:w="1502"/>
      </w:tblGrid>
      <w:tr w:rsidR="0071798B" w:rsidRPr="0071094D" w:rsidTr="0071798B">
        <w:trPr>
          <w:trHeight w:val="1095"/>
        </w:trPr>
        <w:tc>
          <w:tcPr>
            <w:tcW w:w="416"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71798B" w:rsidRPr="0071094D" w:rsidRDefault="0071798B" w:rsidP="001C5F65">
            <w:pPr>
              <w:jc w:val="center"/>
              <w:rPr>
                <w:b/>
                <w:bCs/>
                <w:sz w:val="20"/>
                <w:szCs w:val="20"/>
              </w:rPr>
            </w:pPr>
            <w:r w:rsidRPr="0071094D">
              <w:rPr>
                <w:b/>
                <w:bCs/>
                <w:sz w:val="20"/>
                <w:szCs w:val="20"/>
              </w:rPr>
              <w:t xml:space="preserve">№ </w:t>
            </w:r>
            <w:proofErr w:type="spellStart"/>
            <w:r w:rsidRPr="0071094D">
              <w:rPr>
                <w:b/>
                <w:bCs/>
                <w:sz w:val="20"/>
                <w:szCs w:val="20"/>
              </w:rPr>
              <w:t>п.п</w:t>
            </w:r>
            <w:proofErr w:type="spellEnd"/>
          </w:p>
        </w:tc>
        <w:tc>
          <w:tcPr>
            <w:tcW w:w="32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798B" w:rsidRPr="0071094D" w:rsidRDefault="0071798B" w:rsidP="001C5F65">
            <w:pPr>
              <w:jc w:val="center"/>
              <w:rPr>
                <w:b/>
                <w:bCs/>
                <w:sz w:val="20"/>
                <w:szCs w:val="20"/>
              </w:rPr>
            </w:pPr>
            <w:r w:rsidRPr="0071094D">
              <w:rPr>
                <w:b/>
                <w:bCs/>
                <w:sz w:val="20"/>
                <w:szCs w:val="20"/>
              </w:rPr>
              <w:t xml:space="preserve">Наименование </w:t>
            </w:r>
            <w:r>
              <w:rPr>
                <w:b/>
                <w:bCs/>
                <w:sz w:val="20"/>
                <w:szCs w:val="20"/>
              </w:rPr>
              <w:t>товара</w:t>
            </w:r>
          </w:p>
        </w:tc>
        <w:tc>
          <w:tcPr>
            <w:tcW w:w="172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798B" w:rsidRPr="0071094D" w:rsidRDefault="0071798B" w:rsidP="001C5F65">
            <w:pPr>
              <w:jc w:val="center"/>
              <w:rPr>
                <w:b/>
                <w:bCs/>
                <w:sz w:val="20"/>
                <w:szCs w:val="20"/>
              </w:rPr>
            </w:pPr>
            <w:r w:rsidRPr="001C5F65">
              <w:rPr>
                <w:b/>
                <w:bCs/>
                <w:sz w:val="20"/>
                <w:szCs w:val="20"/>
              </w:rPr>
              <w:t>Описание</w:t>
            </w:r>
          </w:p>
        </w:tc>
        <w:tc>
          <w:tcPr>
            <w:tcW w:w="682"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71798B" w:rsidRPr="0071094D" w:rsidRDefault="0071798B" w:rsidP="001C5F65">
            <w:pPr>
              <w:ind w:left="113" w:right="113"/>
              <w:jc w:val="center"/>
              <w:rPr>
                <w:b/>
                <w:bCs/>
                <w:sz w:val="20"/>
                <w:szCs w:val="20"/>
              </w:rPr>
            </w:pPr>
            <w:proofErr w:type="spellStart"/>
            <w:r w:rsidRPr="001C5F65">
              <w:rPr>
                <w:b/>
                <w:bCs/>
                <w:sz w:val="20"/>
                <w:szCs w:val="20"/>
              </w:rPr>
              <w:t>Eд.изм</w:t>
            </w:r>
            <w:proofErr w:type="spellEnd"/>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798B" w:rsidRPr="0071094D" w:rsidRDefault="0071798B" w:rsidP="001C5F65">
            <w:pPr>
              <w:jc w:val="center"/>
              <w:rPr>
                <w:b/>
                <w:bCs/>
                <w:sz w:val="20"/>
                <w:szCs w:val="20"/>
              </w:rPr>
            </w:pPr>
            <w:r w:rsidRPr="001C5F65">
              <w:rPr>
                <w:b/>
                <w:bCs/>
                <w:sz w:val="20"/>
                <w:szCs w:val="20"/>
              </w:rPr>
              <w:t>Количество</w:t>
            </w:r>
          </w:p>
        </w:tc>
        <w:tc>
          <w:tcPr>
            <w:tcW w:w="1257" w:type="dxa"/>
            <w:vMerge w:val="restart"/>
            <w:tcBorders>
              <w:top w:val="single" w:sz="4" w:space="0" w:color="auto"/>
              <w:left w:val="single" w:sz="4" w:space="0" w:color="auto"/>
              <w:bottom w:val="single" w:sz="4" w:space="0" w:color="000000"/>
              <w:right w:val="single" w:sz="4" w:space="0" w:color="auto"/>
            </w:tcBorders>
            <w:shd w:val="clear" w:color="auto" w:fill="auto"/>
          </w:tcPr>
          <w:p w:rsidR="0071798B" w:rsidRPr="001C5F65" w:rsidRDefault="0071798B" w:rsidP="001C5F65">
            <w:pPr>
              <w:jc w:val="center"/>
              <w:rPr>
                <w:b/>
                <w:sz w:val="18"/>
                <w:szCs w:val="18"/>
              </w:rPr>
            </w:pPr>
            <w:r w:rsidRPr="001C5F65">
              <w:rPr>
                <w:b/>
                <w:sz w:val="18"/>
                <w:szCs w:val="18"/>
              </w:rPr>
              <w:t>Цена за единицу измерения без НДС, включая стоимость тары и доставку, рубли РФ</w:t>
            </w:r>
          </w:p>
        </w:tc>
        <w:tc>
          <w:tcPr>
            <w:tcW w:w="1210" w:type="dxa"/>
            <w:vMerge w:val="restart"/>
            <w:tcBorders>
              <w:top w:val="single" w:sz="4" w:space="0" w:color="auto"/>
              <w:left w:val="single" w:sz="4" w:space="0" w:color="auto"/>
              <w:bottom w:val="single" w:sz="4" w:space="0" w:color="000000"/>
              <w:right w:val="nil"/>
            </w:tcBorders>
            <w:shd w:val="clear" w:color="auto" w:fill="auto"/>
          </w:tcPr>
          <w:p w:rsidR="0071798B" w:rsidRPr="001C5F65" w:rsidRDefault="0071798B" w:rsidP="001C5F65">
            <w:pPr>
              <w:jc w:val="center"/>
              <w:rPr>
                <w:b/>
                <w:color w:val="000000"/>
                <w:sz w:val="18"/>
                <w:szCs w:val="18"/>
              </w:rPr>
            </w:pPr>
            <w:r w:rsidRPr="001C5F65">
              <w:rPr>
                <w:b/>
                <w:color w:val="000000"/>
                <w:sz w:val="18"/>
                <w:szCs w:val="18"/>
              </w:rPr>
              <w:t>Сумма без НДС, включая стоимость тары и доставку, рубли РФ</w:t>
            </w:r>
          </w:p>
        </w:tc>
        <w:tc>
          <w:tcPr>
            <w:tcW w:w="15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1798B" w:rsidRPr="0071798B" w:rsidRDefault="0071798B" w:rsidP="001C5F65">
            <w:pPr>
              <w:jc w:val="center"/>
              <w:rPr>
                <w:b/>
                <w:bCs/>
                <w:sz w:val="18"/>
                <w:szCs w:val="18"/>
              </w:rPr>
            </w:pPr>
            <w:r w:rsidRPr="0071798B">
              <w:rPr>
                <w:b/>
                <w:bCs/>
                <w:sz w:val="18"/>
                <w:szCs w:val="18"/>
              </w:rPr>
              <w:t xml:space="preserve">Сумма </w:t>
            </w:r>
            <w:proofErr w:type="gramStart"/>
            <w:r w:rsidRPr="0071798B">
              <w:rPr>
                <w:b/>
                <w:bCs/>
                <w:sz w:val="18"/>
                <w:szCs w:val="18"/>
              </w:rPr>
              <w:t>с  НДС</w:t>
            </w:r>
            <w:proofErr w:type="gramEnd"/>
            <w:r w:rsidRPr="0071798B">
              <w:rPr>
                <w:b/>
                <w:bCs/>
                <w:sz w:val="18"/>
                <w:szCs w:val="18"/>
              </w:rPr>
              <w:t xml:space="preserve"> 18%,</w:t>
            </w:r>
            <w:r w:rsidRPr="0071798B">
              <w:rPr>
                <w:b/>
                <w:color w:val="000000"/>
                <w:sz w:val="18"/>
                <w:szCs w:val="18"/>
              </w:rPr>
              <w:t xml:space="preserve"> включая стоимость тары и доставку, </w:t>
            </w:r>
            <w:r w:rsidRPr="0071798B">
              <w:rPr>
                <w:b/>
                <w:bCs/>
                <w:sz w:val="18"/>
                <w:szCs w:val="18"/>
              </w:rPr>
              <w:t xml:space="preserve"> рубли РФ</w:t>
            </w:r>
          </w:p>
        </w:tc>
      </w:tr>
      <w:tr w:rsidR="0071798B" w:rsidRPr="0071094D" w:rsidTr="0071798B">
        <w:trPr>
          <w:trHeight w:val="458"/>
        </w:trPr>
        <w:tc>
          <w:tcPr>
            <w:tcW w:w="416" w:type="dxa"/>
            <w:vMerge/>
            <w:tcBorders>
              <w:top w:val="single" w:sz="8" w:space="0" w:color="auto"/>
              <w:left w:val="single" w:sz="8"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c>
          <w:tcPr>
            <w:tcW w:w="3260" w:type="dxa"/>
            <w:vMerge/>
            <w:tcBorders>
              <w:top w:val="single" w:sz="8" w:space="0" w:color="auto"/>
              <w:left w:val="single" w:sz="4"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c>
          <w:tcPr>
            <w:tcW w:w="1728" w:type="dxa"/>
            <w:vMerge/>
            <w:tcBorders>
              <w:top w:val="single" w:sz="8" w:space="0" w:color="auto"/>
              <w:left w:val="single" w:sz="4"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c>
          <w:tcPr>
            <w:tcW w:w="682" w:type="dxa"/>
            <w:vMerge/>
            <w:tcBorders>
              <w:top w:val="single" w:sz="8" w:space="0" w:color="auto"/>
              <w:left w:val="single" w:sz="4"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c>
          <w:tcPr>
            <w:tcW w:w="1257" w:type="dxa"/>
            <w:vMerge/>
            <w:tcBorders>
              <w:top w:val="single" w:sz="8" w:space="0" w:color="auto"/>
              <w:left w:val="single" w:sz="4" w:space="0" w:color="auto"/>
              <w:bottom w:val="single" w:sz="8" w:space="0" w:color="000000"/>
              <w:right w:val="single" w:sz="4" w:space="0" w:color="auto"/>
            </w:tcBorders>
            <w:vAlign w:val="center"/>
          </w:tcPr>
          <w:p w:rsidR="0071798B" w:rsidRPr="0071094D" w:rsidRDefault="0071798B" w:rsidP="007141C5">
            <w:pPr>
              <w:rPr>
                <w:b/>
                <w:bCs/>
                <w:sz w:val="20"/>
                <w:szCs w:val="20"/>
              </w:rPr>
            </w:pPr>
          </w:p>
        </w:tc>
        <w:tc>
          <w:tcPr>
            <w:tcW w:w="1210" w:type="dxa"/>
            <w:vMerge/>
            <w:tcBorders>
              <w:top w:val="single" w:sz="8" w:space="0" w:color="auto"/>
              <w:left w:val="single" w:sz="4" w:space="0" w:color="auto"/>
              <w:bottom w:val="single" w:sz="8" w:space="0" w:color="000000"/>
              <w:right w:val="single" w:sz="4" w:space="0" w:color="auto"/>
            </w:tcBorders>
            <w:vAlign w:val="center"/>
          </w:tcPr>
          <w:p w:rsidR="0071798B" w:rsidRPr="0071094D" w:rsidRDefault="0071798B" w:rsidP="007141C5">
            <w:pPr>
              <w:rPr>
                <w:b/>
                <w:bCs/>
                <w:sz w:val="20"/>
                <w:szCs w:val="20"/>
              </w:rPr>
            </w:pPr>
          </w:p>
        </w:tc>
        <w:tc>
          <w:tcPr>
            <w:tcW w:w="1502" w:type="dxa"/>
            <w:vMerge/>
            <w:tcBorders>
              <w:top w:val="single" w:sz="8" w:space="0" w:color="auto"/>
              <w:left w:val="single" w:sz="4" w:space="0" w:color="auto"/>
              <w:bottom w:val="single" w:sz="8" w:space="0" w:color="000000"/>
              <w:right w:val="single" w:sz="4" w:space="0" w:color="auto"/>
            </w:tcBorders>
            <w:vAlign w:val="center"/>
            <w:hideMark/>
          </w:tcPr>
          <w:p w:rsidR="0071798B" w:rsidRPr="0071094D" w:rsidRDefault="0071798B" w:rsidP="007141C5">
            <w:pPr>
              <w:rPr>
                <w:b/>
                <w:bCs/>
                <w:sz w:val="20"/>
                <w:szCs w:val="20"/>
              </w:rPr>
            </w:pPr>
          </w:p>
        </w:tc>
      </w:tr>
      <w:tr w:rsidR="0071798B" w:rsidRPr="0071094D" w:rsidTr="0071798B">
        <w:trPr>
          <w:trHeight w:val="256"/>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71798B" w:rsidRPr="0071094D" w:rsidRDefault="0071798B" w:rsidP="007141C5">
            <w:pPr>
              <w:jc w:val="center"/>
              <w:rPr>
                <w:b/>
                <w:bCs/>
                <w:sz w:val="20"/>
                <w:szCs w:val="20"/>
              </w:rPr>
            </w:pPr>
            <w:r w:rsidRPr="0071094D">
              <w:rPr>
                <w:b/>
                <w:bCs/>
                <w:sz w:val="20"/>
                <w:szCs w:val="20"/>
              </w:rPr>
              <w:t>1</w:t>
            </w:r>
          </w:p>
        </w:tc>
        <w:tc>
          <w:tcPr>
            <w:tcW w:w="3260"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jc w:val="center"/>
              <w:rPr>
                <w:b/>
                <w:bCs/>
                <w:sz w:val="20"/>
                <w:szCs w:val="20"/>
              </w:rPr>
            </w:pPr>
            <w:r w:rsidRPr="0071094D">
              <w:rPr>
                <w:b/>
                <w:bCs/>
                <w:sz w:val="20"/>
                <w:szCs w:val="20"/>
              </w:rPr>
              <w:t>2</w:t>
            </w:r>
          </w:p>
        </w:tc>
        <w:tc>
          <w:tcPr>
            <w:tcW w:w="1728"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b/>
                <w:bCs/>
                <w:sz w:val="20"/>
                <w:szCs w:val="20"/>
              </w:rPr>
            </w:pPr>
            <w:r w:rsidRPr="0071094D">
              <w:rPr>
                <w:b/>
                <w:bCs/>
                <w:sz w:val="20"/>
                <w:szCs w:val="20"/>
              </w:rPr>
              <w:t>3</w:t>
            </w:r>
          </w:p>
        </w:tc>
        <w:tc>
          <w:tcPr>
            <w:tcW w:w="682"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jc w:val="center"/>
              <w:rPr>
                <w:b/>
                <w:bCs/>
                <w:sz w:val="20"/>
                <w:szCs w:val="20"/>
              </w:rPr>
            </w:pPr>
            <w:r w:rsidRPr="0071094D">
              <w:rPr>
                <w:b/>
                <w:bCs/>
                <w:sz w:val="20"/>
                <w:szCs w:val="20"/>
              </w:rPr>
              <w:t>4</w:t>
            </w:r>
          </w:p>
        </w:tc>
        <w:tc>
          <w:tcPr>
            <w:tcW w:w="709"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b/>
                <w:bCs/>
                <w:sz w:val="20"/>
                <w:szCs w:val="20"/>
              </w:rPr>
            </w:pPr>
            <w:r w:rsidRPr="0071094D">
              <w:rPr>
                <w:b/>
                <w:bCs/>
                <w:sz w:val="20"/>
                <w:szCs w:val="20"/>
              </w:rPr>
              <w:t>5</w:t>
            </w:r>
          </w:p>
        </w:tc>
        <w:tc>
          <w:tcPr>
            <w:tcW w:w="1257"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jc w:val="center"/>
              <w:rPr>
                <w:b/>
                <w:bCs/>
                <w:sz w:val="20"/>
                <w:szCs w:val="20"/>
              </w:rPr>
            </w:pPr>
            <w:r w:rsidRPr="0071094D">
              <w:rPr>
                <w:b/>
                <w:bCs/>
                <w:sz w:val="20"/>
                <w:szCs w:val="20"/>
              </w:rPr>
              <w:t>6</w:t>
            </w:r>
          </w:p>
        </w:tc>
        <w:tc>
          <w:tcPr>
            <w:tcW w:w="1210"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b/>
                <w:bCs/>
                <w:sz w:val="20"/>
                <w:szCs w:val="20"/>
              </w:rPr>
            </w:pPr>
            <w:r w:rsidRPr="0071094D">
              <w:rPr>
                <w:b/>
                <w:bCs/>
                <w:sz w:val="20"/>
                <w:szCs w:val="20"/>
              </w:rPr>
              <w:t>7</w:t>
            </w:r>
          </w:p>
        </w:tc>
        <w:tc>
          <w:tcPr>
            <w:tcW w:w="1502"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b/>
                <w:bCs/>
                <w:sz w:val="20"/>
                <w:szCs w:val="20"/>
              </w:rPr>
            </w:pPr>
            <w:r w:rsidRPr="0071094D">
              <w:rPr>
                <w:b/>
                <w:bCs/>
                <w:sz w:val="20"/>
                <w:szCs w:val="20"/>
              </w:rPr>
              <w:t>8</w:t>
            </w:r>
          </w:p>
        </w:tc>
      </w:tr>
      <w:tr w:rsidR="0071798B" w:rsidRPr="0071094D" w:rsidTr="0071798B">
        <w:trPr>
          <w:trHeight w:val="567"/>
        </w:trPr>
        <w:tc>
          <w:tcPr>
            <w:tcW w:w="416" w:type="dxa"/>
            <w:tcBorders>
              <w:top w:val="nil"/>
              <w:left w:val="single" w:sz="8" w:space="0" w:color="auto"/>
              <w:bottom w:val="single" w:sz="4" w:space="0" w:color="auto"/>
              <w:right w:val="single" w:sz="4" w:space="0" w:color="auto"/>
            </w:tcBorders>
            <w:shd w:val="clear" w:color="auto" w:fill="auto"/>
            <w:vAlign w:val="center"/>
            <w:hideMark/>
          </w:tcPr>
          <w:p w:rsidR="0071798B" w:rsidRPr="0071094D" w:rsidRDefault="0071798B" w:rsidP="007141C5">
            <w:pPr>
              <w:jc w:val="center"/>
              <w:rPr>
                <w:sz w:val="20"/>
                <w:szCs w:val="20"/>
              </w:rPr>
            </w:pPr>
            <w:r w:rsidRPr="0071094D">
              <w:rPr>
                <w:sz w:val="20"/>
                <w:szCs w:val="20"/>
              </w:rPr>
              <w:t> </w:t>
            </w:r>
          </w:p>
        </w:tc>
        <w:tc>
          <w:tcPr>
            <w:tcW w:w="3260"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rPr>
                <w:b/>
                <w:bCs/>
                <w:sz w:val="20"/>
                <w:szCs w:val="20"/>
              </w:rPr>
            </w:pPr>
            <w:r w:rsidRPr="001C5F65">
              <w:rPr>
                <w:b/>
                <w:bCs/>
                <w:sz w:val="20"/>
                <w:szCs w:val="20"/>
              </w:rPr>
              <w:t xml:space="preserve">Техническая поддержка системы мониторинга </w:t>
            </w:r>
            <w:proofErr w:type="spellStart"/>
            <w:r w:rsidRPr="001C5F65">
              <w:rPr>
                <w:b/>
                <w:bCs/>
                <w:sz w:val="20"/>
                <w:szCs w:val="20"/>
              </w:rPr>
              <w:t>TeleSCREEN</w:t>
            </w:r>
            <w:proofErr w:type="spellEnd"/>
            <w:r w:rsidRPr="001C5F65">
              <w:rPr>
                <w:b/>
                <w:bCs/>
                <w:sz w:val="20"/>
                <w:szCs w:val="20"/>
              </w:rPr>
              <w:t xml:space="preserve"> и генератора EPG </w:t>
            </w:r>
            <w:proofErr w:type="spellStart"/>
            <w:r w:rsidRPr="001C5F65">
              <w:rPr>
                <w:b/>
                <w:bCs/>
                <w:sz w:val="20"/>
                <w:szCs w:val="20"/>
              </w:rPr>
              <w:t>TeleTAG</w:t>
            </w:r>
            <w:proofErr w:type="spellEnd"/>
          </w:p>
        </w:tc>
        <w:tc>
          <w:tcPr>
            <w:tcW w:w="1728"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rPr>
                <w:b/>
                <w:bCs/>
                <w:sz w:val="20"/>
                <w:szCs w:val="20"/>
              </w:rPr>
            </w:pPr>
            <w:r w:rsidRPr="0071094D">
              <w:rPr>
                <w:b/>
                <w:bCs/>
                <w:sz w:val="20"/>
                <w:szCs w:val="20"/>
              </w:rPr>
              <w:t> </w:t>
            </w:r>
            <w:r w:rsidRPr="001C5F65">
              <w:rPr>
                <w:b/>
                <w:bCs/>
                <w:sz w:val="20"/>
                <w:szCs w:val="20"/>
              </w:rPr>
              <w:t>В соответствии с договором</w:t>
            </w:r>
          </w:p>
        </w:tc>
        <w:tc>
          <w:tcPr>
            <w:tcW w:w="682"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7141C5">
            <w:pPr>
              <w:jc w:val="center"/>
              <w:rPr>
                <w:b/>
                <w:bCs/>
                <w:sz w:val="20"/>
                <w:szCs w:val="20"/>
              </w:rPr>
            </w:pPr>
            <w:r>
              <w:rPr>
                <w:b/>
                <w:bCs/>
                <w:sz w:val="20"/>
                <w:szCs w:val="20"/>
              </w:rPr>
              <w:t>единица</w:t>
            </w:r>
            <w:r w:rsidRPr="0071094D">
              <w:rPr>
                <w:b/>
                <w:bCs/>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71798B" w:rsidRPr="0071094D" w:rsidRDefault="0071798B" w:rsidP="003F6D78">
            <w:pPr>
              <w:jc w:val="center"/>
              <w:rPr>
                <w:b/>
                <w:bCs/>
                <w:sz w:val="20"/>
                <w:szCs w:val="20"/>
              </w:rPr>
            </w:pPr>
            <w:r>
              <w:rPr>
                <w:b/>
                <w:bCs/>
                <w:sz w:val="20"/>
                <w:szCs w:val="20"/>
              </w:rPr>
              <w:t>1</w:t>
            </w:r>
          </w:p>
        </w:tc>
        <w:tc>
          <w:tcPr>
            <w:tcW w:w="1257"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color w:val="000000"/>
                <w:sz w:val="20"/>
                <w:szCs w:val="20"/>
              </w:rPr>
            </w:pPr>
            <w:r w:rsidRPr="0071094D">
              <w:rPr>
                <w:color w:val="000000"/>
                <w:sz w:val="20"/>
                <w:szCs w:val="20"/>
              </w:rPr>
              <w:t> </w:t>
            </w:r>
          </w:p>
        </w:tc>
        <w:tc>
          <w:tcPr>
            <w:tcW w:w="1502" w:type="dxa"/>
            <w:tcBorders>
              <w:top w:val="nil"/>
              <w:left w:val="nil"/>
              <w:bottom w:val="single" w:sz="4" w:space="0" w:color="auto"/>
              <w:right w:val="single" w:sz="4" w:space="0" w:color="auto"/>
            </w:tcBorders>
            <w:shd w:val="clear" w:color="auto" w:fill="auto"/>
            <w:noWrap/>
            <w:vAlign w:val="center"/>
            <w:hideMark/>
          </w:tcPr>
          <w:p w:rsidR="0071798B" w:rsidRPr="0071094D" w:rsidRDefault="0071798B" w:rsidP="007141C5">
            <w:pPr>
              <w:jc w:val="center"/>
              <w:rPr>
                <w:color w:val="000000"/>
                <w:sz w:val="20"/>
                <w:szCs w:val="20"/>
              </w:rPr>
            </w:pPr>
            <w:r w:rsidRPr="0071094D">
              <w:rPr>
                <w:color w:val="000000"/>
                <w:sz w:val="20"/>
                <w:szCs w:val="20"/>
              </w:rPr>
              <w:t> </w:t>
            </w:r>
          </w:p>
        </w:tc>
      </w:tr>
      <w:tr w:rsidR="0071798B" w:rsidRPr="0071094D" w:rsidTr="0071798B">
        <w:trPr>
          <w:trHeight w:val="420"/>
        </w:trPr>
        <w:tc>
          <w:tcPr>
            <w:tcW w:w="10764" w:type="dxa"/>
            <w:gridSpan w:val="8"/>
            <w:tcBorders>
              <w:top w:val="nil"/>
              <w:left w:val="single" w:sz="8" w:space="0" w:color="auto"/>
              <w:bottom w:val="single" w:sz="4" w:space="0" w:color="auto"/>
              <w:right w:val="single" w:sz="4" w:space="0" w:color="auto"/>
            </w:tcBorders>
            <w:shd w:val="clear" w:color="auto" w:fill="auto"/>
            <w:vAlign w:val="center"/>
            <w:hideMark/>
          </w:tcPr>
          <w:p w:rsidR="0071798B" w:rsidRPr="0071094D" w:rsidRDefault="0071798B" w:rsidP="00F865F7">
            <w:pPr>
              <w:rPr>
                <w:b/>
                <w:bCs/>
                <w:sz w:val="20"/>
                <w:szCs w:val="20"/>
              </w:rPr>
            </w:pPr>
            <w:r w:rsidRPr="0071094D">
              <w:rPr>
                <w:b/>
                <w:bCs/>
                <w:sz w:val="20"/>
                <w:szCs w:val="20"/>
              </w:rPr>
              <w:t> </w:t>
            </w:r>
          </w:p>
          <w:p w:rsidR="0071798B" w:rsidRPr="0071094D" w:rsidRDefault="003C49A5" w:rsidP="0071798B">
            <w:pPr>
              <w:rPr>
                <w:b/>
                <w:bCs/>
                <w:sz w:val="20"/>
                <w:szCs w:val="20"/>
              </w:rPr>
            </w:pPr>
            <w:r w:rsidRPr="003C49A5">
              <w:rPr>
                <w:b/>
                <w:bCs/>
                <w:sz w:val="20"/>
                <w:szCs w:val="20"/>
              </w:rPr>
              <w:t>Срок предоставления технической поддержки: в течение 1 календарного года с момента передачи сертификатов</w:t>
            </w:r>
          </w:p>
        </w:tc>
      </w:tr>
      <w:tr w:rsidR="0071798B" w:rsidRPr="0071094D" w:rsidTr="0071798B">
        <w:trPr>
          <w:trHeight w:val="439"/>
        </w:trPr>
        <w:tc>
          <w:tcPr>
            <w:tcW w:w="367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1798B" w:rsidRPr="0071094D" w:rsidRDefault="003C49A5" w:rsidP="00F865F7">
            <w:pPr>
              <w:jc w:val="center"/>
              <w:rPr>
                <w:b/>
                <w:bCs/>
                <w:i/>
                <w:iCs/>
                <w:sz w:val="20"/>
                <w:szCs w:val="20"/>
              </w:rPr>
            </w:pPr>
            <w:r w:rsidRPr="003C49A5">
              <w:rPr>
                <w:b/>
                <w:bCs/>
                <w:i/>
                <w:iCs/>
                <w:sz w:val="20"/>
                <w:szCs w:val="20"/>
              </w:rPr>
              <w:t>Место передачи Сертификатов</w:t>
            </w:r>
          </w:p>
        </w:tc>
        <w:tc>
          <w:tcPr>
            <w:tcW w:w="708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71798B">
            <w:pPr>
              <w:rPr>
                <w:b/>
                <w:bCs/>
                <w:sz w:val="20"/>
                <w:szCs w:val="20"/>
              </w:rPr>
            </w:pPr>
            <w:r w:rsidRPr="0071094D">
              <w:rPr>
                <w:b/>
                <w:bCs/>
                <w:sz w:val="20"/>
                <w:szCs w:val="20"/>
              </w:rPr>
              <w:t xml:space="preserve"> г. Уфа, ул. Ленина 30</w:t>
            </w:r>
          </w:p>
        </w:tc>
      </w:tr>
      <w:tr w:rsidR="0071798B" w:rsidRPr="0071094D" w:rsidTr="0071798B">
        <w:trPr>
          <w:trHeight w:val="843"/>
        </w:trPr>
        <w:tc>
          <w:tcPr>
            <w:tcW w:w="36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71798B">
            <w:pPr>
              <w:jc w:val="center"/>
              <w:rPr>
                <w:b/>
                <w:bCs/>
                <w:i/>
                <w:iCs/>
                <w:sz w:val="20"/>
                <w:szCs w:val="20"/>
              </w:rPr>
            </w:pPr>
            <w:r>
              <w:rPr>
                <w:b/>
                <w:bCs/>
                <w:i/>
                <w:iCs/>
                <w:sz w:val="20"/>
                <w:szCs w:val="20"/>
              </w:rPr>
              <w:t>Срок передачи сертификатов</w:t>
            </w:r>
          </w:p>
        </w:tc>
        <w:tc>
          <w:tcPr>
            <w:tcW w:w="7088" w:type="dxa"/>
            <w:gridSpan w:val="6"/>
            <w:tcBorders>
              <w:top w:val="single" w:sz="4" w:space="0" w:color="auto"/>
              <w:left w:val="nil"/>
              <w:bottom w:val="single" w:sz="4" w:space="0" w:color="auto"/>
              <w:right w:val="single" w:sz="4" w:space="0" w:color="auto"/>
            </w:tcBorders>
            <w:shd w:val="clear" w:color="auto" w:fill="auto"/>
            <w:vAlign w:val="center"/>
            <w:hideMark/>
          </w:tcPr>
          <w:p w:rsidR="0071798B" w:rsidRDefault="0071798B" w:rsidP="00F865F7">
            <w:pPr>
              <w:rPr>
                <w:b/>
                <w:bCs/>
                <w:color w:val="000000"/>
                <w:sz w:val="20"/>
                <w:szCs w:val="20"/>
              </w:rPr>
            </w:pPr>
            <w:r w:rsidRPr="0071798B">
              <w:rPr>
                <w:b/>
                <w:bCs/>
                <w:color w:val="000000"/>
                <w:sz w:val="20"/>
                <w:szCs w:val="20"/>
              </w:rPr>
              <w:t xml:space="preserve">не позднее 30 (тридцати) календарных дней с даты подписания Сторонами Договора. </w:t>
            </w:r>
          </w:p>
          <w:p w:rsidR="0071798B" w:rsidRPr="0071094D" w:rsidRDefault="0071798B" w:rsidP="00F865F7">
            <w:pPr>
              <w:rPr>
                <w:b/>
                <w:bCs/>
                <w:color w:val="000000"/>
                <w:sz w:val="20"/>
                <w:szCs w:val="20"/>
              </w:rPr>
            </w:pPr>
            <w:r w:rsidRPr="0071798B">
              <w:rPr>
                <w:b/>
                <w:bCs/>
                <w:color w:val="000000"/>
                <w:sz w:val="20"/>
                <w:szCs w:val="20"/>
              </w:rPr>
              <w:t>Срок действия Сертификатов – 1 год с момента передачи.</w:t>
            </w:r>
          </w:p>
        </w:tc>
      </w:tr>
      <w:tr w:rsidR="0071798B" w:rsidRPr="0071094D" w:rsidTr="0071798B">
        <w:trPr>
          <w:trHeight w:val="645"/>
        </w:trPr>
        <w:tc>
          <w:tcPr>
            <w:tcW w:w="36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F865F7">
            <w:pPr>
              <w:jc w:val="center"/>
              <w:rPr>
                <w:b/>
                <w:bCs/>
                <w:i/>
                <w:iCs/>
                <w:sz w:val="20"/>
                <w:szCs w:val="20"/>
              </w:rPr>
            </w:pPr>
            <w:r w:rsidRPr="0071094D">
              <w:rPr>
                <w:b/>
                <w:bCs/>
                <w:i/>
                <w:iCs/>
                <w:sz w:val="20"/>
                <w:szCs w:val="20"/>
              </w:rPr>
              <w:t>Контактное лицо</w:t>
            </w:r>
            <w:r w:rsidR="00950729">
              <w:rPr>
                <w:b/>
                <w:bCs/>
                <w:i/>
                <w:iCs/>
                <w:sz w:val="20"/>
                <w:szCs w:val="20"/>
              </w:rPr>
              <w:t>, тел.</w:t>
            </w:r>
          </w:p>
        </w:tc>
        <w:tc>
          <w:tcPr>
            <w:tcW w:w="7088" w:type="dxa"/>
            <w:gridSpan w:val="6"/>
            <w:tcBorders>
              <w:top w:val="single" w:sz="4" w:space="0" w:color="auto"/>
              <w:left w:val="nil"/>
              <w:bottom w:val="single" w:sz="4" w:space="0" w:color="auto"/>
              <w:right w:val="single" w:sz="4" w:space="0" w:color="auto"/>
            </w:tcBorders>
            <w:shd w:val="clear" w:color="auto" w:fill="auto"/>
            <w:noWrap/>
            <w:vAlign w:val="center"/>
            <w:hideMark/>
          </w:tcPr>
          <w:p w:rsidR="0071798B" w:rsidRPr="0071094D" w:rsidRDefault="0071798B" w:rsidP="00F865F7">
            <w:pPr>
              <w:rPr>
                <w:b/>
                <w:bCs/>
                <w:color w:val="000000"/>
                <w:sz w:val="20"/>
                <w:szCs w:val="20"/>
              </w:rPr>
            </w:pPr>
          </w:p>
        </w:tc>
      </w:tr>
    </w:tbl>
    <w:p w:rsidR="0071798B" w:rsidRDefault="0071798B" w:rsidP="0071798B">
      <w:pPr>
        <w:jc w:val="both"/>
        <w:rPr>
          <w:iCs/>
        </w:rPr>
      </w:pPr>
    </w:p>
    <w:p w:rsidR="003F6D78" w:rsidRDefault="003F6D78" w:rsidP="003F6D78">
      <w:pPr>
        <w:jc w:val="both"/>
      </w:pPr>
      <w:r w:rsidRPr="003F6D78">
        <w:rPr>
          <w:b/>
        </w:rPr>
        <w:t xml:space="preserve">Цена договора </w:t>
      </w:r>
      <w:r>
        <w:rPr>
          <w:b/>
        </w:rPr>
        <w:t>_________________    _____________________</w:t>
      </w:r>
      <w:r w:rsidRPr="0015148B">
        <w:t>________________________________</w:t>
      </w:r>
    </w:p>
    <w:p w:rsidR="003F6D78" w:rsidRPr="003F6D78" w:rsidRDefault="003F6D78" w:rsidP="003F6D78">
      <w:pPr>
        <w:jc w:val="both"/>
        <w:rPr>
          <w:vertAlign w:val="superscript"/>
        </w:rPr>
      </w:pPr>
      <w:r>
        <w:t xml:space="preserve">                                   </w:t>
      </w:r>
      <w:r>
        <w:rPr>
          <w:vertAlign w:val="superscript"/>
        </w:rPr>
        <w:t>(</w:t>
      </w:r>
      <w:proofErr w:type="gramStart"/>
      <w:r>
        <w:rPr>
          <w:vertAlign w:val="superscript"/>
        </w:rPr>
        <w:t xml:space="preserve">цифрами)   </w:t>
      </w:r>
      <w:proofErr w:type="gramEnd"/>
      <w:r>
        <w:rPr>
          <w:vertAlign w:val="superscript"/>
        </w:rPr>
        <w:t xml:space="preserve">                                                                           ( сумма </w:t>
      </w:r>
      <w:proofErr w:type="spellStart"/>
      <w:r>
        <w:rPr>
          <w:vertAlign w:val="superscript"/>
        </w:rPr>
        <w:t>происью</w:t>
      </w:r>
      <w:proofErr w:type="spellEnd"/>
      <w:r>
        <w:rPr>
          <w:vertAlign w:val="superscript"/>
        </w:rPr>
        <w:t>)</w:t>
      </w:r>
    </w:p>
    <w:p w:rsidR="003F6D78" w:rsidRPr="0015148B" w:rsidRDefault="003F6D78" w:rsidP="003F6D78">
      <w:pPr>
        <w:jc w:val="both"/>
      </w:pPr>
      <w:r w:rsidRPr="003F6D78">
        <w:t>(без НДС, с учетом НДС, НДС не облагается)</w:t>
      </w:r>
      <w:r>
        <w:t>.</w:t>
      </w:r>
    </w:p>
    <w:p w:rsidR="003F6D78" w:rsidRPr="0015148B" w:rsidRDefault="003F6D78" w:rsidP="003F6D78">
      <w:pPr>
        <w:jc w:val="both"/>
        <w:rPr>
          <w:sz w:val="18"/>
          <w:szCs w:val="18"/>
        </w:rPr>
      </w:pPr>
      <w:r w:rsidRPr="0015148B">
        <w:t xml:space="preserve">                                                </w:t>
      </w:r>
      <w:r>
        <w:t xml:space="preserve">                   </w:t>
      </w:r>
    </w:p>
    <w:p w:rsidR="00F959F1" w:rsidRDefault="00F959F1" w:rsidP="00341A9D"/>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9"/>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07571">
          <w:rPr>
            <w:bCs/>
            <w:color w:val="808080"/>
          </w:rPr>
          <w:t>пунктах 7</w:t>
        </w:r>
      </w:hyperlink>
      <w:r w:rsidRPr="00F07571">
        <w:rPr>
          <w:bCs/>
          <w:color w:val="808080"/>
        </w:rPr>
        <w:t xml:space="preserve"> и </w:t>
      </w:r>
      <w:hyperlink r:id="rId41"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2" w:history="1">
        <w:r w:rsidRPr="00F07571">
          <w:rPr>
            <w:bCs/>
            <w:color w:val="808080"/>
          </w:rPr>
          <w:t>Пункты 1</w:t>
        </w:r>
      </w:hyperlink>
      <w:r w:rsidRPr="00F07571">
        <w:rPr>
          <w:bCs/>
          <w:color w:val="808080"/>
        </w:rPr>
        <w:t xml:space="preserve"> - </w:t>
      </w:r>
      <w:hyperlink r:id="rId43"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07571">
          <w:rPr>
            <w:bCs/>
            <w:color w:val="808080"/>
          </w:rPr>
          <w:t>подпунктах "в"</w:t>
        </w:r>
      </w:hyperlink>
      <w:r w:rsidRPr="00F07571">
        <w:rPr>
          <w:bCs/>
          <w:color w:val="808080"/>
        </w:rPr>
        <w:t xml:space="preserve"> - </w:t>
      </w:r>
      <w:hyperlink r:id="rId45"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DA43B6" w:rsidRDefault="00DA43B6" w:rsidP="00DA43B6">
      <w:pPr>
        <w:spacing w:line="100" w:lineRule="atLeast"/>
        <w:ind w:firstLine="540"/>
        <w:jc w:val="both"/>
        <w:rPr>
          <w:sz w:val="18"/>
          <w:szCs w:val="18"/>
        </w:rPr>
      </w:pPr>
    </w:p>
    <w:p w:rsidR="00644E90" w:rsidRPr="00644E90" w:rsidRDefault="00644E90" w:rsidP="00644E90">
      <w:pPr>
        <w:jc w:val="center"/>
        <w:rPr>
          <w:rFonts w:eastAsia="Calibri"/>
          <w:b/>
        </w:rPr>
      </w:pPr>
      <w:r w:rsidRPr="00644E90">
        <w:rPr>
          <w:rFonts w:eastAsia="Calibri"/>
          <w:b/>
        </w:rPr>
        <w:t>ТЕХНИЧЕСКИЕ ТРЕБОВАНИЯ, ПРЕДЪЯВЛЯЕМЫЕ К ЗАКУПАЕМОЙ УСЛУГЕ</w:t>
      </w:r>
    </w:p>
    <w:p w:rsidR="0071798B" w:rsidRDefault="0071798B" w:rsidP="0071798B">
      <w:pPr>
        <w:widowControl w:val="0"/>
        <w:suppressAutoHyphens/>
        <w:spacing w:afterLines="120" w:after="288"/>
        <w:ind w:firstLine="708"/>
        <w:rPr>
          <w:bCs/>
          <w:sz w:val="22"/>
          <w:szCs w:val="22"/>
          <w:lang w:val="x-none" w:eastAsia="x-none"/>
        </w:rPr>
      </w:pPr>
    </w:p>
    <w:p w:rsidR="0071798B" w:rsidRPr="0071798B" w:rsidRDefault="0071798B" w:rsidP="0071798B">
      <w:pPr>
        <w:widowControl w:val="0"/>
        <w:suppressAutoHyphens/>
        <w:spacing w:afterLines="120" w:after="288"/>
        <w:ind w:firstLine="708"/>
        <w:rPr>
          <w:rFonts w:ascii="Arial" w:hAnsi="Arial"/>
          <w:sz w:val="22"/>
          <w:szCs w:val="22"/>
          <w:lang w:eastAsia="en-US"/>
        </w:rPr>
      </w:pPr>
      <w:r w:rsidRPr="0071798B">
        <w:rPr>
          <w:bCs/>
          <w:sz w:val="22"/>
          <w:szCs w:val="22"/>
          <w:lang w:val="x-none" w:eastAsia="x-none"/>
        </w:rPr>
        <w:t>Работы по технической поддержке систем</w:t>
      </w:r>
      <w:r w:rsidRPr="0071798B">
        <w:rPr>
          <w:bCs/>
          <w:sz w:val="22"/>
          <w:szCs w:val="22"/>
          <w:lang w:eastAsia="x-none"/>
        </w:rPr>
        <w:t>ы</w:t>
      </w:r>
      <w:r w:rsidRPr="0071798B">
        <w:rPr>
          <w:bCs/>
          <w:sz w:val="22"/>
          <w:szCs w:val="22"/>
          <w:lang w:val="x-none" w:eastAsia="x-none"/>
        </w:rPr>
        <w:t xml:space="preserve"> мониторинга </w:t>
      </w:r>
      <w:proofErr w:type="spellStart"/>
      <w:r w:rsidRPr="0071798B">
        <w:rPr>
          <w:bCs/>
          <w:sz w:val="22"/>
          <w:szCs w:val="22"/>
          <w:lang w:val="x-none" w:eastAsia="x-none"/>
        </w:rPr>
        <w:t>TeleSCREEN</w:t>
      </w:r>
      <w:proofErr w:type="spellEnd"/>
      <w:r w:rsidRPr="0071798B">
        <w:rPr>
          <w:bCs/>
          <w:sz w:val="22"/>
          <w:szCs w:val="22"/>
          <w:lang w:val="x-none" w:eastAsia="x-none"/>
        </w:rPr>
        <w:t xml:space="preserve"> и генератора EPG </w:t>
      </w:r>
      <w:proofErr w:type="spellStart"/>
      <w:r w:rsidRPr="0071798B">
        <w:rPr>
          <w:bCs/>
          <w:sz w:val="22"/>
          <w:szCs w:val="22"/>
          <w:lang w:val="x-none" w:eastAsia="x-none"/>
        </w:rPr>
        <w:t>TeleTAG</w:t>
      </w:r>
      <w:proofErr w:type="spellEnd"/>
      <w:r w:rsidRPr="0071798B">
        <w:rPr>
          <w:bCs/>
          <w:sz w:val="22"/>
          <w:szCs w:val="22"/>
          <w:lang w:val="x-none" w:eastAsia="x-none"/>
        </w:rPr>
        <w:t xml:space="preserve"> включают </w:t>
      </w:r>
      <w:r w:rsidRPr="0071798B">
        <w:rPr>
          <w:bCs/>
          <w:sz w:val="22"/>
          <w:szCs w:val="22"/>
          <w:lang w:eastAsia="x-none"/>
        </w:rPr>
        <w:t>следующие услуги:</w:t>
      </w:r>
    </w:p>
    <w:tbl>
      <w:tblPr>
        <w:tblpPr w:leftFromText="180" w:rightFromText="180" w:vertAnchor="text" w:tblpY="45"/>
        <w:tblW w:w="100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566"/>
        <w:gridCol w:w="3370"/>
        <w:gridCol w:w="6095"/>
      </w:tblGrid>
      <w:tr w:rsidR="0071798B" w:rsidRPr="0071798B" w:rsidTr="00F865F7">
        <w:trPr>
          <w:trHeight w:val="579"/>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1798B" w:rsidRPr="0071798B" w:rsidRDefault="0071798B" w:rsidP="0071798B">
            <w:pPr>
              <w:widowControl w:val="0"/>
              <w:suppressAutoHyphens/>
              <w:spacing w:afterLines="50" w:after="120"/>
              <w:jc w:val="both"/>
              <w:rPr>
                <w:rFonts w:ascii="Arial" w:hAnsi="Arial"/>
                <w:sz w:val="20"/>
                <w:szCs w:val="20"/>
                <w:lang w:eastAsia="en-US"/>
              </w:rPr>
            </w:pPr>
            <w:r w:rsidRPr="0071798B">
              <w:rPr>
                <w:b/>
                <w:sz w:val="22"/>
                <w:szCs w:val="22"/>
                <w:lang w:val="en-US" w:eastAsia="en-US"/>
              </w:rPr>
              <w:t xml:space="preserve">№ </w:t>
            </w:r>
            <w:proofErr w:type="spellStart"/>
            <w:r w:rsidRPr="0071798B">
              <w:rPr>
                <w:b/>
                <w:sz w:val="22"/>
                <w:szCs w:val="22"/>
                <w:lang w:eastAsia="en-US"/>
              </w:rPr>
              <w:t>пп</w:t>
            </w:r>
            <w:proofErr w:type="spellEnd"/>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1798B" w:rsidRPr="0071798B" w:rsidRDefault="0071798B" w:rsidP="0071798B">
            <w:pPr>
              <w:widowControl w:val="0"/>
              <w:suppressAutoHyphens/>
              <w:spacing w:afterLines="50" w:after="120"/>
              <w:jc w:val="both"/>
              <w:rPr>
                <w:rFonts w:ascii="Arial" w:hAnsi="Arial"/>
                <w:sz w:val="20"/>
                <w:szCs w:val="20"/>
                <w:lang w:eastAsia="en-US"/>
              </w:rPr>
            </w:pPr>
            <w:r w:rsidRPr="0071798B">
              <w:rPr>
                <w:b/>
                <w:sz w:val="22"/>
                <w:szCs w:val="22"/>
                <w:lang w:eastAsia="en-US"/>
              </w:rPr>
              <w:t>Наименование услуги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1798B" w:rsidRPr="0071798B" w:rsidRDefault="0071798B" w:rsidP="0071798B">
            <w:pPr>
              <w:widowControl w:val="0"/>
              <w:suppressAutoHyphens/>
              <w:spacing w:afterLines="50" w:after="120"/>
              <w:jc w:val="center"/>
              <w:rPr>
                <w:rFonts w:ascii="Arial" w:hAnsi="Arial"/>
                <w:sz w:val="20"/>
                <w:szCs w:val="20"/>
                <w:lang w:eastAsia="en-US"/>
              </w:rPr>
            </w:pPr>
            <w:r w:rsidRPr="0071798B">
              <w:rPr>
                <w:b/>
                <w:sz w:val="22"/>
                <w:szCs w:val="22"/>
                <w:lang w:eastAsia="en-US"/>
              </w:rPr>
              <w:t>2 Уровень</w:t>
            </w:r>
          </w:p>
        </w:tc>
      </w:tr>
      <w:tr w:rsidR="0071798B" w:rsidRPr="0071798B" w:rsidTr="00F865F7">
        <w:trPr>
          <w:trHeight w:val="616"/>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eastAsia="en-US"/>
              </w:rPr>
            </w:pPr>
            <w:r w:rsidRPr="0071798B">
              <w:rPr>
                <w:sz w:val="22"/>
                <w:szCs w:val="22"/>
                <w:lang w:eastAsia="en-US"/>
              </w:rPr>
              <w:t>1</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«Горячая линия» технической поддержки.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по рабочим дням, с 10:00 до 19:00 (</w:t>
            </w:r>
            <w:r w:rsidRPr="0071798B">
              <w:rPr>
                <w:sz w:val="20"/>
                <w:szCs w:val="20"/>
                <w:lang w:val="x-none" w:eastAsia="x-none"/>
              </w:rPr>
              <w:t>часово</w:t>
            </w:r>
            <w:r w:rsidRPr="0071798B">
              <w:rPr>
                <w:sz w:val="20"/>
                <w:szCs w:val="20"/>
                <w:lang w:eastAsia="x-none"/>
              </w:rPr>
              <w:t>й</w:t>
            </w:r>
            <w:r w:rsidRPr="0071798B">
              <w:rPr>
                <w:sz w:val="20"/>
                <w:szCs w:val="20"/>
                <w:lang w:val="x-none" w:eastAsia="x-none"/>
              </w:rPr>
              <w:t xml:space="preserve"> пояс</w:t>
            </w:r>
            <w:r w:rsidRPr="0071798B">
              <w:rPr>
                <w:sz w:val="20"/>
                <w:szCs w:val="20"/>
                <w:lang w:eastAsia="x-none"/>
              </w:rPr>
              <w:t xml:space="preserve"> GMT +03:00</w:t>
            </w:r>
            <w:r w:rsidRPr="0071798B">
              <w:rPr>
                <w:sz w:val="20"/>
                <w:szCs w:val="20"/>
                <w:lang w:val="x-none" w:eastAsia="x-none"/>
              </w:rPr>
              <w:t>)</w:t>
            </w:r>
            <w:r w:rsidRPr="0071798B">
              <w:rPr>
                <w:sz w:val="20"/>
                <w:szCs w:val="20"/>
                <w:lang w:eastAsia="x-none"/>
              </w:rPr>
              <w:t xml:space="preserve"> </w:t>
            </w:r>
            <w:r w:rsidRPr="0071798B">
              <w:rPr>
                <w:sz w:val="22"/>
                <w:szCs w:val="22"/>
                <w:lang w:eastAsia="en-US"/>
              </w:rPr>
              <w:t>по телефону и по электронной почте. Количество обращений не ограничено.</w:t>
            </w:r>
          </w:p>
        </w:tc>
      </w:tr>
      <w:tr w:rsidR="0071798B" w:rsidRPr="0071798B"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sz w:val="22"/>
                <w:szCs w:val="22"/>
                <w:lang w:eastAsia="en-US"/>
              </w:rPr>
            </w:pPr>
            <w:r w:rsidRPr="0071798B">
              <w:rPr>
                <w:sz w:val="22"/>
                <w:szCs w:val="22"/>
                <w:lang w:eastAsia="en-US"/>
              </w:rPr>
              <w:t>2</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sz w:val="22"/>
                <w:szCs w:val="22"/>
                <w:lang w:eastAsia="en-US"/>
              </w:rPr>
            </w:pPr>
            <w:r w:rsidRPr="0071798B">
              <w:rPr>
                <w:sz w:val="22"/>
                <w:szCs w:val="22"/>
                <w:lang w:eastAsia="en-US"/>
              </w:rPr>
              <w:t>Восстановление работоспособности оборудования</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sz w:val="22"/>
                <w:szCs w:val="22"/>
                <w:lang w:eastAsia="en-US"/>
              </w:rPr>
            </w:pPr>
            <w:r w:rsidRPr="0071798B">
              <w:rPr>
                <w:sz w:val="22"/>
                <w:szCs w:val="22"/>
                <w:lang w:eastAsia="en-US"/>
              </w:rPr>
              <w:t>В течение 48 часов.</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eastAsia="en-US"/>
              </w:rPr>
            </w:pPr>
            <w:r w:rsidRPr="0071798B">
              <w:rPr>
                <w:sz w:val="22"/>
                <w:szCs w:val="22"/>
                <w:lang w:eastAsia="en-US"/>
              </w:rPr>
              <w:t>3</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val="en-US" w:eastAsia="en-US"/>
              </w:rPr>
              <w:t>On</w:t>
            </w:r>
            <w:r w:rsidRPr="0071798B">
              <w:rPr>
                <w:sz w:val="22"/>
                <w:szCs w:val="22"/>
                <w:lang w:eastAsia="en-US"/>
              </w:rPr>
              <w:t>-</w:t>
            </w:r>
            <w:r w:rsidRPr="0071798B">
              <w:rPr>
                <w:sz w:val="22"/>
                <w:szCs w:val="22"/>
                <w:lang w:val="en-US" w:eastAsia="en-US"/>
              </w:rPr>
              <w:t>line</w:t>
            </w:r>
            <w:r w:rsidRPr="0071798B">
              <w:rPr>
                <w:sz w:val="22"/>
                <w:szCs w:val="22"/>
                <w:lang w:eastAsia="en-US"/>
              </w:rPr>
              <w:t xml:space="preserve"> доступ к документации - </w:t>
            </w:r>
            <w:r w:rsidRPr="0071798B">
              <w:rPr>
                <w:sz w:val="22"/>
                <w:szCs w:val="22"/>
                <w:lang w:eastAsia="en-US"/>
              </w:rPr>
              <w:br/>
              <w:t>предоставление паспортов, инструкций по эксплуатации.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Не ограничено.</w:t>
            </w:r>
          </w:p>
        </w:tc>
      </w:tr>
      <w:tr w:rsidR="0071798B" w:rsidRPr="0071798B"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4</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Удаленная диагностика Системы - дистанционный мониторинг.</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Заказчика не ограничено.</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5</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Проведение планового технического обслуживания Системы.</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Два раза в год.</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6</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Устранение выявленных ошибок в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Заказчика не ограничено.</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7</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Обновление ПО. Предоставление доступа к новым минорным и мажорным версиям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По мере выхода минорных и мажорных обновлений, но не реже 2-х раз в год.</w:t>
            </w:r>
          </w:p>
        </w:tc>
      </w:tr>
      <w:tr w:rsidR="0071798B" w:rsidRPr="0071798B"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8</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Выезд специалистов на объект по заявке Заказчика.</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не более 2 раз в год. Дата и время выезда специалистов согласовывается Сторонами.</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9</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Консультации по развитию, модернизации системы</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Заказчика не ограничено.</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val="en-US" w:eastAsia="en-US"/>
              </w:rPr>
            </w:pPr>
            <w:r w:rsidRPr="0071798B">
              <w:rPr>
                <w:sz w:val="22"/>
                <w:szCs w:val="22"/>
                <w:lang w:val="en-US" w:eastAsia="en-US"/>
              </w:rPr>
              <w:t>10</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Интеграция дополнительного оборудования.</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Заказчика не ограничено. Выполнение несложных интеграционных работ. Сложные интеграционные работы выполняются по отдельным заказам.</w:t>
            </w:r>
          </w:p>
        </w:tc>
      </w:tr>
      <w:tr w:rsidR="0071798B" w:rsidRPr="0071798B"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jc w:val="center"/>
              <w:rPr>
                <w:rFonts w:ascii="Arial" w:hAnsi="Arial"/>
                <w:sz w:val="20"/>
                <w:szCs w:val="20"/>
                <w:lang w:eastAsia="en-US"/>
              </w:rPr>
            </w:pPr>
            <w:r w:rsidRPr="0071798B">
              <w:rPr>
                <w:sz w:val="22"/>
                <w:szCs w:val="22"/>
                <w:lang w:eastAsia="en-US"/>
              </w:rPr>
              <w:t>11</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Доработка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71798B" w:rsidRPr="0071798B" w:rsidRDefault="0071798B" w:rsidP="0071798B">
            <w:pPr>
              <w:widowControl w:val="0"/>
              <w:suppressAutoHyphens/>
              <w:spacing w:afterLines="50" w:after="120"/>
              <w:rPr>
                <w:rFonts w:ascii="Arial" w:hAnsi="Arial"/>
                <w:sz w:val="20"/>
                <w:szCs w:val="20"/>
                <w:lang w:eastAsia="en-US"/>
              </w:rPr>
            </w:pPr>
            <w:r w:rsidRPr="0071798B">
              <w:rPr>
                <w:sz w:val="22"/>
                <w:szCs w:val="22"/>
                <w:lang w:eastAsia="en-US"/>
              </w:rPr>
              <w:t>Количество обращений по письменной заявке Заказчика не более 10 раз в год. Выполнение несложных работ. Сложные работы выполняются по отдельным заказам.</w:t>
            </w:r>
          </w:p>
        </w:tc>
      </w:tr>
    </w:tbl>
    <w:p w:rsidR="0071798B" w:rsidRPr="0071798B" w:rsidRDefault="0071798B" w:rsidP="0071798B">
      <w:pPr>
        <w:widowControl w:val="0"/>
        <w:suppressAutoHyphens/>
        <w:spacing w:afterLines="120" w:after="288"/>
        <w:jc w:val="both"/>
        <w:rPr>
          <w:color w:val="000000"/>
          <w:sz w:val="22"/>
          <w:szCs w:val="22"/>
        </w:rPr>
      </w:pP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 xml:space="preserve">1. </w:t>
      </w:r>
      <w:r w:rsidRPr="0071798B">
        <w:rPr>
          <w:rFonts w:eastAsia="MS Mincho"/>
          <w:sz w:val="22"/>
          <w:szCs w:val="22"/>
          <w:lang w:eastAsia="ja-JP"/>
        </w:rPr>
        <w:t>«</w:t>
      </w:r>
      <w:r w:rsidRPr="0071798B">
        <w:rPr>
          <w:rFonts w:eastAsia="MS Mincho"/>
          <w:b/>
          <w:sz w:val="22"/>
          <w:szCs w:val="22"/>
          <w:lang w:eastAsia="ja-JP"/>
        </w:rPr>
        <w:t>Горячая линия» технической поддержки предоставляется по рабочим дням с 10:00 до 19:00 (</w:t>
      </w:r>
      <w:r w:rsidRPr="0071798B">
        <w:rPr>
          <w:b/>
          <w:sz w:val="20"/>
          <w:szCs w:val="20"/>
          <w:lang w:val="x-none" w:eastAsia="x-none"/>
        </w:rPr>
        <w:t>часово</w:t>
      </w:r>
      <w:r w:rsidRPr="0071798B">
        <w:rPr>
          <w:b/>
          <w:sz w:val="20"/>
          <w:szCs w:val="20"/>
          <w:lang w:eastAsia="x-none"/>
        </w:rPr>
        <w:t>й</w:t>
      </w:r>
      <w:r w:rsidRPr="0071798B">
        <w:rPr>
          <w:b/>
          <w:sz w:val="20"/>
          <w:szCs w:val="20"/>
          <w:lang w:val="x-none" w:eastAsia="x-none"/>
        </w:rPr>
        <w:t xml:space="preserve"> пояс</w:t>
      </w:r>
      <w:r w:rsidRPr="0071798B">
        <w:rPr>
          <w:rFonts w:eastAsia="MS Mincho"/>
          <w:b/>
          <w:sz w:val="20"/>
          <w:szCs w:val="20"/>
          <w:lang w:eastAsia="x-none"/>
        </w:rPr>
        <w:t xml:space="preserve"> GMT +03</w:t>
      </w:r>
      <w:r w:rsidRPr="0071798B">
        <w:rPr>
          <w:b/>
          <w:sz w:val="20"/>
          <w:szCs w:val="20"/>
          <w:lang w:eastAsia="x-none"/>
        </w:rPr>
        <w:t>:00</w:t>
      </w:r>
      <w:r w:rsidRPr="0071798B">
        <w:rPr>
          <w:b/>
          <w:sz w:val="20"/>
          <w:szCs w:val="20"/>
          <w:lang w:val="x-none" w:eastAsia="x-none"/>
        </w:rPr>
        <w:t>)</w:t>
      </w:r>
      <w:r w:rsidRPr="0071798B">
        <w:rPr>
          <w:rFonts w:eastAsia="MS Mincho"/>
          <w:sz w:val="20"/>
          <w:szCs w:val="20"/>
          <w:lang w:eastAsia="x-none"/>
        </w:rPr>
        <w:t xml:space="preserve"> </w:t>
      </w:r>
      <w:r w:rsidRPr="0071798B">
        <w:rPr>
          <w:rFonts w:eastAsia="MS Mincho"/>
          <w:b/>
          <w:sz w:val="22"/>
          <w:szCs w:val="22"/>
          <w:lang w:eastAsia="ja-JP"/>
        </w:rPr>
        <w:t xml:space="preserve">по телефону и по электронной почте </w:t>
      </w:r>
    </w:p>
    <w:p w:rsidR="003F6D78" w:rsidRDefault="0071798B" w:rsidP="0071798B">
      <w:pPr>
        <w:suppressAutoHyphens/>
        <w:spacing w:afterLines="120" w:after="288"/>
        <w:jc w:val="both"/>
        <w:rPr>
          <w:color w:val="000000"/>
          <w:sz w:val="22"/>
          <w:szCs w:val="22"/>
        </w:rPr>
      </w:pPr>
      <w:r w:rsidRPr="0071798B">
        <w:rPr>
          <w:color w:val="000000"/>
          <w:sz w:val="22"/>
          <w:szCs w:val="22"/>
        </w:rPr>
        <w:t xml:space="preserve">1.1. Для получения технической поддержки и консультаций по «Горячей линии» технической поддержки Заказчику (Контактный лист Заказчика) необходимо обратиться в Контакт-центр Исполнителя или напрямую к инженерам технической поддержки по телефону или электронной почте (Контактный лист Исполнителя). </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1.2. При обращении в Контакт-центр и/или к инженерам технической поддержки (Контактный лист Заказчика) необходимо использовать следующую классификацию проблем по четырем степеням серьезности:</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 xml:space="preserve">- </w:t>
      </w:r>
      <w:r w:rsidRPr="0071798B">
        <w:rPr>
          <w:b/>
          <w:i/>
          <w:sz w:val="22"/>
          <w:szCs w:val="22"/>
          <w:lang w:eastAsia="en-US"/>
        </w:rPr>
        <w:t>Критическая проблема</w:t>
      </w:r>
      <w:r w:rsidRPr="0071798B">
        <w:rPr>
          <w:sz w:val="22"/>
          <w:szCs w:val="22"/>
          <w:lang w:eastAsia="en-US"/>
        </w:rPr>
        <w:t xml:space="preserve"> в работе Системы. Характеризуется полной остановкой функционирования всей Системы или неприемлемым ухудшением качества ее работы. Время реакции – 4 (Четыре) часа. Это время, в течение которого ответственный инженер технической поддержки Исполнителя связывается с представителем Заказчика, после его обращения в Контакт-центр и/или к инженерам технической поддержки (</w:t>
      </w:r>
      <w:r w:rsidRPr="0071798B">
        <w:rPr>
          <w:color w:val="000000"/>
          <w:sz w:val="22"/>
          <w:szCs w:val="22"/>
          <w:lang w:eastAsia="en-US"/>
        </w:rPr>
        <w:t>Контактный лист Заказчика</w:t>
      </w:r>
      <w:r w:rsidRPr="0071798B">
        <w:rPr>
          <w:sz w:val="22"/>
          <w:szCs w:val="22"/>
          <w:lang w:eastAsia="en-US"/>
        </w:rPr>
        <w:t>), и начинает активные действия по решению проблемы.</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 xml:space="preserve">- </w:t>
      </w:r>
      <w:r w:rsidRPr="0071798B">
        <w:rPr>
          <w:b/>
          <w:i/>
          <w:sz w:val="22"/>
          <w:szCs w:val="22"/>
          <w:lang w:eastAsia="en-US"/>
        </w:rPr>
        <w:t>Существенная проблема</w:t>
      </w:r>
      <w:r w:rsidRPr="0071798B">
        <w:rPr>
          <w:sz w:val="22"/>
          <w:szCs w:val="22"/>
          <w:lang w:eastAsia="en-US"/>
        </w:rPr>
        <w:t xml:space="preserve"> в работе Системы. Характеризуется частичной остановкой функционирования Системы или неприемлемым ухудшением качества работы ее части. Время реакции – 8</w:t>
      </w:r>
      <w:r w:rsidRPr="0071798B">
        <w:rPr>
          <w:rFonts w:ascii="Arial" w:hAnsi="Arial"/>
          <w:sz w:val="20"/>
          <w:szCs w:val="20"/>
          <w:lang w:val="en-US" w:eastAsia="en-US"/>
        </w:rPr>
        <w:t> </w:t>
      </w:r>
      <w:r w:rsidRPr="0071798B">
        <w:rPr>
          <w:sz w:val="22"/>
          <w:szCs w:val="22"/>
          <w:lang w:eastAsia="en-US"/>
        </w:rPr>
        <w:t>(восемь) часов. Это время, в течение которого ответственный инженер технической поддержки Исполнителя оказывает консультации по телефону и/или удаленную диагностику оборудования Системы при условии предоставления Заказчиком доступа через удаленное соединение (</w:t>
      </w:r>
      <w:r w:rsidRPr="0071798B">
        <w:rPr>
          <w:sz w:val="22"/>
          <w:szCs w:val="22"/>
          <w:lang w:val="en-US" w:eastAsia="en-US"/>
        </w:rPr>
        <w:t>VPN</w:t>
      </w:r>
      <w:r w:rsidRPr="0071798B">
        <w:rPr>
          <w:sz w:val="22"/>
          <w:szCs w:val="22"/>
          <w:lang w:eastAsia="en-US"/>
        </w:rPr>
        <w:t>).</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 xml:space="preserve"> - </w:t>
      </w:r>
      <w:r w:rsidRPr="0071798B">
        <w:rPr>
          <w:b/>
          <w:i/>
          <w:sz w:val="22"/>
          <w:szCs w:val="22"/>
          <w:lang w:eastAsia="en-US"/>
        </w:rPr>
        <w:t>Незначительная проблема</w:t>
      </w:r>
      <w:r w:rsidRPr="0071798B">
        <w:rPr>
          <w:sz w:val="22"/>
          <w:szCs w:val="22"/>
          <w:lang w:eastAsia="en-US"/>
        </w:rPr>
        <w:t xml:space="preserve"> в работе Системы. Характеризуется незначительным снижением функционала Системы. Незначительные сбои в работе Системы, не влияющие существенно на ее работу. Время реакции – в течение одного рабочего дня после обращения Заказчика в Контакт-центр и/или к инженерам технической поддержки (</w:t>
      </w:r>
      <w:r w:rsidRPr="0071798B">
        <w:rPr>
          <w:color w:val="000000"/>
          <w:sz w:val="22"/>
          <w:szCs w:val="22"/>
          <w:lang w:eastAsia="en-US"/>
        </w:rPr>
        <w:t>Контактный лист Заказчика</w:t>
      </w:r>
      <w:r w:rsidRPr="0071798B">
        <w:rPr>
          <w:sz w:val="22"/>
          <w:szCs w:val="22"/>
          <w:lang w:eastAsia="en-US"/>
        </w:rPr>
        <w:t>). Это время, в течение которого ответственный инженер технической поддержки Исполнителя оказывает техническую поддержку по телефону и/или удаленную диагностику оборудования, входящего в Систему.</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 xml:space="preserve">- </w:t>
      </w:r>
      <w:r w:rsidRPr="0071798B">
        <w:rPr>
          <w:b/>
          <w:i/>
          <w:sz w:val="22"/>
          <w:szCs w:val="22"/>
          <w:lang w:eastAsia="en-US"/>
        </w:rPr>
        <w:t>Административная проблема</w:t>
      </w:r>
      <w:r w:rsidRPr="0071798B">
        <w:rPr>
          <w:color w:val="000000"/>
          <w:sz w:val="22"/>
          <w:szCs w:val="22"/>
          <w:lang w:eastAsia="en-US"/>
        </w:rPr>
        <w:t xml:space="preserve">. Связана с разрешением вопросов взаимодействия представителей Заказчика и Исполнителя, согласования административных вопросов, оформления документов, </w:t>
      </w:r>
      <w:r w:rsidRPr="0071798B">
        <w:rPr>
          <w:sz w:val="22"/>
          <w:szCs w:val="22"/>
          <w:lang w:eastAsia="en-US"/>
        </w:rPr>
        <w:t xml:space="preserve">в </w:t>
      </w:r>
      <w:proofErr w:type="spellStart"/>
      <w:r w:rsidRPr="0071798B">
        <w:rPr>
          <w:sz w:val="22"/>
          <w:szCs w:val="22"/>
          <w:lang w:eastAsia="en-US"/>
        </w:rPr>
        <w:t>т.ч</w:t>
      </w:r>
      <w:proofErr w:type="spellEnd"/>
      <w:r w:rsidRPr="0071798B">
        <w:rPr>
          <w:sz w:val="22"/>
          <w:szCs w:val="22"/>
          <w:lang w:eastAsia="en-US"/>
        </w:rPr>
        <w:t>. запросов Заказчиком общей информации о Системе. Время реакции – в течение 1 (Одного) рабочего дня после обращения Заказчика в Контакт-центр и/или к инженерам технической поддержки (</w:t>
      </w:r>
      <w:r w:rsidRPr="0071798B">
        <w:rPr>
          <w:color w:val="000000"/>
          <w:sz w:val="22"/>
          <w:szCs w:val="22"/>
          <w:lang w:eastAsia="en-US"/>
        </w:rPr>
        <w:t>Контактный лист Заказчика</w:t>
      </w:r>
      <w:r w:rsidRPr="0071798B">
        <w:rPr>
          <w:sz w:val="22"/>
          <w:szCs w:val="22"/>
          <w:lang w:eastAsia="en-US"/>
        </w:rPr>
        <w:t>).</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Исполнитель реагирует на запросы, используя все приемлемые для связи с представителями Заказчика способы и средства (телефон, факс, личное обращение и т.п.).</w:t>
      </w:r>
    </w:p>
    <w:p w:rsidR="0071798B" w:rsidRPr="0071798B" w:rsidRDefault="0071798B" w:rsidP="0071798B">
      <w:pPr>
        <w:suppressAutoHyphens/>
        <w:spacing w:afterLines="120" w:after="288"/>
        <w:ind w:firstLine="360"/>
        <w:jc w:val="both"/>
        <w:rPr>
          <w:rFonts w:eastAsia="MS Mincho"/>
          <w:sz w:val="20"/>
          <w:szCs w:val="20"/>
          <w:lang w:eastAsia="ja-JP"/>
        </w:rPr>
      </w:pPr>
      <w:r w:rsidRPr="0071798B">
        <w:rPr>
          <w:sz w:val="22"/>
          <w:szCs w:val="22"/>
        </w:rPr>
        <w:t xml:space="preserve">За одно обращение рассматривается одна техническая проблема. Лимит числа обращений – неограничен. Число специалистов Заказчика, имеющих право обращаться в </w:t>
      </w:r>
      <w:r w:rsidRPr="0071798B">
        <w:rPr>
          <w:rFonts w:eastAsia="MS Mincho"/>
          <w:sz w:val="22"/>
          <w:szCs w:val="22"/>
          <w:lang w:eastAsia="ja-JP"/>
        </w:rPr>
        <w:t xml:space="preserve">контакт-центр </w:t>
      </w:r>
      <w:r w:rsidRPr="0071798B">
        <w:rPr>
          <w:sz w:val="22"/>
          <w:szCs w:val="22"/>
        </w:rPr>
        <w:t>– до 5 (Пяти) человек.</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 xml:space="preserve">1.3. </w:t>
      </w:r>
      <w:r w:rsidRPr="0071798B">
        <w:rPr>
          <w:rFonts w:eastAsia="MS Mincho"/>
          <w:color w:val="000000"/>
          <w:sz w:val="22"/>
          <w:szCs w:val="22"/>
          <w:lang w:eastAsia="ja-JP"/>
        </w:rPr>
        <w:t>При обращении по «Горячей линии» технической поддержки и консультаций в службу технической поддержки и/или напрямую к инженерам технической поддержки (Контактный лист Исполнителя) Заказчик должен предоставить следующую информацию:</w:t>
      </w:r>
    </w:p>
    <w:p w:rsidR="0071798B" w:rsidRPr="0071798B" w:rsidRDefault="0071798B" w:rsidP="00E42F72">
      <w:pPr>
        <w:numPr>
          <w:ilvl w:val="0"/>
          <w:numId w:val="15"/>
        </w:numPr>
        <w:suppressAutoHyphens/>
        <w:spacing w:afterLines="120" w:after="288"/>
        <w:contextualSpacing/>
        <w:jc w:val="both"/>
        <w:rPr>
          <w:rFonts w:eastAsia="MS Mincho"/>
          <w:sz w:val="20"/>
          <w:szCs w:val="20"/>
          <w:lang w:eastAsia="ja-JP"/>
        </w:rPr>
      </w:pPr>
      <w:r w:rsidRPr="0071798B">
        <w:rPr>
          <w:color w:val="000000"/>
          <w:sz w:val="22"/>
          <w:szCs w:val="22"/>
        </w:rPr>
        <w:t>Свой контактный телефон, электронный адрес, имя контактного лица, название организации;</w:t>
      </w:r>
    </w:p>
    <w:p w:rsidR="0071798B" w:rsidRPr="0071798B" w:rsidRDefault="0071798B" w:rsidP="00E42F72">
      <w:pPr>
        <w:numPr>
          <w:ilvl w:val="0"/>
          <w:numId w:val="15"/>
        </w:numPr>
        <w:suppressAutoHyphens/>
        <w:spacing w:afterLines="120" w:after="288"/>
        <w:contextualSpacing/>
        <w:jc w:val="both"/>
        <w:rPr>
          <w:rFonts w:eastAsia="MS Mincho"/>
          <w:sz w:val="20"/>
          <w:szCs w:val="20"/>
          <w:lang w:eastAsia="ja-JP"/>
        </w:rPr>
      </w:pPr>
      <w:r w:rsidRPr="0071798B">
        <w:rPr>
          <w:color w:val="000000"/>
          <w:sz w:val="22"/>
          <w:szCs w:val="22"/>
        </w:rPr>
        <w:t>Детальное описание проблемы и условий ее возникновения, в том числе адрес размещения Системы;</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Перечень оборудования Системы, процессов, приложений, участвующих в описываемой проблеме;</w:t>
      </w:r>
    </w:p>
    <w:p w:rsidR="0071798B" w:rsidRPr="0071798B" w:rsidRDefault="0071798B" w:rsidP="00E42F72">
      <w:pPr>
        <w:numPr>
          <w:ilvl w:val="0"/>
          <w:numId w:val="15"/>
        </w:numPr>
        <w:suppressAutoHyphens/>
        <w:spacing w:afterLines="120" w:after="288"/>
        <w:contextualSpacing/>
        <w:jc w:val="both"/>
        <w:rPr>
          <w:rFonts w:eastAsia="MS Mincho"/>
          <w:sz w:val="20"/>
          <w:szCs w:val="20"/>
          <w:lang w:eastAsia="ja-JP"/>
        </w:rPr>
      </w:pPr>
      <w:r w:rsidRPr="0071798B">
        <w:rPr>
          <w:color w:val="000000"/>
          <w:sz w:val="22"/>
          <w:szCs w:val="22"/>
        </w:rPr>
        <w:t xml:space="preserve">Детальное описание произведенного анализа возникновения проблемы и </w:t>
      </w:r>
      <w:proofErr w:type="gramStart"/>
      <w:r w:rsidRPr="0071798B">
        <w:rPr>
          <w:color w:val="000000"/>
          <w:sz w:val="22"/>
          <w:szCs w:val="22"/>
        </w:rPr>
        <w:t>действий</w:t>
      </w:r>
      <w:proofErr w:type="gramEnd"/>
      <w:r w:rsidRPr="0071798B">
        <w:rPr>
          <w:color w:val="000000"/>
          <w:sz w:val="22"/>
          <w:szCs w:val="22"/>
        </w:rPr>
        <w:t xml:space="preserve"> предпринятых для ее идентификации и устранения;</w:t>
      </w:r>
    </w:p>
    <w:p w:rsidR="0071798B" w:rsidRPr="0071798B" w:rsidRDefault="0071798B" w:rsidP="00E42F72">
      <w:pPr>
        <w:numPr>
          <w:ilvl w:val="0"/>
          <w:numId w:val="15"/>
        </w:numPr>
        <w:suppressAutoHyphens/>
        <w:spacing w:afterLines="120" w:after="288"/>
        <w:jc w:val="both"/>
        <w:rPr>
          <w:rFonts w:eastAsia="MS Mincho"/>
          <w:sz w:val="20"/>
          <w:szCs w:val="20"/>
          <w:lang w:eastAsia="ja-JP"/>
        </w:rPr>
      </w:pPr>
      <w:r w:rsidRPr="0071798B">
        <w:rPr>
          <w:color w:val="000000"/>
          <w:sz w:val="22"/>
          <w:szCs w:val="22"/>
        </w:rPr>
        <w:t>Приложить файлы и документы статистики и отчетности.</w:t>
      </w:r>
    </w:p>
    <w:p w:rsidR="0071798B" w:rsidRPr="0071798B" w:rsidRDefault="0071798B" w:rsidP="0071798B">
      <w:pPr>
        <w:suppressAutoHyphens/>
        <w:spacing w:afterLines="120" w:after="288"/>
        <w:jc w:val="both"/>
        <w:rPr>
          <w:color w:val="000000"/>
          <w:sz w:val="22"/>
          <w:szCs w:val="22"/>
        </w:rPr>
      </w:pPr>
      <w:r w:rsidRPr="0071798B">
        <w:rPr>
          <w:color w:val="000000"/>
          <w:sz w:val="22"/>
          <w:szCs w:val="22"/>
        </w:rPr>
        <w:t>1.4. Все заявки фиксируются у Исполнителя в журнале регистрации заявок. Заказчик может получить справку о количестве и содержимом заявок по дополнительному запросу.</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 xml:space="preserve">2. </w:t>
      </w:r>
      <w:proofErr w:type="spellStart"/>
      <w:r w:rsidRPr="0071798B">
        <w:rPr>
          <w:rFonts w:eastAsia="MS Mincho"/>
          <w:b/>
          <w:sz w:val="22"/>
          <w:szCs w:val="22"/>
          <w:lang w:eastAsia="ja-JP"/>
        </w:rPr>
        <w:t>On-line</w:t>
      </w:r>
      <w:proofErr w:type="spellEnd"/>
      <w:r w:rsidRPr="0071798B">
        <w:rPr>
          <w:rFonts w:eastAsia="MS Mincho"/>
          <w:b/>
          <w:sz w:val="22"/>
          <w:szCs w:val="22"/>
          <w:lang w:eastAsia="ja-JP"/>
        </w:rPr>
        <w:t xml:space="preserve"> доступ к документации - предоставление паспортов, инструкций по эксплуатации и другой технической документации.</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2.1. Исполнитель предоставляет Заказчику полный пакет документации по оборудованию станций (паспорта оборудования, руководства, поясняющие и рекламные материалы, презентации, сертификаты и пр.). Часть документации предоставляется на русском языке.</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2.2. Документация может предоставляться как на электронных носителях, так и посредством предоставления доступа на сайт Исполнителя.</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 xml:space="preserve">3. Удаленная диагностика Системы - дистанционный мониторинг. </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3.1. Диагностике может быть подвергнуто оборудование, входящее в состав Системы, имеющее соответствующую техническую возможность. Заказчик обеспечивает безопасное и авторизованное подключение к диагностируемому оборудованию. Доступ осуществляется через публичные сети передачи данных, например, с использованием VPN (все существенные моменты оговариваются уполномоченными представителями Сторон дополнительно).</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 xml:space="preserve">3.2. Заказчик сообщает Исполнителю необходимые атрибуты доступа (адрес, логин, пароль) и, если это необходимо, аксессуары доступа (специализированного клиента доступа). После окончания срока действия Договора Исполнитель возвращает Заказчику все полученные аксессуары доступа в соответствии с настоящим пунктом. </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3.3. Для проведения диагностики Заказчик (Контактный лист Заказчика) обязан направить соответствующий письменный запрос (допускается в виде электронного письма) в службу технической поддержки Исполнителя о необходимости проведения диагностики с указанием ее объемов. Срок выполнения и схема подключения оговариваются Сторонами дополнительно.</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4. Проведение планового технического обслуживания Системы.</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4.1. Плановое техническое обслуживание Оборудования на каждой станции проводится два раза в год по дополнительно согласуемому графику.</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4.2. При плановой диагностике Оборудования станции может производится:</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контроль основных режимов работы;</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диагностика состояния оборудования;</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правильность настройки и действий обслуживающего персонала;</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правильность включения режимов работы и соединений оборудования Системы (по возможности);</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условия монтажа и эксплуатации оборудования;</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консультации эксплуатирующего персонала;</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обнаружение и устранение ошибок системы, не влияющих на качество вещания;</w:t>
      </w:r>
    </w:p>
    <w:p w:rsidR="0071798B" w:rsidRPr="0071798B" w:rsidRDefault="0071798B" w:rsidP="00E42F72">
      <w:pPr>
        <w:numPr>
          <w:ilvl w:val="0"/>
          <w:numId w:val="14"/>
        </w:numPr>
        <w:suppressAutoHyphens/>
        <w:spacing w:afterLines="120" w:after="288"/>
        <w:contextualSpacing/>
        <w:jc w:val="both"/>
        <w:rPr>
          <w:lang w:val="x-none" w:eastAsia="x-none"/>
        </w:rPr>
      </w:pPr>
      <w:r w:rsidRPr="0071798B">
        <w:rPr>
          <w:sz w:val="22"/>
          <w:szCs w:val="22"/>
          <w:lang w:val="x-none" w:eastAsia="x-none"/>
        </w:rPr>
        <w:t>обновление программного обеспечения.</w:t>
      </w:r>
    </w:p>
    <w:p w:rsidR="0071798B" w:rsidRPr="0071798B" w:rsidRDefault="0071798B" w:rsidP="0071798B">
      <w:pPr>
        <w:widowControl w:val="0"/>
        <w:suppressAutoHyphens/>
        <w:spacing w:afterLines="120" w:after="288"/>
        <w:ind w:firstLine="426"/>
        <w:jc w:val="both"/>
        <w:rPr>
          <w:rFonts w:ascii="Arial" w:hAnsi="Arial"/>
          <w:sz w:val="20"/>
          <w:szCs w:val="20"/>
          <w:lang w:eastAsia="en-US"/>
        </w:rPr>
      </w:pPr>
      <w:r w:rsidRPr="0071798B">
        <w:rPr>
          <w:sz w:val="22"/>
          <w:szCs w:val="22"/>
          <w:lang w:eastAsia="en-US"/>
        </w:rPr>
        <w:t xml:space="preserve">План технического обслуживания Системы согласуется Сторонами перед проведением работ. </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4.3. По результатам выполнения работ составляется Акт проведения планового технического обслуживания с указанием рекомендаций по эксплуатации. Проводится краткий инструктаж обслуживающего персонала и ответы на вопросы по эксплуатации оборудования.</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4.4. Продолжительность проведения работ на объектах не более 2-х рабочих дней. Расходы сотрудников Исполнителя на перелет, проживание, а также командировочные расходы, не включены в стоимость программы и оплачиваются Заказчиком по фактическим затратам.</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4.5. В случае необходимости проведения дополнительных работ, не оговоренных настоящим разделом, Исполнитель может провести их по согласованию с Заказчиком при условии дополнительной оплаты со стороны Заказчика.</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5. Устранение выявленных ошибок в ПО.</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5.1. В случае обнаружения ошибок в работе программного обеспечения Системы Заказчик письменно направляет Исполнителю запрос на устранение выявленной ошибки ПО. В запросе должны быть указана следующая информация:</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Контактный телефон, электронный адрес, имя контактного лица, название организации;</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Детальное описание ошибки в ПО и условий ее возникновения;</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Перечень оборудования Системы, процессов, приложений, участвующих в описываемой проблеме;</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 xml:space="preserve">Детальное описание произведенного анализа возникновения ошибки в ПО и </w:t>
      </w:r>
      <w:proofErr w:type="gramStart"/>
      <w:r w:rsidRPr="0071798B">
        <w:rPr>
          <w:color w:val="000000"/>
          <w:sz w:val="22"/>
          <w:szCs w:val="22"/>
        </w:rPr>
        <w:t>действий</w:t>
      </w:r>
      <w:proofErr w:type="gramEnd"/>
      <w:r w:rsidRPr="0071798B">
        <w:rPr>
          <w:color w:val="000000"/>
          <w:sz w:val="22"/>
          <w:szCs w:val="22"/>
        </w:rPr>
        <w:t xml:space="preserve"> предпринятых для ее идентификации и устранения;</w:t>
      </w:r>
    </w:p>
    <w:p w:rsidR="0071798B" w:rsidRPr="0071798B" w:rsidRDefault="0071798B" w:rsidP="00E42F72">
      <w:pPr>
        <w:numPr>
          <w:ilvl w:val="0"/>
          <w:numId w:val="15"/>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 xml:space="preserve">Приложить </w:t>
      </w:r>
      <w:r w:rsidRPr="0071798B">
        <w:rPr>
          <w:color w:val="000000"/>
          <w:sz w:val="22"/>
          <w:szCs w:val="22"/>
          <w:lang w:val="en-US"/>
        </w:rPr>
        <w:t>log</w:t>
      </w:r>
      <w:r w:rsidRPr="0071798B">
        <w:rPr>
          <w:color w:val="000000"/>
          <w:sz w:val="22"/>
          <w:szCs w:val="22"/>
        </w:rPr>
        <w:t>-файлы с аппаратного блока, на котором возникает данная ошибка в ПО.</w:t>
      </w:r>
    </w:p>
    <w:p w:rsidR="0071798B" w:rsidRPr="0071798B" w:rsidRDefault="0071798B" w:rsidP="0071798B">
      <w:pPr>
        <w:suppressAutoHyphens/>
        <w:spacing w:afterLines="120" w:after="288"/>
        <w:ind w:left="426"/>
        <w:jc w:val="both"/>
        <w:rPr>
          <w:rFonts w:eastAsia="MS Mincho"/>
          <w:sz w:val="20"/>
          <w:szCs w:val="20"/>
          <w:lang w:eastAsia="ja-JP"/>
        </w:rPr>
      </w:pPr>
      <w:r w:rsidRPr="0071798B">
        <w:rPr>
          <w:color w:val="000000"/>
          <w:sz w:val="22"/>
          <w:szCs w:val="22"/>
        </w:rPr>
        <w:t>Исполнитель принимает запрос и в течение двух суток производит анализ полученных данных.</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5.2. Исполнитель может запросить дополнительную информацию о выявленной ошибке в ПО или обратится к Заказчику с просьбой выполнить необходимые действия и предоставить описание результатов этих действий.</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5.3. В случае подтверждения наличия ошибки в ПО, Исполнитель выдает Заказчику ориентировочные сроки решения выявленной проблемы.</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5.4. По готовности версии ПО, с устраненной ошибкой, Исполнитель обеспечивает доступ Заказчика к соответствующему инсталляционному пакету обновлений и предоставляет необходимую информацию по его установке на Систему. По письменному запросу Заказчика Исполнитель производит установку пакета обновления на Систему Заказчика.</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6. Обновление ПО. Предоставление доступа к новым минорным и мажорным версиям ПО.</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6.1. Производитель системы ведет постоянную работу по совершенствованию Системы и расширению ее функциональных возможностей. Не реже 2-х раз в год производитель выпускает минорные обновления ПО Системы, включающие в себя, как исправление найденных за этот период ошибок в ПО, так и дополнительные функции. Не реже одного раза в год Производитель системы выпускает новую мажорную версию ПО Системы, включающую серьезное обновление функциональности Системы. Исполнитель предоставляет Заказчику доступ к минорным и мажорным версиям ПО Системы по мере их выпуска производителем.</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6.2. Установка обновлений ПО на Систему Заказчика может производиться Заказчиком самостоятельно. При этом такие работы может выполнять только специалисты Заказчика, прошедшие соответствующее обучение.</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6.3. Установка обновлений ПО на Систему Заказчика специалистами Исполнителя производится по письменной заявке на имя руководителя Исполнителя, подписанной руководителем Заказчика.</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7. Выезд специалистов на объект по заявке Заказчика.</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7.1. При выезде на объект по письменной заявке Заказчика Исполнителем могут быть выполнены следующие работы:</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регламентные работы;</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диагностика оборудования, входящего в Систему;</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проведение контрольных измерений;</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замена или обновление программного обеспечения;</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конфигурирование Системы;</w:t>
      </w:r>
    </w:p>
    <w:p w:rsidR="0071798B" w:rsidRPr="0071798B" w:rsidRDefault="0071798B" w:rsidP="00E42F72">
      <w:pPr>
        <w:numPr>
          <w:ilvl w:val="0"/>
          <w:numId w:val="16"/>
        </w:numPr>
        <w:suppressAutoHyphens/>
        <w:spacing w:afterLines="120" w:after="288"/>
        <w:ind w:left="714" w:hanging="357"/>
        <w:contextualSpacing/>
        <w:jc w:val="both"/>
        <w:rPr>
          <w:rFonts w:eastAsia="MS Mincho"/>
          <w:sz w:val="20"/>
          <w:szCs w:val="20"/>
          <w:lang w:eastAsia="ja-JP"/>
        </w:rPr>
      </w:pPr>
      <w:r w:rsidRPr="0071798B">
        <w:rPr>
          <w:color w:val="000000"/>
          <w:sz w:val="22"/>
          <w:szCs w:val="22"/>
        </w:rPr>
        <w:t>предоставление рекомендаций по обслуживанию и эксплуатации оборудования, входящего в состав Системы.</w:t>
      </w:r>
    </w:p>
    <w:p w:rsidR="0071798B" w:rsidRPr="0071798B" w:rsidRDefault="0071798B" w:rsidP="0071798B">
      <w:pPr>
        <w:widowControl w:val="0"/>
        <w:suppressAutoHyphens/>
        <w:spacing w:afterLines="120" w:after="288"/>
        <w:ind w:firstLine="360"/>
        <w:jc w:val="both"/>
        <w:rPr>
          <w:rFonts w:ascii="Arial" w:hAnsi="Arial"/>
          <w:sz w:val="20"/>
          <w:szCs w:val="20"/>
          <w:lang w:eastAsia="en-US"/>
        </w:rPr>
      </w:pPr>
      <w:r w:rsidRPr="0071798B">
        <w:rPr>
          <w:sz w:val="22"/>
          <w:szCs w:val="22"/>
          <w:lang w:eastAsia="en-US"/>
        </w:rPr>
        <w:t xml:space="preserve">Перечень работ согласуется Сторонами заранее перед проведением внеплановых работ. </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7.2. Для получения услуги в соответствии с п. 6 Заказчику (Контактный лист Заказчика) необходимо обратиться в службу технической поддержки Исполнителя или напрямую к инженерам технической поддержки (Контактный лист Исполнителя) с письменной заявкой на имя руководителя Исполнителя, подписанной руководителем.</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8. Консультации по развитию, модернизации системы и интеграции дополнительного оборудования.</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8.1. Исполнитель предоставляет по запросу Заказчика рекомендации и указания по включению (добавлению/замене) новых устройств или Программного обеспечения в существующую Систему, (включая проверку совместимости, расчет загрузки интерфейсов и т.п.). Дает рекомендации по изменению конфигурации Системы.</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9. Интеграции дополнительного оборудования.</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9.1. Исполнитель выполняет несложные работы (требующие только настройки существующей системы) по интеграции новых устройств в систему Заказчика.</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9.2. В случае, если для интеграции нового оборудования требуется специальная разработка нового программного модуля системы, интерфейса пользователя и т.п., то стоимость таких работ согласовывается с Заказчиком дополнительно и на их производство заключается отдельное соглашение.</w:t>
      </w:r>
    </w:p>
    <w:p w:rsidR="0071798B" w:rsidRPr="0071798B" w:rsidRDefault="0071798B" w:rsidP="0071798B">
      <w:pPr>
        <w:suppressAutoHyphens/>
        <w:spacing w:afterLines="120" w:after="288"/>
        <w:jc w:val="both"/>
        <w:rPr>
          <w:rFonts w:eastAsia="MS Mincho"/>
          <w:sz w:val="20"/>
          <w:szCs w:val="20"/>
          <w:lang w:eastAsia="ja-JP"/>
        </w:rPr>
      </w:pPr>
      <w:r w:rsidRPr="0071798B">
        <w:rPr>
          <w:rFonts w:eastAsia="MS Mincho"/>
          <w:b/>
          <w:sz w:val="22"/>
          <w:szCs w:val="22"/>
          <w:lang w:eastAsia="ja-JP"/>
        </w:rPr>
        <w:t>10. Доработка ПО.</w:t>
      </w:r>
    </w:p>
    <w:p w:rsidR="0071798B" w:rsidRPr="0071798B" w:rsidRDefault="0071798B" w:rsidP="0071798B">
      <w:pPr>
        <w:suppressAutoHyphens/>
        <w:spacing w:afterLines="120" w:after="288"/>
        <w:jc w:val="both"/>
        <w:rPr>
          <w:rFonts w:eastAsia="MS Mincho"/>
          <w:sz w:val="20"/>
          <w:szCs w:val="20"/>
          <w:lang w:eastAsia="ja-JP"/>
        </w:rPr>
      </w:pPr>
      <w:r w:rsidRPr="0071798B">
        <w:rPr>
          <w:color w:val="000000"/>
          <w:sz w:val="22"/>
          <w:szCs w:val="22"/>
        </w:rPr>
        <w:t>10.1. Исполнитель выполняет несложные работы по созданию новой функциональности системы, в соответствии с ТЗ Заказчика.</w:t>
      </w:r>
    </w:p>
    <w:p w:rsidR="0071798B" w:rsidRPr="0071798B" w:rsidRDefault="0071798B" w:rsidP="0071798B">
      <w:pPr>
        <w:suppressAutoHyphens/>
        <w:spacing w:afterLines="120" w:after="288"/>
        <w:jc w:val="both"/>
        <w:rPr>
          <w:color w:val="000000"/>
          <w:sz w:val="22"/>
          <w:szCs w:val="22"/>
        </w:rPr>
      </w:pPr>
      <w:r w:rsidRPr="0071798B">
        <w:rPr>
          <w:color w:val="000000"/>
          <w:sz w:val="22"/>
          <w:szCs w:val="22"/>
        </w:rPr>
        <w:t xml:space="preserve">10.2. В случае, если для реализации ТЗ Заказчика требуется длительная (более 5-ти рабочих дней) разработка, то стоимость таких работ согласовывается с Заказчиком дополнительно и на их производство заключается отдельное соглашение. </w:t>
      </w:r>
    </w:p>
    <w:p w:rsidR="0071798B" w:rsidRPr="0071798B" w:rsidRDefault="0071798B" w:rsidP="0071798B">
      <w:pPr>
        <w:suppressAutoHyphens/>
        <w:spacing w:afterLines="120" w:after="288"/>
        <w:jc w:val="both"/>
        <w:rPr>
          <w:color w:val="000000"/>
          <w:sz w:val="22"/>
          <w:szCs w:val="22"/>
        </w:rPr>
      </w:pPr>
      <w:r w:rsidRPr="0071798B">
        <w:rPr>
          <w:color w:val="000000"/>
          <w:sz w:val="22"/>
          <w:szCs w:val="22"/>
        </w:rPr>
        <w:t>Сроки предоставления решения указаны в соответствии с местным временем Исполнителя (часовой пояс GMT +05:00).</w:t>
      </w:r>
    </w:p>
    <w:p w:rsidR="00644E90" w:rsidRPr="00644E90" w:rsidRDefault="00644E90" w:rsidP="00644E90">
      <w:pPr>
        <w:rPr>
          <w:rFonts w:eastAsia="Calibri"/>
          <w:b/>
        </w:rPr>
      </w:pPr>
    </w:p>
    <w:p w:rsidR="003F6D78" w:rsidRDefault="003F6D78" w:rsidP="003F6D78">
      <w:pPr>
        <w:pStyle w:val="ad"/>
        <w:spacing w:after="0"/>
        <w:jc w:val="center"/>
        <w:rPr>
          <w:b/>
          <w:color w:val="000000" w:themeColor="text1"/>
          <w:sz w:val="22"/>
          <w:szCs w:val="22"/>
        </w:rPr>
      </w:pPr>
    </w:p>
    <w:p w:rsidR="003F6D78" w:rsidRDefault="003F6D78" w:rsidP="003F6D78">
      <w:pPr>
        <w:pStyle w:val="ad"/>
        <w:spacing w:after="0"/>
        <w:jc w:val="center"/>
        <w:rPr>
          <w:b/>
          <w:color w:val="000000" w:themeColor="text1"/>
          <w:sz w:val="22"/>
          <w:szCs w:val="22"/>
        </w:rPr>
      </w:pPr>
    </w:p>
    <w:p w:rsidR="003F6D78" w:rsidRDefault="003F6D78" w:rsidP="003F6D78">
      <w:pPr>
        <w:pStyle w:val="ad"/>
        <w:spacing w:after="0"/>
        <w:jc w:val="center"/>
        <w:rPr>
          <w:b/>
          <w:color w:val="000000" w:themeColor="text1"/>
          <w:sz w:val="22"/>
          <w:szCs w:val="22"/>
        </w:rPr>
      </w:pPr>
    </w:p>
    <w:p w:rsidR="000463EB" w:rsidRPr="003F6D78" w:rsidRDefault="003F6D78" w:rsidP="003F6D78">
      <w:pPr>
        <w:pStyle w:val="ad"/>
        <w:spacing w:after="0"/>
        <w:jc w:val="center"/>
        <w:rPr>
          <w:b/>
          <w:color w:val="000000" w:themeColor="text1"/>
          <w:sz w:val="22"/>
          <w:szCs w:val="22"/>
        </w:rPr>
      </w:pPr>
      <w:r>
        <w:rPr>
          <w:b/>
          <w:color w:val="000000" w:themeColor="text1"/>
          <w:sz w:val="22"/>
          <w:szCs w:val="22"/>
        </w:rPr>
        <w:t>СПЕЦИФИКАЦИЯ</w:t>
      </w:r>
    </w:p>
    <w:tbl>
      <w:tblPr>
        <w:tblW w:w="9997" w:type="dxa"/>
        <w:tblLayout w:type="fixed"/>
        <w:tblLook w:val="04A0" w:firstRow="1" w:lastRow="0" w:firstColumn="1" w:lastColumn="0" w:noHBand="0" w:noVBand="1"/>
      </w:tblPr>
      <w:tblGrid>
        <w:gridCol w:w="416"/>
        <w:gridCol w:w="2551"/>
        <w:gridCol w:w="709"/>
        <w:gridCol w:w="1019"/>
        <w:gridCol w:w="682"/>
        <w:gridCol w:w="709"/>
        <w:gridCol w:w="1257"/>
        <w:gridCol w:w="1294"/>
        <w:gridCol w:w="1360"/>
      </w:tblGrid>
      <w:tr w:rsidR="0071798B" w:rsidRPr="0071094D" w:rsidTr="00453516">
        <w:trPr>
          <w:trHeight w:val="1095"/>
        </w:trPr>
        <w:tc>
          <w:tcPr>
            <w:tcW w:w="416"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71798B" w:rsidRPr="0071094D" w:rsidRDefault="0071798B" w:rsidP="00F865F7">
            <w:pPr>
              <w:jc w:val="center"/>
              <w:rPr>
                <w:b/>
                <w:bCs/>
                <w:sz w:val="20"/>
                <w:szCs w:val="20"/>
              </w:rPr>
            </w:pPr>
            <w:r w:rsidRPr="0071094D">
              <w:rPr>
                <w:b/>
                <w:bCs/>
                <w:sz w:val="20"/>
                <w:szCs w:val="20"/>
              </w:rPr>
              <w:t xml:space="preserve">№ </w:t>
            </w:r>
            <w:proofErr w:type="spellStart"/>
            <w:r w:rsidRPr="0071094D">
              <w:rPr>
                <w:b/>
                <w:bCs/>
                <w:sz w:val="20"/>
                <w:szCs w:val="20"/>
              </w:rPr>
              <w:t>п.п</w:t>
            </w:r>
            <w:proofErr w:type="spellEnd"/>
          </w:p>
        </w:tc>
        <w:tc>
          <w:tcPr>
            <w:tcW w:w="255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71094D">
              <w:rPr>
                <w:b/>
                <w:bCs/>
                <w:sz w:val="20"/>
                <w:szCs w:val="20"/>
              </w:rPr>
              <w:t xml:space="preserve">Наименование </w:t>
            </w:r>
            <w:r>
              <w:rPr>
                <w:b/>
                <w:bCs/>
                <w:sz w:val="20"/>
                <w:szCs w:val="20"/>
              </w:rPr>
              <w:t>товара</w:t>
            </w:r>
          </w:p>
        </w:tc>
        <w:tc>
          <w:tcPr>
            <w:tcW w:w="172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1C5F65">
              <w:rPr>
                <w:b/>
                <w:bCs/>
                <w:sz w:val="20"/>
                <w:szCs w:val="20"/>
              </w:rPr>
              <w:t>Описание</w:t>
            </w:r>
          </w:p>
        </w:tc>
        <w:tc>
          <w:tcPr>
            <w:tcW w:w="682" w:type="dxa"/>
            <w:vMerge w:val="restart"/>
            <w:tcBorders>
              <w:top w:val="single" w:sz="8" w:space="0" w:color="auto"/>
              <w:left w:val="single" w:sz="4" w:space="0" w:color="auto"/>
              <w:bottom w:val="single" w:sz="4" w:space="0" w:color="auto"/>
              <w:right w:val="single" w:sz="4" w:space="0" w:color="auto"/>
            </w:tcBorders>
            <w:shd w:val="clear" w:color="auto" w:fill="auto"/>
            <w:textDirection w:val="btLr"/>
            <w:vAlign w:val="center"/>
            <w:hideMark/>
          </w:tcPr>
          <w:p w:rsidR="0071798B" w:rsidRPr="0071094D" w:rsidRDefault="0071798B" w:rsidP="00F865F7">
            <w:pPr>
              <w:ind w:left="113" w:right="113"/>
              <w:jc w:val="center"/>
              <w:rPr>
                <w:b/>
                <w:bCs/>
                <w:sz w:val="20"/>
                <w:szCs w:val="20"/>
              </w:rPr>
            </w:pPr>
            <w:proofErr w:type="spellStart"/>
            <w:r w:rsidRPr="001C5F65">
              <w:rPr>
                <w:b/>
                <w:bCs/>
                <w:sz w:val="20"/>
                <w:szCs w:val="20"/>
              </w:rPr>
              <w:t>Eд.изм</w:t>
            </w:r>
            <w:proofErr w:type="spellEnd"/>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1C5F65">
              <w:rPr>
                <w:b/>
                <w:bCs/>
                <w:sz w:val="20"/>
                <w:szCs w:val="20"/>
              </w:rPr>
              <w:t>Количество</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auto"/>
          </w:tcPr>
          <w:p w:rsidR="0071798B" w:rsidRPr="001C5F65" w:rsidRDefault="0071798B" w:rsidP="00F865F7">
            <w:pPr>
              <w:jc w:val="center"/>
              <w:rPr>
                <w:b/>
                <w:sz w:val="18"/>
                <w:szCs w:val="18"/>
              </w:rPr>
            </w:pPr>
            <w:r w:rsidRPr="001C5F65">
              <w:rPr>
                <w:b/>
                <w:sz w:val="18"/>
                <w:szCs w:val="18"/>
              </w:rPr>
              <w:t>Цена за единицу измерения без НДС, включая стоимость тары и доставку, рубли РФ</w:t>
            </w:r>
          </w:p>
        </w:tc>
        <w:tc>
          <w:tcPr>
            <w:tcW w:w="1294" w:type="dxa"/>
            <w:vMerge w:val="restart"/>
            <w:tcBorders>
              <w:top w:val="single" w:sz="4" w:space="0" w:color="auto"/>
              <w:left w:val="single" w:sz="4" w:space="0" w:color="auto"/>
              <w:bottom w:val="single" w:sz="4" w:space="0" w:color="auto"/>
              <w:right w:val="nil"/>
            </w:tcBorders>
            <w:shd w:val="clear" w:color="auto" w:fill="auto"/>
          </w:tcPr>
          <w:p w:rsidR="0071798B" w:rsidRPr="001C5F65" w:rsidRDefault="0071798B" w:rsidP="00F865F7">
            <w:pPr>
              <w:jc w:val="center"/>
              <w:rPr>
                <w:b/>
                <w:color w:val="000000"/>
                <w:sz w:val="18"/>
                <w:szCs w:val="18"/>
              </w:rPr>
            </w:pPr>
            <w:r w:rsidRPr="001C5F65">
              <w:rPr>
                <w:b/>
                <w:color w:val="000000"/>
                <w:sz w:val="18"/>
                <w:szCs w:val="18"/>
              </w:rPr>
              <w:t>Сумма без НДС, включая стоимость тары и доставку, рубли РФ</w:t>
            </w:r>
          </w:p>
        </w:tc>
        <w:tc>
          <w:tcPr>
            <w:tcW w:w="136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1798B" w:rsidRPr="0071798B" w:rsidRDefault="0071798B" w:rsidP="00F865F7">
            <w:pPr>
              <w:jc w:val="center"/>
              <w:rPr>
                <w:b/>
                <w:bCs/>
                <w:sz w:val="18"/>
                <w:szCs w:val="18"/>
              </w:rPr>
            </w:pPr>
            <w:r w:rsidRPr="0071798B">
              <w:rPr>
                <w:b/>
                <w:bCs/>
                <w:sz w:val="18"/>
                <w:szCs w:val="18"/>
              </w:rPr>
              <w:t xml:space="preserve">Сумма </w:t>
            </w:r>
            <w:proofErr w:type="gramStart"/>
            <w:r w:rsidRPr="0071798B">
              <w:rPr>
                <w:b/>
                <w:bCs/>
                <w:sz w:val="18"/>
                <w:szCs w:val="18"/>
              </w:rPr>
              <w:t>с  НДС</w:t>
            </w:r>
            <w:proofErr w:type="gramEnd"/>
            <w:r w:rsidRPr="0071798B">
              <w:rPr>
                <w:b/>
                <w:bCs/>
                <w:sz w:val="18"/>
                <w:szCs w:val="18"/>
              </w:rPr>
              <w:t xml:space="preserve"> 18%,</w:t>
            </w:r>
            <w:r w:rsidRPr="0071798B">
              <w:rPr>
                <w:b/>
                <w:color w:val="000000"/>
                <w:sz w:val="18"/>
                <w:szCs w:val="18"/>
              </w:rPr>
              <w:t xml:space="preserve"> включая стоимость тары и доставку, </w:t>
            </w:r>
            <w:r w:rsidRPr="0071798B">
              <w:rPr>
                <w:b/>
                <w:bCs/>
                <w:sz w:val="18"/>
                <w:szCs w:val="18"/>
              </w:rPr>
              <w:t xml:space="preserve"> рубли РФ</w:t>
            </w:r>
          </w:p>
        </w:tc>
      </w:tr>
      <w:tr w:rsidR="0071798B" w:rsidRPr="0071094D" w:rsidTr="00453516">
        <w:trPr>
          <w:trHeight w:val="458"/>
        </w:trPr>
        <w:tc>
          <w:tcPr>
            <w:tcW w:w="416" w:type="dxa"/>
            <w:vMerge/>
            <w:tcBorders>
              <w:top w:val="single" w:sz="4" w:space="0" w:color="auto"/>
              <w:left w:val="single" w:sz="8"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c>
          <w:tcPr>
            <w:tcW w:w="1728" w:type="dxa"/>
            <w:gridSpan w:val="2"/>
            <w:vMerge/>
            <w:tcBorders>
              <w:top w:val="single" w:sz="4" w:space="0" w:color="auto"/>
              <w:left w:val="single" w:sz="4"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c>
          <w:tcPr>
            <w:tcW w:w="1257" w:type="dxa"/>
            <w:vMerge/>
            <w:tcBorders>
              <w:top w:val="single" w:sz="4" w:space="0" w:color="auto"/>
              <w:left w:val="single" w:sz="4" w:space="0" w:color="auto"/>
              <w:bottom w:val="single" w:sz="4" w:space="0" w:color="auto"/>
              <w:right w:val="single" w:sz="4" w:space="0" w:color="auto"/>
            </w:tcBorders>
            <w:vAlign w:val="center"/>
          </w:tcPr>
          <w:p w:rsidR="0071798B" w:rsidRPr="0071094D" w:rsidRDefault="0071798B" w:rsidP="00F865F7">
            <w:pPr>
              <w:rPr>
                <w:b/>
                <w:bCs/>
                <w:sz w:val="20"/>
                <w:szCs w:val="20"/>
              </w:rPr>
            </w:pPr>
          </w:p>
        </w:tc>
        <w:tc>
          <w:tcPr>
            <w:tcW w:w="1294" w:type="dxa"/>
            <w:vMerge/>
            <w:tcBorders>
              <w:top w:val="single" w:sz="4" w:space="0" w:color="auto"/>
              <w:left w:val="single" w:sz="4" w:space="0" w:color="auto"/>
              <w:bottom w:val="single" w:sz="4" w:space="0" w:color="auto"/>
              <w:right w:val="single" w:sz="4" w:space="0" w:color="auto"/>
            </w:tcBorders>
            <w:vAlign w:val="center"/>
          </w:tcPr>
          <w:p w:rsidR="0071798B" w:rsidRPr="0071094D" w:rsidRDefault="0071798B" w:rsidP="00F865F7">
            <w:pPr>
              <w:rPr>
                <w:b/>
                <w:bCs/>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1798B" w:rsidRPr="0071094D" w:rsidRDefault="0071798B" w:rsidP="00F865F7">
            <w:pPr>
              <w:rPr>
                <w:b/>
                <w:bCs/>
                <w:sz w:val="20"/>
                <w:szCs w:val="20"/>
              </w:rPr>
            </w:pPr>
          </w:p>
        </w:tc>
      </w:tr>
      <w:tr w:rsidR="0071798B" w:rsidRPr="0071094D" w:rsidTr="00453516">
        <w:trPr>
          <w:trHeight w:val="256"/>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798B" w:rsidRPr="0071094D" w:rsidRDefault="0071798B" w:rsidP="00F865F7">
            <w:pPr>
              <w:jc w:val="center"/>
              <w:rPr>
                <w:b/>
                <w:bCs/>
                <w:sz w:val="20"/>
                <w:szCs w:val="20"/>
              </w:rPr>
            </w:pPr>
            <w:r w:rsidRPr="0071094D">
              <w:rPr>
                <w:b/>
                <w:bCs/>
                <w:sz w:val="20"/>
                <w:szCs w:val="20"/>
              </w:rPr>
              <w:t>1</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71094D">
              <w:rPr>
                <w:b/>
                <w:bCs/>
                <w:sz w:val="20"/>
                <w:szCs w:val="20"/>
              </w:rPr>
              <w:t>2</w:t>
            </w:r>
          </w:p>
        </w:tc>
        <w:tc>
          <w:tcPr>
            <w:tcW w:w="1728" w:type="dxa"/>
            <w:gridSpan w:val="2"/>
            <w:tcBorders>
              <w:top w:val="single" w:sz="4" w:space="0" w:color="auto"/>
              <w:left w:val="nil"/>
              <w:bottom w:val="single" w:sz="4" w:space="0" w:color="auto"/>
              <w:right w:val="single" w:sz="4" w:space="0" w:color="auto"/>
            </w:tcBorders>
            <w:shd w:val="clear" w:color="auto" w:fill="auto"/>
            <w:noWrap/>
            <w:vAlign w:val="center"/>
            <w:hideMark/>
          </w:tcPr>
          <w:p w:rsidR="0071798B" w:rsidRPr="0071094D" w:rsidRDefault="0071798B" w:rsidP="00F865F7">
            <w:pPr>
              <w:jc w:val="center"/>
              <w:rPr>
                <w:b/>
                <w:bCs/>
                <w:sz w:val="20"/>
                <w:szCs w:val="20"/>
              </w:rPr>
            </w:pPr>
            <w:r w:rsidRPr="0071094D">
              <w:rPr>
                <w:b/>
                <w:bCs/>
                <w:sz w:val="20"/>
                <w:szCs w:val="20"/>
              </w:rPr>
              <w:t>3</w:t>
            </w:r>
          </w:p>
        </w:tc>
        <w:tc>
          <w:tcPr>
            <w:tcW w:w="682" w:type="dxa"/>
            <w:tcBorders>
              <w:top w:val="single" w:sz="4" w:space="0" w:color="auto"/>
              <w:left w:val="nil"/>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71094D">
              <w:rPr>
                <w:b/>
                <w:bCs/>
                <w:sz w:val="20"/>
                <w:szCs w:val="20"/>
              </w:rPr>
              <w:t>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71798B" w:rsidRPr="0071094D" w:rsidRDefault="0071798B" w:rsidP="00F865F7">
            <w:pPr>
              <w:jc w:val="center"/>
              <w:rPr>
                <w:b/>
                <w:bCs/>
                <w:sz w:val="20"/>
                <w:szCs w:val="20"/>
              </w:rPr>
            </w:pPr>
            <w:r w:rsidRPr="0071094D">
              <w:rPr>
                <w:b/>
                <w:bCs/>
                <w:sz w:val="20"/>
                <w:szCs w:val="20"/>
              </w:rPr>
              <w:t>5</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71798B" w:rsidRPr="0071094D" w:rsidRDefault="0071798B" w:rsidP="00F865F7">
            <w:pPr>
              <w:jc w:val="center"/>
              <w:rPr>
                <w:b/>
                <w:bCs/>
                <w:sz w:val="20"/>
                <w:szCs w:val="20"/>
              </w:rPr>
            </w:pPr>
            <w:r w:rsidRPr="0071094D">
              <w:rPr>
                <w:b/>
                <w:bCs/>
                <w:sz w:val="20"/>
                <w:szCs w:val="20"/>
              </w:rPr>
              <w:t>6</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71798B" w:rsidRPr="0071094D" w:rsidRDefault="0071798B" w:rsidP="00F865F7">
            <w:pPr>
              <w:jc w:val="center"/>
              <w:rPr>
                <w:b/>
                <w:bCs/>
                <w:sz w:val="20"/>
                <w:szCs w:val="20"/>
              </w:rPr>
            </w:pPr>
            <w:r w:rsidRPr="0071094D">
              <w:rPr>
                <w:b/>
                <w:bCs/>
                <w:sz w:val="20"/>
                <w:szCs w:val="20"/>
              </w:rPr>
              <w:t>7</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71798B" w:rsidRPr="0071094D" w:rsidRDefault="0071798B" w:rsidP="00F865F7">
            <w:pPr>
              <w:jc w:val="center"/>
              <w:rPr>
                <w:b/>
                <w:bCs/>
                <w:sz w:val="20"/>
                <w:szCs w:val="20"/>
              </w:rPr>
            </w:pPr>
            <w:r w:rsidRPr="0071094D">
              <w:rPr>
                <w:b/>
                <w:bCs/>
                <w:sz w:val="20"/>
                <w:szCs w:val="20"/>
              </w:rPr>
              <w:t>8</w:t>
            </w:r>
          </w:p>
        </w:tc>
      </w:tr>
      <w:tr w:rsidR="00453516" w:rsidRPr="0071094D" w:rsidTr="00453516">
        <w:trPr>
          <w:trHeight w:val="567"/>
        </w:trPr>
        <w:tc>
          <w:tcPr>
            <w:tcW w:w="41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53516" w:rsidRPr="0071094D" w:rsidRDefault="00453516" w:rsidP="00453516">
            <w:pPr>
              <w:jc w:val="center"/>
              <w:rPr>
                <w:sz w:val="20"/>
                <w:szCs w:val="20"/>
              </w:rPr>
            </w:pPr>
            <w:r w:rsidRPr="0071094D">
              <w:rPr>
                <w:sz w:val="20"/>
                <w:szCs w:val="20"/>
              </w:rPr>
              <w:t> </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453516" w:rsidRPr="0071094D" w:rsidRDefault="00453516" w:rsidP="00453516">
            <w:pPr>
              <w:rPr>
                <w:b/>
                <w:bCs/>
                <w:sz w:val="20"/>
                <w:szCs w:val="20"/>
              </w:rPr>
            </w:pPr>
            <w:r w:rsidRPr="001C5F65">
              <w:rPr>
                <w:b/>
                <w:bCs/>
                <w:sz w:val="20"/>
                <w:szCs w:val="20"/>
              </w:rPr>
              <w:t xml:space="preserve">Техническая поддержка системы мониторинга </w:t>
            </w:r>
            <w:proofErr w:type="spellStart"/>
            <w:r w:rsidRPr="001C5F65">
              <w:rPr>
                <w:b/>
                <w:bCs/>
                <w:sz w:val="20"/>
                <w:szCs w:val="20"/>
              </w:rPr>
              <w:t>TeleSCREEN</w:t>
            </w:r>
            <w:proofErr w:type="spellEnd"/>
            <w:r w:rsidRPr="001C5F65">
              <w:rPr>
                <w:b/>
                <w:bCs/>
                <w:sz w:val="20"/>
                <w:szCs w:val="20"/>
              </w:rPr>
              <w:t xml:space="preserve"> и генератора EPG </w:t>
            </w:r>
            <w:proofErr w:type="spellStart"/>
            <w:r w:rsidRPr="001C5F65">
              <w:rPr>
                <w:b/>
                <w:bCs/>
                <w:sz w:val="20"/>
                <w:szCs w:val="20"/>
              </w:rPr>
              <w:t>TeleTAG</w:t>
            </w:r>
            <w:proofErr w:type="spellEnd"/>
          </w:p>
        </w:tc>
        <w:tc>
          <w:tcPr>
            <w:tcW w:w="1728" w:type="dxa"/>
            <w:gridSpan w:val="2"/>
            <w:tcBorders>
              <w:top w:val="single" w:sz="4" w:space="0" w:color="auto"/>
              <w:left w:val="nil"/>
              <w:bottom w:val="single" w:sz="4" w:space="0" w:color="auto"/>
              <w:right w:val="single" w:sz="4" w:space="0" w:color="auto"/>
            </w:tcBorders>
            <w:shd w:val="clear" w:color="auto" w:fill="auto"/>
            <w:vAlign w:val="center"/>
            <w:hideMark/>
          </w:tcPr>
          <w:p w:rsidR="00453516" w:rsidRPr="0071094D" w:rsidRDefault="00453516" w:rsidP="00453516">
            <w:pPr>
              <w:rPr>
                <w:b/>
                <w:bCs/>
                <w:sz w:val="20"/>
                <w:szCs w:val="20"/>
              </w:rPr>
            </w:pPr>
            <w:r w:rsidRPr="0071094D">
              <w:rPr>
                <w:b/>
                <w:bCs/>
                <w:sz w:val="20"/>
                <w:szCs w:val="20"/>
              </w:rPr>
              <w:t> </w:t>
            </w:r>
            <w:r w:rsidRPr="001C5F65">
              <w:rPr>
                <w:b/>
                <w:bCs/>
                <w:sz w:val="20"/>
                <w:szCs w:val="20"/>
              </w:rPr>
              <w:t>В соответствии с договором</w:t>
            </w:r>
          </w:p>
        </w:tc>
        <w:tc>
          <w:tcPr>
            <w:tcW w:w="682" w:type="dxa"/>
            <w:tcBorders>
              <w:top w:val="single" w:sz="4" w:space="0" w:color="auto"/>
              <w:left w:val="nil"/>
              <w:bottom w:val="single" w:sz="4" w:space="0" w:color="auto"/>
              <w:right w:val="single" w:sz="4" w:space="0" w:color="auto"/>
            </w:tcBorders>
            <w:shd w:val="clear" w:color="auto" w:fill="auto"/>
            <w:vAlign w:val="center"/>
            <w:hideMark/>
          </w:tcPr>
          <w:p w:rsidR="00453516" w:rsidRPr="0071094D" w:rsidRDefault="00453516" w:rsidP="00453516">
            <w:pPr>
              <w:jc w:val="center"/>
              <w:rPr>
                <w:b/>
                <w:bCs/>
                <w:sz w:val="20"/>
                <w:szCs w:val="20"/>
              </w:rPr>
            </w:pPr>
            <w:r>
              <w:rPr>
                <w:b/>
                <w:bCs/>
                <w:sz w:val="20"/>
                <w:szCs w:val="20"/>
              </w:rPr>
              <w:t>единица</w:t>
            </w:r>
            <w:r w:rsidRPr="0071094D">
              <w:rPr>
                <w:b/>
                <w:bCs/>
                <w:sz w:val="20"/>
                <w:szCs w:val="20"/>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53516" w:rsidRPr="0071094D" w:rsidRDefault="00453516" w:rsidP="00453516">
            <w:pPr>
              <w:rPr>
                <w:b/>
                <w:bCs/>
                <w:sz w:val="20"/>
                <w:szCs w:val="20"/>
              </w:rPr>
            </w:pPr>
            <w:r w:rsidRPr="0071094D">
              <w:rPr>
                <w:b/>
                <w:bCs/>
                <w:sz w:val="20"/>
                <w:szCs w:val="20"/>
              </w:rPr>
              <w:t> </w:t>
            </w:r>
            <w:r>
              <w:rPr>
                <w:b/>
                <w:bCs/>
                <w:sz w:val="20"/>
                <w:szCs w:val="20"/>
              </w:rPr>
              <w:t>1</w:t>
            </w:r>
          </w:p>
        </w:tc>
        <w:tc>
          <w:tcPr>
            <w:tcW w:w="1257" w:type="dxa"/>
            <w:tcBorders>
              <w:top w:val="single" w:sz="4" w:space="0" w:color="auto"/>
              <w:left w:val="single" w:sz="4" w:space="0" w:color="auto"/>
              <w:bottom w:val="single" w:sz="4" w:space="0" w:color="auto"/>
              <w:right w:val="single" w:sz="4" w:space="0" w:color="auto"/>
            </w:tcBorders>
            <w:shd w:val="clear" w:color="auto" w:fill="auto"/>
            <w:noWrap/>
            <w:hideMark/>
          </w:tcPr>
          <w:p w:rsidR="00453516" w:rsidRPr="00453516" w:rsidRDefault="00453516" w:rsidP="00453516">
            <w:pPr>
              <w:jc w:val="center"/>
              <w:rPr>
                <w:b/>
                <w:color w:val="000000"/>
                <w:sz w:val="20"/>
                <w:szCs w:val="20"/>
              </w:rPr>
            </w:pPr>
            <w:r w:rsidRPr="00453516">
              <w:rPr>
                <w:b/>
                <w:color w:val="000000"/>
                <w:sz w:val="20"/>
                <w:szCs w:val="20"/>
              </w:rPr>
              <w:t xml:space="preserve">966 096,61   </w:t>
            </w:r>
          </w:p>
        </w:tc>
        <w:tc>
          <w:tcPr>
            <w:tcW w:w="1294" w:type="dxa"/>
            <w:tcBorders>
              <w:top w:val="single" w:sz="4" w:space="0" w:color="auto"/>
              <w:left w:val="nil"/>
              <w:bottom w:val="single" w:sz="4" w:space="0" w:color="auto"/>
              <w:right w:val="single" w:sz="4" w:space="0" w:color="auto"/>
            </w:tcBorders>
            <w:shd w:val="clear" w:color="auto" w:fill="auto"/>
            <w:noWrap/>
            <w:hideMark/>
          </w:tcPr>
          <w:p w:rsidR="00453516" w:rsidRPr="00453516" w:rsidRDefault="00453516" w:rsidP="00453516">
            <w:pPr>
              <w:ind w:right="174"/>
              <w:rPr>
                <w:b/>
                <w:color w:val="000000"/>
                <w:sz w:val="20"/>
                <w:szCs w:val="20"/>
              </w:rPr>
            </w:pPr>
            <w:r w:rsidRPr="00453516">
              <w:rPr>
                <w:b/>
                <w:color w:val="000000"/>
                <w:sz w:val="20"/>
                <w:szCs w:val="20"/>
              </w:rPr>
              <w:t xml:space="preserve">966 </w:t>
            </w:r>
            <w:r>
              <w:rPr>
                <w:b/>
                <w:color w:val="000000"/>
                <w:sz w:val="20"/>
                <w:szCs w:val="20"/>
              </w:rPr>
              <w:t>0</w:t>
            </w:r>
            <w:r w:rsidRPr="00453516">
              <w:rPr>
                <w:b/>
                <w:color w:val="000000"/>
                <w:sz w:val="20"/>
                <w:szCs w:val="20"/>
              </w:rPr>
              <w:t xml:space="preserve">96,61   </w:t>
            </w:r>
          </w:p>
        </w:tc>
        <w:tc>
          <w:tcPr>
            <w:tcW w:w="1360" w:type="dxa"/>
            <w:tcBorders>
              <w:top w:val="single" w:sz="4" w:space="0" w:color="auto"/>
              <w:left w:val="nil"/>
              <w:bottom w:val="single" w:sz="4" w:space="0" w:color="auto"/>
              <w:right w:val="single" w:sz="4" w:space="0" w:color="auto"/>
            </w:tcBorders>
            <w:shd w:val="clear" w:color="auto" w:fill="auto"/>
            <w:noWrap/>
            <w:hideMark/>
          </w:tcPr>
          <w:p w:rsidR="00453516" w:rsidRPr="00453516" w:rsidRDefault="00453516" w:rsidP="00453516">
            <w:pPr>
              <w:rPr>
                <w:b/>
                <w:color w:val="000000"/>
                <w:sz w:val="20"/>
                <w:szCs w:val="20"/>
              </w:rPr>
            </w:pPr>
            <w:r w:rsidRPr="00453516">
              <w:rPr>
                <w:b/>
                <w:color w:val="000000"/>
                <w:sz w:val="20"/>
                <w:szCs w:val="20"/>
              </w:rPr>
              <w:t xml:space="preserve"> 1 139 994,00   </w:t>
            </w:r>
          </w:p>
        </w:tc>
      </w:tr>
      <w:tr w:rsidR="00453516" w:rsidRPr="0071094D" w:rsidTr="00453516">
        <w:trPr>
          <w:trHeight w:val="567"/>
        </w:trPr>
        <w:tc>
          <w:tcPr>
            <w:tcW w:w="6086" w:type="dxa"/>
            <w:gridSpan w:val="6"/>
            <w:tcBorders>
              <w:top w:val="single" w:sz="4" w:space="0" w:color="auto"/>
              <w:left w:val="single" w:sz="8" w:space="0" w:color="auto"/>
              <w:bottom w:val="single" w:sz="4" w:space="0" w:color="auto"/>
              <w:right w:val="single" w:sz="4" w:space="0" w:color="auto"/>
            </w:tcBorders>
            <w:shd w:val="clear" w:color="auto" w:fill="auto"/>
            <w:vAlign w:val="center"/>
          </w:tcPr>
          <w:p w:rsidR="00453516" w:rsidRPr="0071094D" w:rsidRDefault="00453516" w:rsidP="00453516">
            <w:pPr>
              <w:jc w:val="right"/>
              <w:rPr>
                <w:b/>
                <w:bCs/>
                <w:sz w:val="20"/>
                <w:szCs w:val="20"/>
              </w:rPr>
            </w:pPr>
            <w:r>
              <w:rPr>
                <w:b/>
                <w:bCs/>
                <w:sz w:val="20"/>
                <w:szCs w:val="20"/>
              </w:rPr>
              <w:t>Итого:</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3516" w:rsidRPr="00453516" w:rsidRDefault="00453516" w:rsidP="00453516">
            <w:pPr>
              <w:jc w:val="center"/>
              <w:rPr>
                <w:b/>
                <w:color w:val="000000"/>
                <w:sz w:val="20"/>
                <w:szCs w:val="20"/>
              </w:rPr>
            </w:pPr>
            <w:r w:rsidRPr="00453516">
              <w:rPr>
                <w:b/>
                <w:color w:val="000000"/>
                <w:sz w:val="20"/>
                <w:szCs w:val="20"/>
              </w:rPr>
              <w:t xml:space="preserve">966 096,61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453516" w:rsidRPr="00453516" w:rsidRDefault="00453516" w:rsidP="00453516">
            <w:pPr>
              <w:ind w:right="174"/>
              <w:rPr>
                <w:b/>
                <w:color w:val="000000"/>
                <w:sz w:val="20"/>
                <w:szCs w:val="20"/>
              </w:rPr>
            </w:pPr>
            <w:r w:rsidRPr="00453516">
              <w:rPr>
                <w:b/>
                <w:color w:val="000000"/>
                <w:sz w:val="20"/>
                <w:szCs w:val="20"/>
              </w:rPr>
              <w:t xml:space="preserve">966 </w:t>
            </w:r>
            <w:r>
              <w:rPr>
                <w:b/>
                <w:color w:val="000000"/>
                <w:sz w:val="20"/>
                <w:szCs w:val="20"/>
              </w:rPr>
              <w:t>0</w:t>
            </w:r>
            <w:r w:rsidRPr="00453516">
              <w:rPr>
                <w:b/>
                <w:color w:val="000000"/>
                <w:sz w:val="20"/>
                <w:szCs w:val="20"/>
              </w:rPr>
              <w:t xml:space="preserve">96,61   </w:t>
            </w:r>
          </w:p>
        </w:tc>
        <w:tc>
          <w:tcPr>
            <w:tcW w:w="1360" w:type="dxa"/>
            <w:tcBorders>
              <w:top w:val="single" w:sz="4" w:space="0" w:color="auto"/>
              <w:left w:val="nil"/>
              <w:bottom w:val="single" w:sz="4" w:space="0" w:color="auto"/>
              <w:right w:val="single" w:sz="4" w:space="0" w:color="auto"/>
            </w:tcBorders>
            <w:shd w:val="clear" w:color="auto" w:fill="auto"/>
            <w:noWrap/>
            <w:vAlign w:val="center"/>
          </w:tcPr>
          <w:p w:rsidR="00453516" w:rsidRPr="00453516" w:rsidRDefault="00453516" w:rsidP="00453516">
            <w:pPr>
              <w:rPr>
                <w:b/>
                <w:color w:val="000000"/>
                <w:sz w:val="20"/>
                <w:szCs w:val="20"/>
              </w:rPr>
            </w:pPr>
            <w:r w:rsidRPr="00453516">
              <w:rPr>
                <w:b/>
                <w:color w:val="000000"/>
                <w:sz w:val="20"/>
                <w:szCs w:val="20"/>
              </w:rPr>
              <w:t xml:space="preserve"> 1 139 994,00   </w:t>
            </w:r>
          </w:p>
        </w:tc>
      </w:tr>
      <w:tr w:rsidR="00453516" w:rsidRPr="0071094D" w:rsidTr="00F865F7">
        <w:trPr>
          <w:trHeight w:val="567"/>
        </w:trPr>
        <w:tc>
          <w:tcPr>
            <w:tcW w:w="8637" w:type="dxa"/>
            <w:gridSpan w:val="8"/>
            <w:tcBorders>
              <w:top w:val="nil"/>
              <w:left w:val="nil"/>
              <w:bottom w:val="single" w:sz="4" w:space="0" w:color="auto"/>
              <w:right w:val="nil"/>
            </w:tcBorders>
            <w:shd w:val="clear" w:color="auto" w:fill="auto"/>
            <w:vAlign w:val="bottom"/>
          </w:tcPr>
          <w:p w:rsidR="00453516" w:rsidRPr="00453516" w:rsidRDefault="00453516" w:rsidP="00453516">
            <w:pPr>
              <w:jc w:val="right"/>
              <w:rPr>
                <w:b/>
                <w:color w:val="000000"/>
                <w:sz w:val="20"/>
                <w:szCs w:val="20"/>
              </w:rPr>
            </w:pPr>
            <w:r w:rsidRPr="00453516">
              <w:rPr>
                <w:b/>
                <w:color w:val="000000"/>
                <w:sz w:val="20"/>
                <w:szCs w:val="20"/>
              </w:rPr>
              <w:t xml:space="preserve"> в </w:t>
            </w:r>
            <w:proofErr w:type="spellStart"/>
            <w:r w:rsidRPr="00453516">
              <w:rPr>
                <w:b/>
                <w:color w:val="000000"/>
                <w:sz w:val="20"/>
                <w:szCs w:val="20"/>
              </w:rPr>
              <w:t>т.ч</w:t>
            </w:r>
            <w:proofErr w:type="spellEnd"/>
            <w:r w:rsidRPr="00453516">
              <w:rPr>
                <w:b/>
                <w:color w:val="000000"/>
                <w:sz w:val="20"/>
                <w:szCs w:val="20"/>
              </w:rPr>
              <w:t xml:space="preserve">. НДС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3516" w:rsidRPr="00453516" w:rsidRDefault="00453516" w:rsidP="00453516">
            <w:pPr>
              <w:rPr>
                <w:b/>
                <w:color w:val="000000"/>
                <w:sz w:val="20"/>
                <w:szCs w:val="20"/>
              </w:rPr>
            </w:pPr>
            <w:r w:rsidRPr="00453516">
              <w:rPr>
                <w:b/>
                <w:color w:val="000000"/>
                <w:sz w:val="20"/>
                <w:szCs w:val="20"/>
              </w:rPr>
              <w:t xml:space="preserve">  173 897,39   </w:t>
            </w:r>
          </w:p>
        </w:tc>
      </w:tr>
      <w:tr w:rsidR="00453516" w:rsidRPr="0071094D" w:rsidTr="00453516">
        <w:trPr>
          <w:trHeight w:val="420"/>
        </w:trPr>
        <w:tc>
          <w:tcPr>
            <w:tcW w:w="9997" w:type="dxa"/>
            <w:gridSpan w:val="9"/>
            <w:tcBorders>
              <w:top w:val="single" w:sz="4" w:space="0" w:color="auto"/>
              <w:left w:val="single" w:sz="8" w:space="0" w:color="auto"/>
              <w:bottom w:val="single" w:sz="4" w:space="0" w:color="auto"/>
              <w:right w:val="single" w:sz="4" w:space="0" w:color="auto"/>
            </w:tcBorders>
            <w:shd w:val="clear" w:color="auto" w:fill="auto"/>
            <w:vAlign w:val="center"/>
            <w:hideMark/>
          </w:tcPr>
          <w:p w:rsidR="00453516" w:rsidRPr="0071094D" w:rsidRDefault="00453516" w:rsidP="00F865F7">
            <w:pPr>
              <w:rPr>
                <w:b/>
                <w:bCs/>
                <w:sz w:val="20"/>
                <w:szCs w:val="20"/>
              </w:rPr>
            </w:pPr>
            <w:r w:rsidRPr="0071094D">
              <w:rPr>
                <w:b/>
                <w:bCs/>
                <w:sz w:val="20"/>
                <w:szCs w:val="20"/>
              </w:rPr>
              <w:t> </w:t>
            </w:r>
          </w:p>
          <w:p w:rsidR="00453516" w:rsidRPr="0071094D" w:rsidRDefault="00453516" w:rsidP="00F865F7">
            <w:pPr>
              <w:rPr>
                <w:b/>
                <w:bCs/>
                <w:sz w:val="20"/>
                <w:szCs w:val="20"/>
              </w:rPr>
            </w:pPr>
            <w:r w:rsidRPr="0071094D">
              <w:rPr>
                <w:b/>
                <w:bCs/>
                <w:sz w:val="20"/>
                <w:szCs w:val="20"/>
              </w:rPr>
              <w:t>Срок предоставления технической поддержки:</w:t>
            </w:r>
            <w:r>
              <w:rPr>
                <w:b/>
                <w:bCs/>
                <w:sz w:val="20"/>
                <w:szCs w:val="20"/>
              </w:rPr>
              <w:t xml:space="preserve"> в течение 1 календарного года с момента п</w:t>
            </w:r>
            <w:r w:rsidR="00F865F7">
              <w:rPr>
                <w:b/>
                <w:bCs/>
                <w:sz w:val="20"/>
                <w:szCs w:val="20"/>
              </w:rPr>
              <w:t>ередачи сертификатов</w:t>
            </w:r>
          </w:p>
        </w:tc>
      </w:tr>
      <w:tr w:rsidR="00453516" w:rsidRPr="0071094D" w:rsidTr="00453516">
        <w:trPr>
          <w:trHeight w:val="439"/>
        </w:trPr>
        <w:tc>
          <w:tcPr>
            <w:tcW w:w="367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53516" w:rsidRPr="0071094D" w:rsidRDefault="00453516" w:rsidP="003C49A5">
            <w:pPr>
              <w:jc w:val="center"/>
              <w:rPr>
                <w:b/>
                <w:bCs/>
                <w:i/>
                <w:iCs/>
                <w:sz w:val="20"/>
                <w:szCs w:val="20"/>
              </w:rPr>
            </w:pPr>
            <w:r w:rsidRPr="0071094D">
              <w:rPr>
                <w:b/>
                <w:bCs/>
                <w:i/>
                <w:iCs/>
                <w:sz w:val="20"/>
                <w:szCs w:val="20"/>
              </w:rPr>
              <w:t xml:space="preserve">Место </w:t>
            </w:r>
            <w:r w:rsidR="003C49A5">
              <w:rPr>
                <w:b/>
                <w:bCs/>
                <w:i/>
                <w:iCs/>
                <w:sz w:val="20"/>
                <w:szCs w:val="20"/>
              </w:rPr>
              <w:t>передачи Сертификатов</w:t>
            </w:r>
          </w:p>
        </w:tc>
        <w:tc>
          <w:tcPr>
            <w:tcW w:w="632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53516" w:rsidRPr="0071094D" w:rsidRDefault="00453516" w:rsidP="00F865F7">
            <w:pPr>
              <w:rPr>
                <w:b/>
                <w:bCs/>
                <w:sz w:val="20"/>
                <w:szCs w:val="20"/>
              </w:rPr>
            </w:pPr>
            <w:r w:rsidRPr="0071094D">
              <w:rPr>
                <w:b/>
                <w:bCs/>
                <w:sz w:val="20"/>
                <w:szCs w:val="20"/>
              </w:rPr>
              <w:t>г. Уфа, ул. Ленина 30</w:t>
            </w:r>
          </w:p>
        </w:tc>
      </w:tr>
      <w:tr w:rsidR="00453516" w:rsidRPr="0071094D" w:rsidTr="00453516">
        <w:trPr>
          <w:trHeight w:val="843"/>
        </w:trPr>
        <w:tc>
          <w:tcPr>
            <w:tcW w:w="36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3516" w:rsidRPr="0071094D" w:rsidRDefault="00453516" w:rsidP="00F865F7">
            <w:pPr>
              <w:jc w:val="center"/>
              <w:rPr>
                <w:b/>
                <w:bCs/>
                <w:i/>
                <w:iCs/>
                <w:sz w:val="20"/>
                <w:szCs w:val="20"/>
              </w:rPr>
            </w:pPr>
            <w:r>
              <w:rPr>
                <w:b/>
                <w:bCs/>
                <w:i/>
                <w:iCs/>
                <w:sz w:val="20"/>
                <w:szCs w:val="20"/>
              </w:rPr>
              <w:t>Срок передачи сертификатов</w:t>
            </w:r>
          </w:p>
        </w:tc>
        <w:tc>
          <w:tcPr>
            <w:tcW w:w="6321" w:type="dxa"/>
            <w:gridSpan w:val="6"/>
            <w:tcBorders>
              <w:top w:val="single" w:sz="4" w:space="0" w:color="auto"/>
              <w:left w:val="nil"/>
              <w:bottom w:val="single" w:sz="4" w:space="0" w:color="auto"/>
              <w:right w:val="single" w:sz="4" w:space="0" w:color="auto"/>
            </w:tcBorders>
            <w:shd w:val="clear" w:color="auto" w:fill="auto"/>
            <w:vAlign w:val="center"/>
            <w:hideMark/>
          </w:tcPr>
          <w:p w:rsidR="00453516" w:rsidRDefault="00453516" w:rsidP="00F865F7">
            <w:pPr>
              <w:rPr>
                <w:b/>
                <w:bCs/>
                <w:color w:val="000000"/>
                <w:sz w:val="20"/>
                <w:szCs w:val="20"/>
              </w:rPr>
            </w:pPr>
            <w:r w:rsidRPr="0071798B">
              <w:rPr>
                <w:b/>
                <w:bCs/>
                <w:color w:val="000000"/>
                <w:sz w:val="20"/>
                <w:szCs w:val="20"/>
              </w:rPr>
              <w:t xml:space="preserve">не позднее 30 (тридцати) календарных дней с даты подписания Сторонами Договора. </w:t>
            </w:r>
          </w:p>
          <w:p w:rsidR="00453516" w:rsidRPr="0071094D" w:rsidRDefault="00453516" w:rsidP="00F865F7">
            <w:pPr>
              <w:rPr>
                <w:b/>
                <w:bCs/>
                <w:color w:val="000000"/>
                <w:sz w:val="20"/>
                <w:szCs w:val="20"/>
              </w:rPr>
            </w:pPr>
            <w:r w:rsidRPr="0071798B">
              <w:rPr>
                <w:b/>
                <w:bCs/>
                <w:color w:val="000000"/>
                <w:sz w:val="20"/>
                <w:szCs w:val="20"/>
              </w:rPr>
              <w:t>Срок действия Сертификатов – 1 год с момента передачи.</w:t>
            </w:r>
          </w:p>
        </w:tc>
      </w:tr>
      <w:tr w:rsidR="00453516" w:rsidRPr="0071094D" w:rsidTr="00453516">
        <w:trPr>
          <w:trHeight w:val="645"/>
        </w:trPr>
        <w:tc>
          <w:tcPr>
            <w:tcW w:w="36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3516" w:rsidRPr="0071094D" w:rsidRDefault="00453516" w:rsidP="00F865F7">
            <w:pPr>
              <w:jc w:val="center"/>
              <w:rPr>
                <w:b/>
                <w:bCs/>
                <w:i/>
                <w:iCs/>
                <w:sz w:val="20"/>
                <w:szCs w:val="20"/>
              </w:rPr>
            </w:pPr>
            <w:r w:rsidRPr="0071094D">
              <w:rPr>
                <w:b/>
                <w:bCs/>
                <w:i/>
                <w:iCs/>
                <w:sz w:val="20"/>
                <w:szCs w:val="20"/>
              </w:rPr>
              <w:t>Контактное лицо</w:t>
            </w:r>
          </w:p>
        </w:tc>
        <w:tc>
          <w:tcPr>
            <w:tcW w:w="6321" w:type="dxa"/>
            <w:gridSpan w:val="6"/>
            <w:tcBorders>
              <w:top w:val="single" w:sz="4" w:space="0" w:color="auto"/>
              <w:left w:val="nil"/>
              <w:bottom w:val="single" w:sz="4" w:space="0" w:color="auto"/>
              <w:right w:val="single" w:sz="4" w:space="0" w:color="auto"/>
            </w:tcBorders>
            <w:shd w:val="clear" w:color="auto" w:fill="auto"/>
            <w:noWrap/>
            <w:vAlign w:val="center"/>
            <w:hideMark/>
          </w:tcPr>
          <w:p w:rsidR="00453516" w:rsidRPr="0071094D" w:rsidRDefault="00453516" w:rsidP="00F865F7">
            <w:pPr>
              <w:rPr>
                <w:b/>
                <w:bCs/>
                <w:color w:val="000000"/>
                <w:sz w:val="20"/>
                <w:szCs w:val="20"/>
              </w:rPr>
            </w:pPr>
            <w:proofErr w:type="spellStart"/>
            <w:r w:rsidRPr="0071798B">
              <w:rPr>
                <w:b/>
                <w:bCs/>
                <w:color w:val="000000"/>
                <w:sz w:val="20"/>
                <w:szCs w:val="20"/>
              </w:rPr>
              <w:t>Габбасов</w:t>
            </w:r>
            <w:proofErr w:type="spellEnd"/>
            <w:r w:rsidRPr="0071798B">
              <w:rPr>
                <w:b/>
                <w:bCs/>
                <w:color w:val="000000"/>
                <w:sz w:val="20"/>
                <w:szCs w:val="20"/>
              </w:rPr>
              <w:t xml:space="preserve"> Д.А. 8-347-2215484</w:t>
            </w:r>
          </w:p>
        </w:tc>
      </w:tr>
    </w:tbl>
    <w:p w:rsidR="00453516" w:rsidRDefault="00453516" w:rsidP="00453516">
      <w:pPr>
        <w:jc w:val="both"/>
        <w:rPr>
          <w:iCs/>
        </w:rPr>
      </w:pPr>
    </w:p>
    <w:p w:rsidR="000463EB" w:rsidRDefault="000463EB"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F865F7" w:rsidRDefault="00F865F7" w:rsidP="00950729">
      <w:pPr>
        <w:pStyle w:val="ad"/>
        <w:jc w:val="right"/>
        <w:rPr>
          <w:color w:val="000000" w:themeColor="text1"/>
          <w:sz w:val="22"/>
          <w:szCs w:val="22"/>
        </w:rPr>
      </w:pPr>
    </w:p>
    <w:p w:rsidR="00F865F7" w:rsidRDefault="00F865F7" w:rsidP="00E455A3">
      <w:pPr>
        <w:pStyle w:val="ad"/>
        <w:spacing w:after="0"/>
        <w:jc w:val="right"/>
        <w:rPr>
          <w:color w:val="000000" w:themeColor="text1"/>
          <w:sz w:val="22"/>
          <w:szCs w:val="22"/>
        </w:rPr>
      </w:pPr>
    </w:p>
    <w:p w:rsidR="00F865F7" w:rsidRDefault="00F865F7" w:rsidP="00E455A3">
      <w:pPr>
        <w:pStyle w:val="ad"/>
        <w:spacing w:after="0"/>
        <w:jc w:val="right"/>
        <w:rPr>
          <w:color w:val="000000" w:themeColor="text1"/>
          <w:sz w:val="22"/>
          <w:szCs w:val="22"/>
        </w:rPr>
      </w:pPr>
    </w:p>
    <w:p w:rsidR="00F865F7" w:rsidRDefault="00F865F7" w:rsidP="00E455A3">
      <w:pPr>
        <w:pStyle w:val="ad"/>
        <w:spacing w:after="0"/>
        <w:jc w:val="right"/>
        <w:rPr>
          <w:color w:val="000000" w:themeColor="text1"/>
          <w:sz w:val="22"/>
          <w:szCs w:val="22"/>
        </w:rPr>
      </w:pPr>
    </w:p>
    <w:p w:rsidR="00F865F7" w:rsidRDefault="00F865F7" w:rsidP="00E455A3">
      <w:pPr>
        <w:pStyle w:val="ad"/>
        <w:spacing w:after="0"/>
        <w:jc w:val="right"/>
        <w:rPr>
          <w:color w:val="000000" w:themeColor="text1"/>
          <w:sz w:val="22"/>
          <w:szCs w:val="22"/>
        </w:rPr>
      </w:pPr>
    </w:p>
    <w:p w:rsidR="00F865F7" w:rsidRDefault="00F865F7" w:rsidP="00E455A3">
      <w:pPr>
        <w:pStyle w:val="ad"/>
        <w:spacing w:after="0"/>
        <w:jc w:val="right"/>
        <w:rPr>
          <w:color w:val="000000" w:themeColor="text1"/>
          <w:sz w:val="22"/>
          <w:szCs w:val="22"/>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F865F7" w:rsidRPr="00F865F7" w:rsidRDefault="00F865F7" w:rsidP="00F865F7">
      <w:pPr>
        <w:widowControl w:val="0"/>
        <w:shd w:val="clear" w:color="auto" w:fill="FFFFFF"/>
        <w:tabs>
          <w:tab w:val="left" w:pos="-180"/>
        </w:tabs>
        <w:autoSpaceDE w:val="0"/>
        <w:autoSpaceDN w:val="0"/>
        <w:adjustRightInd w:val="0"/>
        <w:spacing w:line="288" w:lineRule="auto"/>
        <w:jc w:val="center"/>
        <w:rPr>
          <w:b/>
          <w:sz w:val="22"/>
          <w:szCs w:val="22"/>
        </w:rPr>
      </w:pPr>
      <w:r w:rsidRPr="00F865F7">
        <w:rPr>
          <w:b/>
          <w:sz w:val="22"/>
          <w:szCs w:val="22"/>
        </w:rPr>
        <w:t>ДОГОВОР № ____</w:t>
      </w:r>
    </w:p>
    <w:p w:rsidR="00F865F7" w:rsidRPr="00F865F7" w:rsidRDefault="00F865F7" w:rsidP="00F865F7">
      <w:pPr>
        <w:shd w:val="clear" w:color="auto" w:fill="FFFFFF"/>
        <w:tabs>
          <w:tab w:val="left" w:pos="360"/>
          <w:tab w:val="left" w:leader="underscore" w:pos="9509"/>
        </w:tabs>
        <w:spacing w:before="120" w:line="288" w:lineRule="auto"/>
        <w:jc w:val="center"/>
        <w:rPr>
          <w:b/>
          <w:sz w:val="22"/>
          <w:szCs w:val="22"/>
        </w:rPr>
      </w:pPr>
      <w:r w:rsidRPr="00F865F7">
        <w:rPr>
          <w:b/>
          <w:color w:val="000000"/>
        </w:rPr>
        <w:t xml:space="preserve">на передачу сертификатов технической поддержки </w:t>
      </w:r>
      <w:r w:rsidRPr="00F865F7">
        <w:rPr>
          <w:b/>
          <w:color w:val="000000"/>
        </w:rPr>
        <w:br/>
        <w:t xml:space="preserve">системы мониторинга </w:t>
      </w:r>
      <w:proofErr w:type="spellStart"/>
      <w:r w:rsidRPr="00F865F7">
        <w:rPr>
          <w:b/>
          <w:color w:val="000000"/>
        </w:rPr>
        <w:t>TeleSCREEN</w:t>
      </w:r>
      <w:proofErr w:type="spellEnd"/>
      <w:r w:rsidRPr="00F865F7">
        <w:rPr>
          <w:b/>
          <w:color w:val="000000"/>
        </w:rPr>
        <w:t xml:space="preserve"> и генератора EPG </w:t>
      </w:r>
      <w:proofErr w:type="spellStart"/>
      <w:r w:rsidRPr="00F865F7">
        <w:rPr>
          <w:b/>
          <w:color w:val="000000"/>
        </w:rPr>
        <w:t>TeleTAG</w:t>
      </w:r>
      <w:proofErr w:type="spellEnd"/>
    </w:p>
    <w:p w:rsidR="00F865F7" w:rsidRPr="00F865F7" w:rsidRDefault="00F865F7" w:rsidP="00F865F7">
      <w:pPr>
        <w:shd w:val="clear" w:color="auto" w:fill="FFFFFF"/>
        <w:tabs>
          <w:tab w:val="left" w:pos="360"/>
          <w:tab w:val="left" w:leader="underscore" w:pos="9509"/>
        </w:tabs>
        <w:spacing w:before="120" w:line="288" w:lineRule="auto"/>
        <w:jc w:val="both"/>
        <w:rPr>
          <w:sz w:val="22"/>
          <w:szCs w:val="22"/>
        </w:rPr>
      </w:pPr>
      <w:r w:rsidRPr="00F865F7">
        <w:rPr>
          <w:sz w:val="22"/>
          <w:szCs w:val="22"/>
        </w:rPr>
        <w:t>г. Уфа                                                                                                                                 ___________201</w:t>
      </w:r>
      <w:r w:rsidR="00950729">
        <w:rPr>
          <w:sz w:val="22"/>
          <w:szCs w:val="22"/>
        </w:rPr>
        <w:t>_</w:t>
      </w:r>
      <w:r w:rsidRPr="00F865F7">
        <w:rPr>
          <w:sz w:val="22"/>
          <w:szCs w:val="22"/>
        </w:rPr>
        <w:t>г.</w:t>
      </w:r>
    </w:p>
    <w:p w:rsidR="00F865F7" w:rsidRPr="00F865F7" w:rsidRDefault="00F865F7" w:rsidP="00F865F7">
      <w:pPr>
        <w:keepNext/>
        <w:keepLines/>
        <w:shd w:val="clear" w:color="auto" w:fill="FFFFFF"/>
        <w:spacing w:before="350"/>
        <w:ind w:right="6" w:firstLine="567"/>
        <w:jc w:val="both"/>
        <w:rPr>
          <w:spacing w:val="4"/>
          <w:sz w:val="22"/>
          <w:szCs w:val="22"/>
        </w:rPr>
      </w:pPr>
      <w:r w:rsidRPr="00F865F7">
        <w:rPr>
          <w:b/>
          <w:sz w:val="22"/>
          <w:szCs w:val="22"/>
        </w:rPr>
        <w:t>Публичное акционерное общество «Башинформсвязь» (ПАО «Башинформсвязь»),</w:t>
      </w:r>
      <w:r w:rsidRPr="00F865F7">
        <w:rPr>
          <w:sz w:val="22"/>
          <w:szCs w:val="22"/>
        </w:rPr>
        <w:t xml:space="preserve"> именуемое в дальнейшем</w:t>
      </w:r>
      <w:r w:rsidRPr="00F865F7">
        <w:rPr>
          <w:b/>
          <w:sz w:val="22"/>
          <w:szCs w:val="22"/>
        </w:rPr>
        <w:t xml:space="preserve"> «Заказчик», </w:t>
      </w:r>
      <w:r w:rsidRPr="00F865F7">
        <w:rPr>
          <w:sz w:val="22"/>
          <w:szCs w:val="22"/>
        </w:rPr>
        <w:t xml:space="preserve">в лице </w:t>
      </w:r>
      <w:proofErr w:type="spellStart"/>
      <w:r w:rsidRPr="00F865F7">
        <w:rPr>
          <w:sz w:val="22"/>
          <w:szCs w:val="22"/>
        </w:rPr>
        <w:t>Долгоаршинных</w:t>
      </w:r>
      <w:proofErr w:type="spellEnd"/>
      <w:r w:rsidRPr="00F865F7">
        <w:rPr>
          <w:sz w:val="22"/>
          <w:szCs w:val="22"/>
        </w:rPr>
        <w:t xml:space="preserve"> Марата </w:t>
      </w:r>
      <w:proofErr w:type="spellStart"/>
      <w:r w:rsidRPr="00F865F7">
        <w:rPr>
          <w:sz w:val="22"/>
          <w:szCs w:val="22"/>
        </w:rPr>
        <w:t>Гайнулловича</w:t>
      </w:r>
      <w:proofErr w:type="spellEnd"/>
      <w:r w:rsidRPr="00F865F7">
        <w:rPr>
          <w:sz w:val="22"/>
          <w:szCs w:val="22"/>
        </w:rPr>
        <w:t>,</w:t>
      </w:r>
      <w:r w:rsidRPr="00F865F7">
        <w:rPr>
          <w:bCs/>
          <w:sz w:val="22"/>
          <w:szCs w:val="22"/>
        </w:rPr>
        <w:t xml:space="preserve"> </w:t>
      </w:r>
      <w:r w:rsidRPr="00F865F7">
        <w:rPr>
          <w:sz w:val="22"/>
          <w:szCs w:val="22"/>
        </w:rPr>
        <w:t xml:space="preserve">действующего на основании Устава, с одной стороны, и _______________________________, именуемое в дальнейшем «Исполнитель», в лице_________________________________, действующего на основании___________________, с другой стороны, именуемые далее совместно </w:t>
      </w:r>
      <w:r w:rsidRPr="00F865F7">
        <w:rPr>
          <w:b/>
          <w:sz w:val="22"/>
          <w:szCs w:val="22"/>
        </w:rPr>
        <w:t>«Стороны»</w:t>
      </w:r>
      <w:r w:rsidRPr="00F865F7">
        <w:rPr>
          <w:spacing w:val="4"/>
          <w:sz w:val="22"/>
          <w:szCs w:val="22"/>
        </w:rPr>
        <w:t>, заключили настоящий договор, далее «Договор», о нижеследующем:</w:t>
      </w:r>
    </w:p>
    <w:p w:rsidR="00F865F7" w:rsidRPr="00F865F7" w:rsidRDefault="00F865F7" w:rsidP="00F865F7">
      <w:pPr>
        <w:keepNext/>
        <w:numPr>
          <w:ilvl w:val="0"/>
          <w:numId w:val="21"/>
        </w:numPr>
        <w:suppressAutoHyphens/>
        <w:spacing w:before="240" w:line="360" w:lineRule="auto"/>
        <w:jc w:val="center"/>
        <w:outlineLvl w:val="1"/>
        <w:rPr>
          <w:b/>
          <w:sz w:val="22"/>
          <w:szCs w:val="22"/>
          <w:lang w:eastAsia="ar-SA"/>
        </w:rPr>
      </w:pPr>
      <w:r w:rsidRPr="00F865F7">
        <w:rPr>
          <w:b/>
          <w:sz w:val="22"/>
          <w:szCs w:val="22"/>
          <w:lang w:eastAsia="ar-SA"/>
        </w:rPr>
        <w:t>ОПРЕДЕЛЕНИЕ ТЕРМИНОВ</w:t>
      </w:r>
    </w:p>
    <w:p w:rsidR="00F865F7" w:rsidRPr="00F865F7" w:rsidRDefault="00F865F7" w:rsidP="00F865F7">
      <w:pPr>
        <w:numPr>
          <w:ilvl w:val="1"/>
          <w:numId w:val="17"/>
        </w:numPr>
        <w:shd w:val="clear" w:color="auto" w:fill="FFFFFF"/>
        <w:tabs>
          <w:tab w:val="num" w:pos="1134"/>
        </w:tabs>
        <w:spacing w:before="120"/>
        <w:ind w:left="0" w:firstLine="709"/>
        <w:jc w:val="both"/>
        <w:rPr>
          <w:sz w:val="22"/>
          <w:szCs w:val="22"/>
        </w:rPr>
      </w:pPr>
      <w:r w:rsidRPr="00F865F7">
        <w:rPr>
          <w:sz w:val="22"/>
          <w:szCs w:val="22"/>
        </w:rPr>
        <w:t xml:space="preserve">Используемые в Договоре термины означают: </w:t>
      </w:r>
    </w:p>
    <w:p w:rsidR="00F865F7" w:rsidRPr="00F865F7" w:rsidRDefault="00F865F7" w:rsidP="00F865F7">
      <w:pPr>
        <w:spacing w:before="120"/>
        <w:ind w:firstLine="567"/>
        <w:jc w:val="both"/>
        <w:rPr>
          <w:sz w:val="22"/>
          <w:szCs w:val="22"/>
        </w:rPr>
      </w:pPr>
      <w:r w:rsidRPr="00F865F7">
        <w:rPr>
          <w:sz w:val="22"/>
          <w:szCs w:val="22"/>
        </w:rPr>
        <w:t xml:space="preserve">«Правообладатель» - лицо, которому принадлежит либо исключительное право на программы для ЭВМ в полном объеме, либо право использования программ для ЭВМ в таком объеме, который необходим, чтобы предоставить Заказчику право использования на условиях настоящего договора. </w:t>
      </w:r>
    </w:p>
    <w:p w:rsidR="00F865F7" w:rsidRPr="00F865F7" w:rsidRDefault="00F865F7" w:rsidP="00F865F7">
      <w:pPr>
        <w:spacing w:before="120"/>
        <w:ind w:firstLine="567"/>
        <w:jc w:val="both"/>
        <w:rPr>
          <w:sz w:val="22"/>
          <w:szCs w:val="22"/>
        </w:rPr>
      </w:pPr>
      <w:r w:rsidRPr="00F865F7">
        <w:rPr>
          <w:sz w:val="22"/>
          <w:szCs w:val="22"/>
        </w:rPr>
        <w:t>«Техническая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Сертификата на техническую поддержку, и направленных на поддержание работоспособности программного обеспечения в течение фиксированного периода времени.</w:t>
      </w:r>
    </w:p>
    <w:p w:rsidR="00F865F7" w:rsidRPr="00F865F7" w:rsidRDefault="00F865F7" w:rsidP="00F865F7">
      <w:pPr>
        <w:spacing w:before="120"/>
        <w:ind w:firstLine="567"/>
        <w:jc w:val="both"/>
        <w:rPr>
          <w:sz w:val="22"/>
          <w:szCs w:val="22"/>
        </w:rPr>
      </w:pPr>
      <w:r w:rsidRPr="00F865F7">
        <w:rPr>
          <w:sz w:val="22"/>
          <w:szCs w:val="22"/>
        </w:rPr>
        <w:t xml:space="preserve">«ПО» - программное обеспечение право на использование которого принадлежит Заказчику. </w:t>
      </w:r>
    </w:p>
    <w:p w:rsidR="00F865F7" w:rsidRPr="00F865F7" w:rsidRDefault="00F865F7" w:rsidP="00F865F7">
      <w:pPr>
        <w:spacing w:before="120"/>
        <w:ind w:firstLine="567"/>
        <w:jc w:val="both"/>
        <w:rPr>
          <w:sz w:val="22"/>
          <w:szCs w:val="22"/>
        </w:rPr>
      </w:pPr>
      <w:r w:rsidRPr="00F865F7">
        <w:rPr>
          <w:sz w:val="22"/>
          <w:szCs w:val="22"/>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ПРЕДМЕТ ДОГОВОРА</w:t>
      </w:r>
    </w:p>
    <w:p w:rsidR="00F865F7" w:rsidRPr="00F865F7" w:rsidRDefault="00F865F7" w:rsidP="00F865F7">
      <w:pPr>
        <w:numPr>
          <w:ilvl w:val="1"/>
          <w:numId w:val="20"/>
        </w:numPr>
        <w:shd w:val="clear" w:color="auto" w:fill="FFFFFF"/>
        <w:tabs>
          <w:tab w:val="left" w:pos="1134"/>
        </w:tabs>
        <w:spacing w:before="120"/>
        <w:ind w:left="0" w:firstLine="709"/>
        <w:jc w:val="both"/>
        <w:rPr>
          <w:sz w:val="22"/>
          <w:szCs w:val="22"/>
        </w:rPr>
      </w:pPr>
      <w:r w:rsidRPr="00F865F7">
        <w:rPr>
          <w:bCs/>
          <w:sz w:val="22"/>
          <w:szCs w:val="22"/>
        </w:rPr>
        <w:t xml:space="preserve">Исполнитель обязуется передать Заказчику </w:t>
      </w:r>
      <w:r w:rsidRPr="00F865F7">
        <w:rPr>
          <w:b/>
          <w:bCs/>
          <w:sz w:val="22"/>
          <w:szCs w:val="22"/>
        </w:rPr>
        <w:t xml:space="preserve">Сертификат </w:t>
      </w:r>
      <w:r w:rsidRPr="00F865F7">
        <w:rPr>
          <w:b/>
          <w:sz w:val="22"/>
          <w:szCs w:val="22"/>
        </w:rPr>
        <w:t xml:space="preserve">технической поддержки, который предоставляет право Заказчику получать услуги технической поддержки на систему мониторинга </w:t>
      </w:r>
      <w:proofErr w:type="spellStart"/>
      <w:r w:rsidRPr="00F865F7">
        <w:rPr>
          <w:b/>
          <w:sz w:val="22"/>
          <w:szCs w:val="22"/>
        </w:rPr>
        <w:t>TeleSCREEN</w:t>
      </w:r>
      <w:proofErr w:type="spellEnd"/>
      <w:r w:rsidRPr="00F865F7">
        <w:rPr>
          <w:b/>
          <w:sz w:val="22"/>
          <w:szCs w:val="22"/>
        </w:rPr>
        <w:t xml:space="preserve"> и генератора EPG </w:t>
      </w:r>
      <w:proofErr w:type="spellStart"/>
      <w:r w:rsidRPr="00F865F7">
        <w:rPr>
          <w:b/>
          <w:sz w:val="22"/>
          <w:szCs w:val="22"/>
        </w:rPr>
        <w:t>TeleTAG</w:t>
      </w:r>
      <w:proofErr w:type="spellEnd"/>
      <w:r w:rsidRPr="00F865F7">
        <w:rPr>
          <w:b/>
          <w:sz w:val="22"/>
          <w:szCs w:val="22"/>
        </w:rPr>
        <w:t xml:space="preserve"> в течение одного года (далее – Сертификат технической поддержки)</w:t>
      </w:r>
      <w:r w:rsidRPr="00F865F7">
        <w:rPr>
          <w:bCs/>
          <w:sz w:val="22"/>
          <w:szCs w:val="22"/>
        </w:rPr>
        <w:t>, в</w:t>
      </w:r>
      <w:r w:rsidRPr="00F865F7">
        <w:rPr>
          <w:sz w:val="22"/>
          <w:szCs w:val="22"/>
        </w:rPr>
        <w:t xml:space="preserve"> соответствии с Приложением № 1 к Договору (Спецификация)</w:t>
      </w:r>
      <w:r w:rsidRPr="00F865F7">
        <w:rPr>
          <w:bCs/>
          <w:sz w:val="22"/>
          <w:szCs w:val="22"/>
        </w:rPr>
        <w:t xml:space="preserve">, а Заказчик обязуется принять и оплатить полученные Сертификаты. Место передачи Сертификатов: </w:t>
      </w:r>
      <w:r w:rsidRPr="00F865F7">
        <w:rPr>
          <w:sz w:val="22"/>
          <w:szCs w:val="22"/>
        </w:rPr>
        <w:t>г. Уфа, ул. Ленина, 30.</w:t>
      </w:r>
    </w:p>
    <w:p w:rsidR="00F865F7" w:rsidRPr="00F865F7" w:rsidRDefault="00F865F7" w:rsidP="00F865F7">
      <w:pPr>
        <w:numPr>
          <w:ilvl w:val="1"/>
          <w:numId w:val="20"/>
        </w:numPr>
        <w:shd w:val="clear" w:color="auto" w:fill="FFFFFF"/>
        <w:tabs>
          <w:tab w:val="left" w:pos="1134"/>
          <w:tab w:val="left" w:pos="1589"/>
        </w:tabs>
        <w:spacing w:before="120"/>
        <w:ind w:left="0" w:firstLine="709"/>
        <w:jc w:val="both"/>
        <w:rPr>
          <w:sz w:val="22"/>
          <w:szCs w:val="22"/>
        </w:rPr>
      </w:pPr>
      <w:r w:rsidRPr="00F865F7">
        <w:rPr>
          <w:sz w:val="22"/>
          <w:szCs w:val="22"/>
        </w:rPr>
        <w:t>Исполнитель гарантирует Заказчику предоставление технической поддержки программного обеспечения в течение срока действия Сертификатов.</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СРОК ИСПОЛНЕНИЯ ОБЯЗАТЕЛЬСТВ</w:t>
      </w:r>
    </w:p>
    <w:p w:rsidR="00F865F7" w:rsidRPr="00F865F7" w:rsidRDefault="00F865F7" w:rsidP="00F865F7">
      <w:pPr>
        <w:tabs>
          <w:tab w:val="left" w:pos="567"/>
          <w:tab w:val="left" w:pos="1134"/>
        </w:tabs>
        <w:ind w:firstLine="709"/>
        <w:contextualSpacing/>
        <w:jc w:val="both"/>
        <w:rPr>
          <w:sz w:val="22"/>
          <w:szCs w:val="22"/>
          <w:lang w:val="x-none" w:eastAsia="x-none"/>
        </w:rPr>
      </w:pPr>
      <w:r w:rsidRPr="00F865F7">
        <w:rPr>
          <w:sz w:val="26"/>
          <w:szCs w:val="26"/>
          <w:lang w:val="x-none" w:eastAsia="x-none"/>
        </w:rPr>
        <w:t xml:space="preserve">3.1 </w:t>
      </w:r>
      <w:r w:rsidRPr="00F865F7">
        <w:rPr>
          <w:sz w:val="22"/>
          <w:szCs w:val="22"/>
          <w:lang w:val="x-none" w:eastAsia="x-none"/>
        </w:rPr>
        <w:t xml:space="preserve">Передача </w:t>
      </w:r>
      <w:r w:rsidRPr="00F865F7">
        <w:rPr>
          <w:sz w:val="22"/>
          <w:szCs w:val="22"/>
          <w:lang w:val="en-US" w:eastAsia="x-none"/>
        </w:rPr>
        <w:t>C</w:t>
      </w:r>
      <w:proofErr w:type="spellStart"/>
      <w:r w:rsidRPr="00F865F7">
        <w:rPr>
          <w:sz w:val="22"/>
          <w:szCs w:val="22"/>
          <w:lang w:val="x-none" w:eastAsia="x-none"/>
        </w:rPr>
        <w:t>ертификатов</w:t>
      </w:r>
      <w:proofErr w:type="spellEnd"/>
      <w:r w:rsidRPr="00F865F7">
        <w:rPr>
          <w:sz w:val="22"/>
          <w:szCs w:val="22"/>
          <w:lang w:val="x-none" w:eastAsia="x-none"/>
        </w:rPr>
        <w:t xml:space="preserve"> </w:t>
      </w:r>
      <w:r w:rsidRPr="00F865F7">
        <w:rPr>
          <w:rFonts w:eastAsia="MS Mincho"/>
          <w:sz w:val="22"/>
          <w:szCs w:val="22"/>
          <w:lang w:val="x-none" w:eastAsia="x-none"/>
        </w:rPr>
        <w:t xml:space="preserve">осуществляется </w:t>
      </w:r>
      <w:r w:rsidRPr="00F865F7">
        <w:rPr>
          <w:sz w:val="22"/>
          <w:szCs w:val="22"/>
          <w:lang w:val="x-none" w:eastAsia="x-none"/>
        </w:rPr>
        <w:t>не позднее 30 (тридцати) календарных дней</w:t>
      </w:r>
      <w:r w:rsidRPr="00F865F7">
        <w:rPr>
          <w:rFonts w:eastAsia="MS Mincho"/>
          <w:sz w:val="22"/>
          <w:szCs w:val="22"/>
          <w:lang w:val="x-none" w:eastAsia="x-none"/>
        </w:rPr>
        <w:t xml:space="preserve"> с даты подписания Сторонами Договора. </w:t>
      </w:r>
      <w:r w:rsidRPr="00F865F7">
        <w:rPr>
          <w:sz w:val="22"/>
          <w:szCs w:val="22"/>
          <w:lang w:val="x-none" w:eastAsia="x-none"/>
        </w:rPr>
        <w:t xml:space="preserve">Срок действия Сертификатов – 1 год с момента передачи. </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ЦЕНА ДОГОВОРА И УСЛОВИЯ ОПЛАТЫ</w:t>
      </w:r>
    </w:p>
    <w:p w:rsidR="00F865F7" w:rsidRPr="00F865F7" w:rsidRDefault="00F865F7" w:rsidP="00F865F7">
      <w:pPr>
        <w:numPr>
          <w:ilvl w:val="1"/>
          <w:numId w:val="18"/>
        </w:numPr>
        <w:tabs>
          <w:tab w:val="num" w:pos="1134"/>
        </w:tabs>
        <w:spacing w:before="240"/>
        <w:ind w:left="0" w:firstLine="567"/>
        <w:jc w:val="both"/>
        <w:rPr>
          <w:b/>
          <w:sz w:val="22"/>
          <w:szCs w:val="22"/>
        </w:rPr>
      </w:pPr>
      <w:r w:rsidRPr="00F865F7">
        <w:rPr>
          <w:sz w:val="22"/>
          <w:szCs w:val="22"/>
        </w:rPr>
        <w:t xml:space="preserve">Цена Договора, включая стоимость Сертификатов, составляет __________________________ </w:t>
      </w:r>
      <w:r w:rsidRPr="00F865F7">
        <w:rPr>
          <w:b/>
          <w:sz w:val="22"/>
          <w:szCs w:val="22"/>
        </w:rPr>
        <w:t>______________________________________________________________________________</w:t>
      </w:r>
      <w:proofErr w:type="gramStart"/>
      <w:r w:rsidRPr="00F865F7">
        <w:rPr>
          <w:b/>
          <w:sz w:val="22"/>
          <w:szCs w:val="22"/>
        </w:rPr>
        <w:t>_ .</w:t>
      </w:r>
      <w:proofErr w:type="gramEnd"/>
    </w:p>
    <w:p w:rsidR="00F865F7" w:rsidRPr="00F865F7" w:rsidRDefault="00F865F7" w:rsidP="00F865F7">
      <w:pPr>
        <w:shd w:val="clear" w:color="auto" w:fill="FFFFFF"/>
        <w:tabs>
          <w:tab w:val="left" w:pos="0"/>
        </w:tabs>
        <w:spacing w:before="120"/>
        <w:ind w:firstLine="567"/>
        <w:jc w:val="both"/>
        <w:rPr>
          <w:sz w:val="22"/>
          <w:szCs w:val="22"/>
        </w:rPr>
      </w:pPr>
      <w:r w:rsidRPr="00F865F7">
        <w:rPr>
          <w:sz w:val="22"/>
          <w:szCs w:val="22"/>
        </w:rPr>
        <w:t xml:space="preserve">4.2. Оплата по Договору производится Заказчиком </w:t>
      </w:r>
      <w:r w:rsidRPr="00F865F7">
        <w:t>ежемесячно по выставленным счетам за минувший месяц</w:t>
      </w:r>
      <w:r w:rsidRPr="00F865F7">
        <w:rPr>
          <w:color w:val="1F497D"/>
        </w:rPr>
        <w:t xml:space="preserve"> </w:t>
      </w:r>
      <w:r w:rsidRPr="00F865F7">
        <w:rPr>
          <w:sz w:val="22"/>
          <w:szCs w:val="22"/>
        </w:rPr>
        <w:t xml:space="preserve">в размере </w:t>
      </w:r>
      <w:r w:rsidRPr="00F865F7">
        <w:rPr>
          <w:b/>
          <w:sz w:val="22"/>
          <w:szCs w:val="22"/>
        </w:rPr>
        <w:t>_________________________________,</w:t>
      </w:r>
      <w:r w:rsidRPr="00F865F7">
        <w:rPr>
          <w:sz w:val="22"/>
          <w:szCs w:val="22"/>
        </w:rPr>
        <w:t xml:space="preserve"> указанной в п.4.1. Договора, в течение 20 (двадцати)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F865F7" w:rsidRPr="00F865F7" w:rsidRDefault="00F865F7" w:rsidP="00F865F7">
      <w:pPr>
        <w:shd w:val="clear" w:color="auto" w:fill="FFFFFF"/>
        <w:tabs>
          <w:tab w:val="left" w:pos="0"/>
          <w:tab w:val="left" w:pos="1134"/>
        </w:tabs>
        <w:spacing w:before="120"/>
        <w:ind w:firstLine="567"/>
        <w:jc w:val="both"/>
        <w:rPr>
          <w:sz w:val="22"/>
          <w:szCs w:val="22"/>
        </w:rPr>
      </w:pPr>
      <w:r w:rsidRPr="00F865F7">
        <w:rPr>
          <w:sz w:val="22"/>
          <w:szCs w:val="22"/>
        </w:rPr>
        <w:t xml:space="preserve">4.3. Обязательство Заказчика по оплате считается </w:t>
      </w:r>
      <w:proofErr w:type="spellStart"/>
      <w:r w:rsidRPr="00F865F7">
        <w:rPr>
          <w:sz w:val="22"/>
          <w:szCs w:val="22"/>
        </w:rPr>
        <w:t>выполенным</w:t>
      </w:r>
      <w:proofErr w:type="spellEnd"/>
      <w:r w:rsidRPr="00F865F7">
        <w:rPr>
          <w:sz w:val="22"/>
          <w:szCs w:val="22"/>
        </w:rPr>
        <w:t xml:space="preserve"> в полном объеме с даты списания соответствующих денежных средств с расчетного счета Заказчика.</w:t>
      </w:r>
    </w:p>
    <w:p w:rsidR="00F865F7" w:rsidRPr="00F865F7" w:rsidRDefault="00F865F7" w:rsidP="00F865F7">
      <w:pPr>
        <w:shd w:val="clear" w:color="auto" w:fill="FFFFFF"/>
        <w:tabs>
          <w:tab w:val="left" w:pos="0"/>
          <w:tab w:val="left" w:pos="567"/>
        </w:tabs>
        <w:spacing w:before="120"/>
        <w:ind w:firstLine="567"/>
        <w:jc w:val="both"/>
        <w:rPr>
          <w:sz w:val="22"/>
          <w:szCs w:val="22"/>
        </w:rPr>
      </w:pPr>
      <w:r w:rsidRPr="00F865F7">
        <w:rPr>
          <w:sz w:val="22"/>
          <w:szCs w:val="22"/>
        </w:rPr>
        <w:t>4.4. В течение 5 (пяти) рабочих дней со дня заключения настоящего Договора Исполнитель обязан направить Заказчику:</w:t>
      </w:r>
    </w:p>
    <w:p w:rsidR="00F865F7" w:rsidRPr="00F865F7" w:rsidRDefault="00F865F7" w:rsidP="00F865F7">
      <w:pPr>
        <w:shd w:val="clear" w:color="auto" w:fill="FFFFFF"/>
        <w:tabs>
          <w:tab w:val="left" w:pos="0"/>
          <w:tab w:val="left" w:pos="567"/>
        </w:tabs>
        <w:spacing w:before="120"/>
        <w:ind w:firstLine="567"/>
        <w:jc w:val="both"/>
        <w:rPr>
          <w:sz w:val="22"/>
          <w:szCs w:val="22"/>
        </w:rPr>
      </w:pPr>
      <w:r w:rsidRPr="00F865F7">
        <w:rPr>
          <w:sz w:val="22"/>
          <w:szCs w:val="22"/>
        </w:rPr>
        <w:t>- образцы подписей лиц, которые будут подписывать выставляемые в адрес Заказчика счета-фактуры;</w:t>
      </w:r>
    </w:p>
    <w:p w:rsidR="00F865F7" w:rsidRPr="00F865F7" w:rsidRDefault="00F865F7" w:rsidP="00F865F7">
      <w:pPr>
        <w:shd w:val="clear" w:color="auto" w:fill="FFFFFF"/>
        <w:tabs>
          <w:tab w:val="left" w:pos="0"/>
          <w:tab w:val="left" w:pos="567"/>
        </w:tabs>
        <w:spacing w:before="120"/>
        <w:ind w:firstLine="567"/>
        <w:jc w:val="both"/>
        <w:rPr>
          <w:sz w:val="22"/>
          <w:szCs w:val="22"/>
        </w:rPr>
      </w:pPr>
      <w:r w:rsidRPr="00F865F7">
        <w:rPr>
          <w:sz w:val="22"/>
          <w:szCs w:val="22"/>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865F7" w:rsidRPr="00F865F7" w:rsidRDefault="00F865F7" w:rsidP="00F865F7">
      <w:pPr>
        <w:shd w:val="clear" w:color="auto" w:fill="FFFFFF"/>
        <w:tabs>
          <w:tab w:val="left" w:pos="0"/>
          <w:tab w:val="left" w:pos="567"/>
        </w:tabs>
        <w:spacing w:before="120"/>
        <w:ind w:firstLine="567"/>
        <w:jc w:val="both"/>
        <w:rPr>
          <w:sz w:val="22"/>
          <w:szCs w:val="22"/>
        </w:rPr>
      </w:pPr>
      <w:r w:rsidRPr="00F865F7">
        <w:rPr>
          <w:sz w:val="22"/>
          <w:szCs w:val="22"/>
        </w:rPr>
        <w:t>4.5.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865F7" w:rsidRPr="00F865F7" w:rsidRDefault="00F865F7" w:rsidP="00F865F7">
      <w:pPr>
        <w:shd w:val="clear" w:color="auto" w:fill="FFFFFF"/>
        <w:tabs>
          <w:tab w:val="left" w:pos="0"/>
          <w:tab w:val="left" w:pos="567"/>
        </w:tabs>
        <w:spacing w:before="120"/>
        <w:ind w:firstLine="567"/>
        <w:jc w:val="both"/>
        <w:rPr>
          <w:sz w:val="22"/>
          <w:szCs w:val="22"/>
        </w:rPr>
      </w:pPr>
      <w:r w:rsidRPr="00F865F7">
        <w:rPr>
          <w:sz w:val="22"/>
          <w:szCs w:val="22"/>
        </w:rPr>
        <w:t>4.6. Исполнитель не вправе требовать выплаты процентов на сумму долга в соответствии со ст. 317.1 Гражданского кодекса РФ.</w:t>
      </w:r>
    </w:p>
    <w:p w:rsidR="00F865F7" w:rsidRPr="00F865F7" w:rsidRDefault="00F865F7" w:rsidP="00F865F7">
      <w:pPr>
        <w:shd w:val="clear" w:color="auto" w:fill="FFFFFF"/>
        <w:tabs>
          <w:tab w:val="left" w:pos="0"/>
          <w:tab w:val="left" w:pos="1134"/>
        </w:tabs>
        <w:spacing w:before="120"/>
        <w:ind w:firstLine="567"/>
        <w:jc w:val="both"/>
        <w:rPr>
          <w:sz w:val="22"/>
          <w:szCs w:val="22"/>
        </w:rPr>
      </w:pPr>
      <w:r w:rsidRPr="00F865F7">
        <w:rPr>
          <w:sz w:val="22"/>
          <w:szCs w:val="22"/>
        </w:rPr>
        <w:t>4.7 Счета-фактуры выставляются Исполнителем в соответствии с законодательством Российской Федерации.</w:t>
      </w:r>
    </w:p>
    <w:p w:rsidR="00F865F7" w:rsidRPr="00F865F7" w:rsidRDefault="00F865F7" w:rsidP="00F865F7">
      <w:pPr>
        <w:shd w:val="clear" w:color="auto" w:fill="FFFFFF"/>
        <w:tabs>
          <w:tab w:val="left" w:pos="0"/>
          <w:tab w:val="left" w:pos="1134"/>
        </w:tabs>
        <w:spacing w:before="120"/>
        <w:ind w:firstLine="567"/>
        <w:jc w:val="both"/>
        <w:rPr>
          <w:sz w:val="22"/>
          <w:szCs w:val="22"/>
        </w:rPr>
      </w:pPr>
      <w:r w:rsidRPr="00F865F7">
        <w:rPr>
          <w:sz w:val="22"/>
          <w:szCs w:val="22"/>
        </w:rPr>
        <w:t xml:space="preserve">4.8 </w:t>
      </w:r>
      <w:proofErr w:type="gramStart"/>
      <w:r w:rsidRPr="00F865F7">
        <w:rPr>
          <w:sz w:val="22"/>
          <w:szCs w:val="22"/>
        </w:rPr>
        <w:t>В</w:t>
      </w:r>
      <w:proofErr w:type="gramEnd"/>
      <w:r w:rsidRPr="00F865F7">
        <w:rPr>
          <w:sz w:val="22"/>
          <w:szCs w:val="22"/>
        </w:rPr>
        <w:t xml:space="preserve">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ПОРЯДОК ИСПОЛНЕНИЯ ДОГОВОРА</w:t>
      </w:r>
    </w:p>
    <w:p w:rsidR="00F865F7" w:rsidRPr="00F865F7" w:rsidRDefault="00F865F7" w:rsidP="00F865F7">
      <w:pPr>
        <w:numPr>
          <w:ilvl w:val="0"/>
          <w:numId w:val="18"/>
        </w:numPr>
        <w:shd w:val="clear" w:color="auto" w:fill="FFFFFF"/>
        <w:spacing w:before="120"/>
        <w:jc w:val="both"/>
        <w:rPr>
          <w:vanish/>
          <w:sz w:val="22"/>
          <w:szCs w:val="22"/>
          <w:lang w:val="x-none" w:eastAsia="x-none"/>
        </w:rPr>
      </w:pPr>
    </w:p>
    <w:p w:rsidR="00F865F7" w:rsidRPr="00F865F7" w:rsidRDefault="00F865F7" w:rsidP="00F865F7">
      <w:pPr>
        <w:numPr>
          <w:ilvl w:val="1"/>
          <w:numId w:val="18"/>
        </w:numPr>
        <w:shd w:val="clear" w:color="auto" w:fill="FFFFFF"/>
        <w:tabs>
          <w:tab w:val="num" w:pos="993"/>
        </w:tabs>
        <w:spacing w:before="120"/>
        <w:ind w:left="0" w:firstLine="567"/>
        <w:jc w:val="both"/>
        <w:rPr>
          <w:sz w:val="22"/>
          <w:szCs w:val="22"/>
        </w:rPr>
      </w:pPr>
      <w:r w:rsidRPr="00F865F7">
        <w:rPr>
          <w:sz w:val="22"/>
          <w:szCs w:val="22"/>
        </w:rPr>
        <w:t xml:space="preserve">Исполнитель обязуется передать Заказчику по Акту приема-передачи Сертификаты на оказание Технической поддержки (Приложение № 2 к Договору), в Месте передачи, определенном в п.2.1. Договора. </w:t>
      </w:r>
    </w:p>
    <w:p w:rsidR="00F865F7" w:rsidRPr="00F865F7" w:rsidRDefault="00F865F7" w:rsidP="00F865F7">
      <w:pPr>
        <w:numPr>
          <w:ilvl w:val="1"/>
          <w:numId w:val="18"/>
        </w:numPr>
        <w:shd w:val="clear" w:color="auto" w:fill="FFFFFF"/>
        <w:tabs>
          <w:tab w:val="num" w:pos="993"/>
        </w:tabs>
        <w:spacing w:before="120"/>
        <w:ind w:left="0" w:firstLine="567"/>
        <w:jc w:val="both"/>
        <w:rPr>
          <w:sz w:val="22"/>
          <w:szCs w:val="22"/>
        </w:rPr>
      </w:pPr>
      <w:r w:rsidRPr="00F865F7">
        <w:rPr>
          <w:sz w:val="22"/>
          <w:szCs w:val="22"/>
        </w:rPr>
        <w:t>Сертификаты предаются на бумажных носителях или в электронном виде по средствам электронных каналов передачи данных на электронный адрес:</w:t>
      </w:r>
      <w:r w:rsidRPr="00F865F7">
        <w:rPr>
          <w:rFonts w:ascii="Calibri" w:hAnsi="Calibri"/>
          <w:color w:val="000000"/>
          <w:sz w:val="26"/>
          <w:szCs w:val="26"/>
        </w:rPr>
        <w:t xml:space="preserve"> </w:t>
      </w:r>
      <w:hyperlink r:id="rId46" w:history="1">
        <w:r w:rsidRPr="00F865F7">
          <w:rPr>
            <w:rFonts w:ascii="Calibri" w:hAnsi="Calibri"/>
            <w:color w:val="0000FF"/>
            <w:sz w:val="26"/>
            <w:szCs w:val="26"/>
            <w:u w:val="single"/>
          </w:rPr>
          <w:t>__________________</w:t>
        </w:r>
      </w:hyperlink>
    </w:p>
    <w:p w:rsidR="00F865F7" w:rsidRPr="00F865F7" w:rsidRDefault="00F865F7" w:rsidP="00F865F7">
      <w:pPr>
        <w:numPr>
          <w:ilvl w:val="1"/>
          <w:numId w:val="18"/>
        </w:numPr>
        <w:shd w:val="clear" w:color="auto" w:fill="FFFFFF"/>
        <w:tabs>
          <w:tab w:val="num" w:pos="993"/>
        </w:tabs>
        <w:spacing w:before="120"/>
        <w:ind w:left="0" w:firstLine="567"/>
        <w:jc w:val="both"/>
        <w:rPr>
          <w:sz w:val="22"/>
          <w:szCs w:val="22"/>
        </w:rPr>
      </w:pPr>
      <w:r w:rsidRPr="00F865F7">
        <w:rPr>
          <w:sz w:val="22"/>
          <w:szCs w:val="22"/>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F865F7" w:rsidRPr="00F865F7" w:rsidRDefault="00F865F7" w:rsidP="00F865F7">
      <w:pPr>
        <w:numPr>
          <w:ilvl w:val="1"/>
          <w:numId w:val="18"/>
        </w:numPr>
        <w:shd w:val="clear" w:color="auto" w:fill="FFFFFF"/>
        <w:tabs>
          <w:tab w:val="num" w:pos="993"/>
        </w:tabs>
        <w:spacing w:before="120"/>
        <w:ind w:left="0" w:firstLine="567"/>
        <w:jc w:val="both"/>
        <w:rPr>
          <w:sz w:val="22"/>
          <w:szCs w:val="22"/>
        </w:rPr>
      </w:pPr>
      <w:r w:rsidRPr="00F865F7">
        <w:rPr>
          <w:sz w:val="22"/>
          <w:szCs w:val="22"/>
        </w:rPr>
        <w:t>При наличии претензий Заказчик письменно уведомляет об этом Исполнителя.</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РЕЗУЛЬТАТЫ ИНТЕЛЛЕКТУАЛЬНОЙ ДЕЯТЕЛЬНОСТИ</w:t>
      </w:r>
    </w:p>
    <w:p w:rsidR="00F865F7" w:rsidRPr="00F865F7" w:rsidRDefault="00F865F7" w:rsidP="00F865F7">
      <w:pPr>
        <w:numPr>
          <w:ilvl w:val="1"/>
          <w:numId w:val="23"/>
        </w:numPr>
        <w:shd w:val="clear" w:color="auto" w:fill="FFFFFF"/>
        <w:tabs>
          <w:tab w:val="left" w:pos="993"/>
        </w:tabs>
        <w:spacing w:before="120"/>
        <w:ind w:left="0" w:firstLine="567"/>
        <w:jc w:val="both"/>
        <w:rPr>
          <w:sz w:val="22"/>
          <w:szCs w:val="22"/>
        </w:rPr>
      </w:pPr>
      <w:r w:rsidRPr="00F865F7">
        <w:rPr>
          <w:sz w:val="22"/>
          <w:szCs w:val="22"/>
        </w:rPr>
        <w:t>Исполнитель гарантирует, что исполнение его обязательств по Договору производится без нарушения прав третьих лиц.</w:t>
      </w:r>
    </w:p>
    <w:p w:rsidR="00F865F7" w:rsidRPr="00F865F7" w:rsidRDefault="00F865F7" w:rsidP="00F865F7">
      <w:pPr>
        <w:numPr>
          <w:ilvl w:val="1"/>
          <w:numId w:val="23"/>
        </w:numPr>
        <w:shd w:val="clear" w:color="auto" w:fill="FFFFFF"/>
        <w:tabs>
          <w:tab w:val="left" w:pos="567"/>
          <w:tab w:val="left" w:pos="851"/>
          <w:tab w:val="left" w:pos="993"/>
        </w:tabs>
        <w:spacing w:before="120"/>
        <w:ind w:left="0" w:firstLine="567"/>
        <w:jc w:val="both"/>
        <w:rPr>
          <w:sz w:val="22"/>
          <w:szCs w:val="22"/>
        </w:rPr>
      </w:pPr>
      <w:r w:rsidRPr="00F865F7">
        <w:rPr>
          <w:sz w:val="22"/>
          <w:szCs w:val="22"/>
        </w:rPr>
        <w:t xml:space="preserve"> 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 подтверждается наличием у него Сертификата на Техническую поддержку ПО.</w:t>
      </w:r>
    </w:p>
    <w:p w:rsidR="00F865F7" w:rsidRPr="00F865F7" w:rsidRDefault="00F865F7" w:rsidP="00F865F7">
      <w:pPr>
        <w:numPr>
          <w:ilvl w:val="1"/>
          <w:numId w:val="23"/>
        </w:numPr>
        <w:shd w:val="clear" w:color="auto" w:fill="FFFFFF"/>
        <w:tabs>
          <w:tab w:val="left" w:pos="709"/>
          <w:tab w:val="left" w:pos="851"/>
        </w:tabs>
        <w:spacing w:before="120"/>
        <w:ind w:left="0" w:firstLine="567"/>
        <w:jc w:val="both"/>
        <w:rPr>
          <w:sz w:val="22"/>
          <w:szCs w:val="22"/>
        </w:rPr>
      </w:pPr>
      <w:r w:rsidRPr="00F865F7">
        <w:rPr>
          <w:sz w:val="22"/>
          <w:szCs w:val="22"/>
        </w:rPr>
        <w:t xml:space="preserve"> Условия предоставления Технической поддержки ПО устанавливаются компанией-производителем ПО (Правообладателем) и определены в Приложении №3 к настоящему Договору.</w:t>
      </w:r>
    </w:p>
    <w:p w:rsidR="00F865F7" w:rsidRPr="00F865F7" w:rsidRDefault="00F865F7" w:rsidP="00F865F7">
      <w:pPr>
        <w:numPr>
          <w:ilvl w:val="1"/>
          <w:numId w:val="23"/>
        </w:numPr>
        <w:shd w:val="clear" w:color="auto" w:fill="FFFFFF"/>
        <w:tabs>
          <w:tab w:val="left" w:pos="709"/>
          <w:tab w:val="left" w:pos="851"/>
        </w:tabs>
        <w:spacing w:before="120"/>
        <w:ind w:left="0" w:firstLine="567"/>
        <w:jc w:val="both"/>
        <w:rPr>
          <w:sz w:val="22"/>
          <w:szCs w:val="22"/>
        </w:rPr>
      </w:pPr>
      <w:r w:rsidRPr="00F865F7">
        <w:rPr>
          <w:sz w:val="22"/>
          <w:szCs w:val="22"/>
        </w:rPr>
        <w:t xml:space="preserve">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ОТВЕТСТВЕННОСТЬ СТОРОН</w:t>
      </w:r>
    </w:p>
    <w:p w:rsidR="00F865F7" w:rsidRPr="00F865F7" w:rsidRDefault="00F865F7" w:rsidP="00F865F7">
      <w:pPr>
        <w:numPr>
          <w:ilvl w:val="1"/>
          <w:numId w:val="21"/>
        </w:numPr>
        <w:shd w:val="clear" w:color="auto" w:fill="FFFFFF"/>
        <w:tabs>
          <w:tab w:val="num" w:pos="1134"/>
        </w:tabs>
        <w:spacing w:before="120"/>
        <w:ind w:left="0" w:firstLine="567"/>
        <w:jc w:val="both"/>
        <w:rPr>
          <w:sz w:val="22"/>
          <w:szCs w:val="22"/>
        </w:rPr>
      </w:pPr>
      <w:r w:rsidRPr="00F865F7">
        <w:rPr>
          <w:sz w:val="22"/>
          <w:szCs w:val="22"/>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F865F7" w:rsidRPr="00F865F7" w:rsidRDefault="00F865F7" w:rsidP="00F865F7">
      <w:pPr>
        <w:numPr>
          <w:ilvl w:val="1"/>
          <w:numId w:val="21"/>
        </w:numPr>
        <w:shd w:val="clear" w:color="auto" w:fill="FFFFFF"/>
        <w:tabs>
          <w:tab w:val="num" w:pos="1134"/>
        </w:tabs>
        <w:spacing w:before="120"/>
        <w:ind w:left="0" w:firstLine="567"/>
        <w:jc w:val="both"/>
        <w:rPr>
          <w:sz w:val="22"/>
          <w:szCs w:val="22"/>
        </w:rPr>
      </w:pPr>
      <w:r w:rsidRPr="00F865F7">
        <w:rPr>
          <w:sz w:val="22"/>
          <w:szCs w:val="22"/>
        </w:rPr>
        <w:t>Если оплата по Договору не будет произведена в сроки, установленные в п. 4.2. Договора, то Заказчик по требованию Исполнителя должен будет уплатить Исполнителю неустойку в размере 0,02 % (две сотых процента) от суммы, просроченной к оплате, за каждый день просрочки оплаты, но не более 10% от указанной суммы.</w:t>
      </w:r>
    </w:p>
    <w:p w:rsidR="00F865F7" w:rsidRPr="00F865F7" w:rsidRDefault="00F865F7" w:rsidP="00F865F7">
      <w:pPr>
        <w:numPr>
          <w:ilvl w:val="1"/>
          <w:numId w:val="21"/>
        </w:numPr>
        <w:shd w:val="clear" w:color="auto" w:fill="FFFFFF"/>
        <w:tabs>
          <w:tab w:val="num" w:pos="1134"/>
        </w:tabs>
        <w:spacing w:before="120"/>
        <w:ind w:left="0" w:firstLine="567"/>
        <w:jc w:val="both"/>
        <w:rPr>
          <w:sz w:val="22"/>
          <w:szCs w:val="22"/>
        </w:rPr>
      </w:pPr>
      <w:r w:rsidRPr="00F865F7">
        <w:rPr>
          <w:sz w:val="22"/>
          <w:szCs w:val="22"/>
        </w:rPr>
        <w:t xml:space="preserve">При нарушении сроков исполнения обязательств Исполнитель по требованию Заказчика выплачивает неустойку в размере 0,02 % от цены Договора (п.4.1. Договора), за каждый день просрочки, но не более 10% от указанной суммы. </w:t>
      </w:r>
    </w:p>
    <w:p w:rsidR="00F865F7" w:rsidRPr="00F865F7" w:rsidRDefault="00F865F7" w:rsidP="00F865F7">
      <w:pPr>
        <w:numPr>
          <w:ilvl w:val="1"/>
          <w:numId w:val="21"/>
        </w:numPr>
        <w:shd w:val="clear" w:color="auto" w:fill="FFFFFF"/>
        <w:tabs>
          <w:tab w:val="num" w:pos="1134"/>
        </w:tabs>
        <w:spacing w:before="120"/>
        <w:ind w:left="0" w:firstLine="567"/>
        <w:jc w:val="both"/>
        <w:rPr>
          <w:sz w:val="22"/>
          <w:szCs w:val="22"/>
        </w:rPr>
      </w:pPr>
      <w:r w:rsidRPr="00F865F7">
        <w:rPr>
          <w:sz w:val="22"/>
          <w:szCs w:val="22"/>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F865F7" w:rsidRPr="00F865F7" w:rsidRDefault="00F865F7" w:rsidP="00F865F7">
      <w:pPr>
        <w:numPr>
          <w:ilvl w:val="1"/>
          <w:numId w:val="21"/>
        </w:numPr>
        <w:shd w:val="clear" w:color="auto" w:fill="FFFFFF"/>
        <w:tabs>
          <w:tab w:val="num" w:pos="1134"/>
        </w:tabs>
        <w:spacing w:before="120"/>
        <w:ind w:left="0" w:firstLine="567"/>
        <w:jc w:val="both"/>
        <w:rPr>
          <w:sz w:val="22"/>
          <w:szCs w:val="22"/>
        </w:rPr>
      </w:pPr>
      <w:r w:rsidRPr="00F865F7">
        <w:rPr>
          <w:sz w:val="22"/>
          <w:szCs w:val="22"/>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ФОРС-МАЖОР</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ОБЩИЕ ПОЛОЖЕНИЯ</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Ни одна из Сторон не имеет права передавать свои права по настоящему Договору без предварительного письменного согласия другой Стороны.</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F865F7" w:rsidRPr="00F865F7" w:rsidRDefault="00F865F7" w:rsidP="00F865F7">
      <w:pPr>
        <w:numPr>
          <w:ilvl w:val="1"/>
          <w:numId w:val="21"/>
        </w:numPr>
        <w:spacing w:before="120"/>
        <w:ind w:left="0" w:firstLine="567"/>
        <w:jc w:val="both"/>
        <w:rPr>
          <w:sz w:val="22"/>
          <w:szCs w:val="22"/>
        </w:rPr>
      </w:pPr>
      <w:r w:rsidRPr="00F865F7">
        <w:rPr>
          <w:sz w:val="22"/>
          <w:szCs w:val="22"/>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Договор подписан обеими Сторонами в двух экземплярах, имеющих одинаковую юридическую силу.</w:t>
      </w:r>
    </w:p>
    <w:p w:rsidR="00F865F7" w:rsidRPr="00F865F7" w:rsidRDefault="00F865F7" w:rsidP="00F865F7">
      <w:pPr>
        <w:numPr>
          <w:ilvl w:val="1"/>
          <w:numId w:val="21"/>
        </w:numPr>
        <w:shd w:val="clear" w:color="auto" w:fill="FFFFFF"/>
        <w:spacing w:before="120"/>
        <w:ind w:left="0" w:firstLine="567"/>
        <w:jc w:val="both"/>
        <w:rPr>
          <w:sz w:val="22"/>
          <w:szCs w:val="22"/>
        </w:rPr>
      </w:pPr>
      <w:r w:rsidRPr="00F865F7">
        <w:rPr>
          <w:sz w:val="22"/>
          <w:szCs w:val="22"/>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en-US"/>
        </w:rPr>
      </w:pPr>
      <w:r w:rsidRPr="00F865F7">
        <w:rPr>
          <w:sz w:val="22"/>
          <w:szCs w:val="22"/>
          <w:lang w:eastAsia="ar-SA"/>
        </w:rPr>
        <w:t xml:space="preserve"> </w:t>
      </w:r>
      <w:r w:rsidRPr="00F865F7">
        <w:rPr>
          <w:b/>
          <w:sz w:val="22"/>
          <w:szCs w:val="22"/>
          <w:lang w:eastAsia="ar-SA"/>
        </w:rPr>
        <w:t>АНТИКОРРУПЦИОННАЯ КОНТРАКТНАЯ ОГОВОРКА</w:t>
      </w:r>
      <w:r w:rsidRPr="00F865F7">
        <w:rPr>
          <w:b/>
          <w:sz w:val="22"/>
          <w:szCs w:val="22"/>
          <w:lang w:eastAsia="en-US"/>
        </w:rPr>
        <w:t xml:space="preserve"> </w:t>
      </w:r>
    </w:p>
    <w:p w:rsidR="00F865F7" w:rsidRPr="00F865F7" w:rsidRDefault="00F865F7" w:rsidP="00F865F7">
      <w:pPr>
        <w:numPr>
          <w:ilvl w:val="1"/>
          <w:numId w:val="22"/>
        </w:numPr>
        <w:tabs>
          <w:tab w:val="left" w:pos="1134"/>
        </w:tabs>
        <w:ind w:left="0" w:firstLine="567"/>
        <w:jc w:val="both"/>
        <w:rPr>
          <w:sz w:val="22"/>
          <w:szCs w:val="22"/>
        </w:rPr>
      </w:pPr>
      <w:r w:rsidRPr="00F865F7">
        <w:rPr>
          <w:sz w:val="22"/>
          <w:szCs w:val="22"/>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865F7" w:rsidRPr="00F865F7" w:rsidRDefault="00F865F7" w:rsidP="00F865F7">
      <w:pPr>
        <w:tabs>
          <w:tab w:val="left" w:pos="1134"/>
        </w:tabs>
        <w:ind w:firstLine="567"/>
        <w:jc w:val="both"/>
        <w:rPr>
          <w:sz w:val="22"/>
          <w:szCs w:val="22"/>
        </w:rPr>
      </w:pPr>
      <w:r w:rsidRPr="00F865F7">
        <w:rPr>
          <w:sz w:val="22"/>
          <w:szCs w:val="22"/>
        </w:rPr>
        <w:t>10.2.</w:t>
      </w:r>
      <w:r w:rsidRPr="00F865F7">
        <w:rPr>
          <w:sz w:val="22"/>
          <w:szCs w:val="22"/>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865F7" w:rsidRPr="00F865F7" w:rsidRDefault="00F865F7" w:rsidP="00F865F7">
      <w:pPr>
        <w:tabs>
          <w:tab w:val="left" w:pos="1134"/>
        </w:tabs>
        <w:ind w:firstLine="567"/>
        <w:jc w:val="both"/>
        <w:rPr>
          <w:sz w:val="22"/>
          <w:szCs w:val="22"/>
        </w:rPr>
      </w:pPr>
      <w:r w:rsidRPr="00F865F7">
        <w:rPr>
          <w:sz w:val="22"/>
          <w:szCs w:val="22"/>
        </w:rPr>
        <w:t>10.3.</w:t>
      </w:r>
      <w:r w:rsidRPr="00F865F7">
        <w:rPr>
          <w:sz w:val="22"/>
          <w:szCs w:val="22"/>
        </w:rPr>
        <w:tab/>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865F7" w:rsidRPr="00F865F7" w:rsidRDefault="00F865F7" w:rsidP="00F865F7">
      <w:pPr>
        <w:tabs>
          <w:tab w:val="left" w:pos="1134"/>
        </w:tabs>
        <w:ind w:firstLine="567"/>
        <w:jc w:val="both"/>
      </w:pPr>
      <w:r w:rsidRPr="00F865F7">
        <w:rPr>
          <w:sz w:val="22"/>
          <w:szCs w:val="22"/>
        </w:rPr>
        <w:t>10.4.</w:t>
      </w:r>
      <w:r w:rsidRPr="00F865F7">
        <w:rPr>
          <w:sz w:val="22"/>
          <w:szCs w:val="22"/>
        </w:rPr>
        <w:tab/>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865F7" w:rsidRPr="00F865F7" w:rsidRDefault="00F865F7" w:rsidP="00F865F7">
      <w:pPr>
        <w:keepNext/>
        <w:numPr>
          <w:ilvl w:val="0"/>
          <w:numId w:val="21"/>
        </w:numPr>
        <w:suppressAutoHyphens/>
        <w:spacing w:before="240" w:line="360" w:lineRule="auto"/>
        <w:ind w:left="0" w:firstLine="567"/>
        <w:jc w:val="center"/>
        <w:outlineLvl w:val="1"/>
        <w:rPr>
          <w:b/>
          <w:sz w:val="22"/>
          <w:szCs w:val="22"/>
          <w:lang w:eastAsia="ar-SA"/>
        </w:rPr>
      </w:pPr>
      <w:r w:rsidRPr="00F865F7">
        <w:rPr>
          <w:b/>
          <w:sz w:val="22"/>
          <w:szCs w:val="22"/>
          <w:lang w:eastAsia="ar-SA"/>
        </w:rPr>
        <w:t>ПРИЛОЖЕНИЯ И ДОПОЛНЕНИЯ</w:t>
      </w:r>
    </w:p>
    <w:p w:rsidR="00F865F7" w:rsidRPr="00F865F7" w:rsidRDefault="00F865F7" w:rsidP="00F865F7">
      <w:pPr>
        <w:numPr>
          <w:ilvl w:val="1"/>
          <w:numId w:val="19"/>
        </w:numPr>
        <w:shd w:val="clear" w:color="auto" w:fill="FFFFFF"/>
        <w:tabs>
          <w:tab w:val="num" w:pos="1134"/>
        </w:tabs>
        <w:spacing w:before="120"/>
        <w:ind w:left="0" w:firstLine="567"/>
        <w:jc w:val="both"/>
        <w:rPr>
          <w:sz w:val="22"/>
          <w:szCs w:val="22"/>
        </w:rPr>
      </w:pPr>
      <w:r w:rsidRPr="00F865F7">
        <w:rPr>
          <w:sz w:val="22"/>
          <w:szCs w:val="22"/>
        </w:rPr>
        <w:t xml:space="preserve">К Договору прилагается и является неотъемлемой его частью: </w:t>
      </w:r>
    </w:p>
    <w:p w:rsidR="00F865F7" w:rsidRPr="00F865F7" w:rsidRDefault="00F865F7" w:rsidP="00F865F7">
      <w:pPr>
        <w:shd w:val="clear" w:color="auto" w:fill="FFFFFF"/>
        <w:tabs>
          <w:tab w:val="left" w:pos="720"/>
        </w:tabs>
        <w:ind w:firstLine="567"/>
        <w:jc w:val="both"/>
        <w:rPr>
          <w:sz w:val="22"/>
          <w:szCs w:val="22"/>
        </w:rPr>
      </w:pPr>
      <w:r w:rsidRPr="00F865F7">
        <w:rPr>
          <w:sz w:val="22"/>
          <w:szCs w:val="22"/>
        </w:rPr>
        <w:t>Приложение №1 – Спецификация;</w:t>
      </w:r>
    </w:p>
    <w:p w:rsidR="00F865F7" w:rsidRPr="00F865F7" w:rsidRDefault="00F865F7" w:rsidP="00F865F7">
      <w:pPr>
        <w:shd w:val="clear" w:color="auto" w:fill="FFFFFF"/>
        <w:tabs>
          <w:tab w:val="left" w:pos="720"/>
        </w:tabs>
        <w:ind w:firstLine="567"/>
        <w:jc w:val="both"/>
        <w:rPr>
          <w:sz w:val="22"/>
          <w:szCs w:val="22"/>
        </w:rPr>
      </w:pPr>
      <w:r w:rsidRPr="00F865F7">
        <w:rPr>
          <w:sz w:val="22"/>
          <w:szCs w:val="22"/>
        </w:rPr>
        <w:t>Приложение №2 – Акт приема-передачи Сертификатов на оказание Технической поддержки;</w:t>
      </w:r>
    </w:p>
    <w:p w:rsidR="00F865F7" w:rsidRPr="00F865F7" w:rsidRDefault="00F865F7" w:rsidP="00F865F7">
      <w:pPr>
        <w:shd w:val="clear" w:color="auto" w:fill="FFFFFF"/>
        <w:tabs>
          <w:tab w:val="left" w:pos="720"/>
        </w:tabs>
        <w:ind w:firstLine="567"/>
        <w:jc w:val="both"/>
        <w:rPr>
          <w:sz w:val="22"/>
          <w:szCs w:val="22"/>
        </w:rPr>
      </w:pPr>
      <w:r w:rsidRPr="00F865F7">
        <w:rPr>
          <w:sz w:val="22"/>
          <w:szCs w:val="22"/>
        </w:rPr>
        <w:t>Приложение №3 – Условия предоставления технической поддержки.</w:t>
      </w:r>
    </w:p>
    <w:p w:rsidR="00F865F7" w:rsidRPr="00F865F7" w:rsidRDefault="00F865F7" w:rsidP="00F865F7">
      <w:pPr>
        <w:shd w:val="clear" w:color="auto" w:fill="FFFFFF"/>
        <w:tabs>
          <w:tab w:val="left" w:pos="720"/>
        </w:tabs>
        <w:spacing w:before="120"/>
        <w:ind w:firstLine="567"/>
        <w:jc w:val="center"/>
        <w:rPr>
          <w:b/>
          <w:bCs/>
          <w:sz w:val="22"/>
          <w:szCs w:val="22"/>
        </w:rPr>
      </w:pPr>
      <w:r w:rsidRPr="00F865F7">
        <w:rPr>
          <w:b/>
          <w:bCs/>
          <w:sz w:val="22"/>
          <w:szCs w:val="22"/>
        </w:rPr>
        <w:br w:type="page"/>
        <w:t>БАНКОВСКИЕ РЕКВИЗИТЫ И ПОДПИСИ СТОРОН</w:t>
      </w:r>
    </w:p>
    <w:p w:rsidR="00F865F7" w:rsidRPr="00F865F7" w:rsidRDefault="00F865F7" w:rsidP="00F865F7">
      <w:pPr>
        <w:shd w:val="clear" w:color="auto" w:fill="FFFFFF"/>
        <w:tabs>
          <w:tab w:val="left" w:pos="720"/>
        </w:tabs>
        <w:spacing w:before="120"/>
        <w:ind w:firstLine="567"/>
        <w:jc w:val="center"/>
        <w:rPr>
          <w:b/>
          <w:bCs/>
          <w:i/>
          <w:sz w:val="22"/>
          <w:szCs w:val="22"/>
        </w:rPr>
      </w:pPr>
    </w:p>
    <w:tbl>
      <w:tblPr>
        <w:tblW w:w="10065" w:type="dxa"/>
        <w:tblLook w:val="01E0" w:firstRow="1" w:lastRow="1" w:firstColumn="1" w:lastColumn="1" w:noHBand="0" w:noVBand="0"/>
      </w:tblPr>
      <w:tblGrid>
        <w:gridCol w:w="5032"/>
        <w:gridCol w:w="5033"/>
      </w:tblGrid>
      <w:tr w:rsidR="00F865F7" w:rsidRPr="00F865F7" w:rsidTr="00F865F7">
        <w:tc>
          <w:tcPr>
            <w:tcW w:w="5032" w:type="dxa"/>
          </w:tcPr>
          <w:p w:rsidR="00F865F7" w:rsidRPr="00F865F7" w:rsidRDefault="00F865F7" w:rsidP="00F865F7">
            <w:pPr>
              <w:jc w:val="center"/>
              <w:rPr>
                <w:b/>
                <w:sz w:val="22"/>
                <w:szCs w:val="22"/>
                <w:lang w:val="en-US"/>
              </w:rPr>
            </w:pPr>
            <w:r w:rsidRPr="00F865F7">
              <w:rPr>
                <w:b/>
                <w:bCs/>
                <w:sz w:val="22"/>
                <w:szCs w:val="22"/>
              </w:rPr>
              <w:t xml:space="preserve"> Заказчик</w:t>
            </w:r>
            <w:r w:rsidRPr="00F865F7">
              <w:rPr>
                <w:b/>
                <w:bCs/>
                <w:sz w:val="22"/>
                <w:szCs w:val="22"/>
                <w:lang w:val="en-US"/>
              </w:rPr>
              <w:t>:</w:t>
            </w:r>
          </w:p>
        </w:tc>
        <w:tc>
          <w:tcPr>
            <w:tcW w:w="5033" w:type="dxa"/>
          </w:tcPr>
          <w:p w:rsidR="00F865F7" w:rsidRPr="00F865F7" w:rsidRDefault="00F865F7" w:rsidP="00F865F7">
            <w:pPr>
              <w:jc w:val="center"/>
              <w:rPr>
                <w:b/>
                <w:sz w:val="22"/>
                <w:szCs w:val="22"/>
                <w:lang w:val="en-US"/>
              </w:rPr>
            </w:pPr>
            <w:r w:rsidRPr="00F865F7">
              <w:rPr>
                <w:b/>
                <w:bCs/>
                <w:sz w:val="22"/>
                <w:szCs w:val="22"/>
              </w:rPr>
              <w:t>Исполнитель</w:t>
            </w:r>
            <w:r w:rsidRPr="00F865F7">
              <w:rPr>
                <w:b/>
                <w:bCs/>
                <w:sz w:val="22"/>
                <w:szCs w:val="22"/>
                <w:lang w:val="en-US"/>
              </w:rPr>
              <w:t>:</w:t>
            </w:r>
          </w:p>
        </w:tc>
      </w:tr>
      <w:tr w:rsidR="00F865F7" w:rsidRPr="00F865F7" w:rsidTr="00F865F7">
        <w:tc>
          <w:tcPr>
            <w:tcW w:w="5032" w:type="dxa"/>
          </w:tcPr>
          <w:p w:rsidR="00F865F7" w:rsidRPr="00F865F7" w:rsidRDefault="00F865F7" w:rsidP="00F865F7">
            <w:pPr>
              <w:rPr>
                <w:color w:val="000000"/>
                <w:sz w:val="22"/>
                <w:szCs w:val="22"/>
              </w:rPr>
            </w:pPr>
          </w:p>
        </w:tc>
        <w:tc>
          <w:tcPr>
            <w:tcW w:w="5033" w:type="dxa"/>
          </w:tcPr>
          <w:p w:rsidR="00F865F7" w:rsidRPr="00F865F7" w:rsidRDefault="00F865F7" w:rsidP="00F865F7">
            <w:pPr>
              <w:rPr>
                <w:noProof/>
                <w:sz w:val="22"/>
                <w:szCs w:val="22"/>
              </w:rPr>
            </w:pPr>
          </w:p>
        </w:tc>
      </w:tr>
    </w:tbl>
    <w:p w:rsidR="00F865F7" w:rsidRPr="00F865F7" w:rsidRDefault="00F865F7" w:rsidP="00F865F7">
      <w:pPr>
        <w:rPr>
          <w:vanish/>
          <w:sz w:val="22"/>
          <w:szCs w:val="22"/>
        </w:rPr>
      </w:pPr>
    </w:p>
    <w:tbl>
      <w:tblPr>
        <w:tblpPr w:leftFromText="180" w:rightFromText="180" w:vertAnchor="text" w:horzAnchor="margin" w:tblpYSpec="bottom"/>
        <w:tblW w:w="9853" w:type="dxa"/>
        <w:tblLook w:val="04A0" w:firstRow="1" w:lastRow="0" w:firstColumn="1" w:lastColumn="0" w:noHBand="0" w:noVBand="1"/>
      </w:tblPr>
      <w:tblGrid>
        <w:gridCol w:w="4644"/>
        <w:gridCol w:w="567"/>
        <w:gridCol w:w="4642"/>
      </w:tblGrid>
      <w:tr w:rsidR="00F865F7" w:rsidRPr="00F865F7" w:rsidTr="00F865F7">
        <w:tc>
          <w:tcPr>
            <w:tcW w:w="4644" w:type="dxa"/>
            <w:shd w:val="clear" w:color="auto" w:fill="auto"/>
          </w:tcPr>
          <w:p w:rsidR="00F865F7" w:rsidRPr="00F865F7" w:rsidRDefault="00F865F7" w:rsidP="00F865F7">
            <w:pPr>
              <w:suppressAutoHyphens/>
              <w:rPr>
                <w:b/>
                <w:sz w:val="22"/>
                <w:szCs w:val="22"/>
                <w:lang w:eastAsia="en-US"/>
              </w:rPr>
            </w:pPr>
          </w:p>
        </w:tc>
        <w:tc>
          <w:tcPr>
            <w:tcW w:w="567" w:type="dxa"/>
            <w:shd w:val="clear" w:color="auto" w:fill="auto"/>
            <w:vAlign w:val="center"/>
          </w:tcPr>
          <w:p w:rsidR="00F865F7" w:rsidRPr="00F865F7" w:rsidRDefault="00F865F7" w:rsidP="00F865F7">
            <w:pPr>
              <w:suppressAutoHyphens/>
              <w:jc w:val="center"/>
              <w:rPr>
                <w:sz w:val="22"/>
                <w:szCs w:val="22"/>
                <w:lang w:eastAsia="en-US"/>
              </w:rPr>
            </w:pPr>
          </w:p>
        </w:tc>
        <w:tc>
          <w:tcPr>
            <w:tcW w:w="4642" w:type="dxa"/>
            <w:shd w:val="clear" w:color="auto" w:fill="auto"/>
          </w:tcPr>
          <w:p w:rsidR="00F865F7" w:rsidRPr="00F865F7" w:rsidRDefault="00F865F7" w:rsidP="00F865F7">
            <w:pPr>
              <w:suppressAutoHyphens/>
              <w:rPr>
                <w:b/>
                <w:sz w:val="22"/>
                <w:szCs w:val="22"/>
                <w:lang w:eastAsia="ar-SA"/>
              </w:rPr>
            </w:pPr>
          </w:p>
        </w:tc>
      </w:tr>
      <w:tr w:rsidR="00F865F7" w:rsidRPr="00F865F7" w:rsidTr="00F865F7">
        <w:tc>
          <w:tcPr>
            <w:tcW w:w="4644" w:type="dxa"/>
            <w:shd w:val="clear" w:color="auto" w:fill="auto"/>
          </w:tcPr>
          <w:p w:rsidR="00F865F7" w:rsidRPr="00F865F7" w:rsidRDefault="00F865F7" w:rsidP="00F865F7">
            <w:pPr>
              <w:tabs>
                <w:tab w:val="left" w:pos="675"/>
                <w:tab w:val="left" w:pos="993"/>
                <w:tab w:val="left" w:pos="1418"/>
                <w:tab w:val="left" w:pos="9747"/>
              </w:tabs>
              <w:rPr>
                <w:sz w:val="22"/>
                <w:szCs w:val="22"/>
              </w:rPr>
            </w:pPr>
            <w:r w:rsidRPr="00F865F7">
              <w:rPr>
                <w:b/>
                <w:sz w:val="22"/>
                <w:szCs w:val="22"/>
              </w:rPr>
              <w:t>ПАО «Башинформсвязь»</w:t>
            </w:r>
            <w:r w:rsidRPr="00F865F7">
              <w:rPr>
                <w:sz w:val="22"/>
                <w:szCs w:val="22"/>
              </w:rPr>
              <w:t xml:space="preserve"> </w:t>
            </w:r>
          </w:p>
          <w:p w:rsidR="00F865F7" w:rsidRPr="00F865F7" w:rsidRDefault="00F865F7" w:rsidP="00F865F7">
            <w:pPr>
              <w:rPr>
                <w:sz w:val="20"/>
                <w:szCs w:val="20"/>
              </w:rPr>
            </w:pPr>
            <w:proofErr w:type="gramStart"/>
            <w:r w:rsidRPr="00F865F7">
              <w:rPr>
                <w:sz w:val="20"/>
                <w:szCs w:val="20"/>
              </w:rPr>
              <w:t>Адрес :</w:t>
            </w:r>
            <w:proofErr w:type="gramEnd"/>
            <w:r w:rsidRPr="00F865F7">
              <w:rPr>
                <w:sz w:val="20"/>
                <w:szCs w:val="20"/>
              </w:rPr>
              <w:t xml:space="preserve"> 450000, Республика Башкортостан, г. Уфа, ул. Ленина, 30 Факс: (347) 250-73-01</w:t>
            </w:r>
          </w:p>
          <w:p w:rsidR="00F865F7" w:rsidRPr="00F865F7" w:rsidRDefault="00F865F7" w:rsidP="00F865F7">
            <w:pPr>
              <w:rPr>
                <w:sz w:val="20"/>
                <w:szCs w:val="20"/>
              </w:rPr>
            </w:pPr>
            <w:r w:rsidRPr="00F865F7">
              <w:rPr>
                <w:sz w:val="20"/>
                <w:szCs w:val="20"/>
              </w:rPr>
              <w:t>ИНН 0274018377</w:t>
            </w:r>
          </w:p>
          <w:p w:rsidR="00F865F7" w:rsidRPr="00F865F7" w:rsidRDefault="00F865F7" w:rsidP="00F865F7">
            <w:pPr>
              <w:rPr>
                <w:sz w:val="20"/>
                <w:szCs w:val="20"/>
              </w:rPr>
            </w:pPr>
            <w:r w:rsidRPr="00F865F7">
              <w:rPr>
                <w:sz w:val="20"/>
                <w:szCs w:val="20"/>
              </w:rPr>
              <w:t>КПП 997750001</w:t>
            </w:r>
          </w:p>
          <w:p w:rsidR="00F865F7" w:rsidRPr="00F865F7" w:rsidRDefault="00F865F7" w:rsidP="00F865F7">
            <w:pPr>
              <w:rPr>
                <w:sz w:val="20"/>
                <w:szCs w:val="20"/>
              </w:rPr>
            </w:pPr>
            <w:r w:rsidRPr="00F865F7">
              <w:rPr>
                <w:sz w:val="20"/>
                <w:szCs w:val="20"/>
              </w:rPr>
              <w:t>Расчетный счет 40702810900000005674</w:t>
            </w:r>
          </w:p>
          <w:p w:rsidR="00F865F7" w:rsidRPr="00F865F7" w:rsidRDefault="00F865F7" w:rsidP="00F865F7">
            <w:pPr>
              <w:rPr>
                <w:sz w:val="20"/>
                <w:szCs w:val="20"/>
              </w:rPr>
            </w:pPr>
            <w:r w:rsidRPr="00F865F7">
              <w:rPr>
                <w:sz w:val="20"/>
                <w:szCs w:val="20"/>
              </w:rPr>
              <w:t>в АО АБ «Россия»</w:t>
            </w:r>
          </w:p>
          <w:p w:rsidR="00F865F7" w:rsidRPr="00F865F7" w:rsidRDefault="00F865F7" w:rsidP="00F865F7">
            <w:pPr>
              <w:rPr>
                <w:sz w:val="20"/>
                <w:szCs w:val="20"/>
              </w:rPr>
            </w:pPr>
            <w:r w:rsidRPr="00F865F7">
              <w:rPr>
                <w:sz w:val="20"/>
                <w:szCs w:val="20"/>
              </w:rPr>
              <w:t>БИК 044030861</w:t>
            </w:r>
          </w:p>
          <w:p w:rsidR="00F865F7" w:rsidRPr="00F865F7" w:rsidRDefault="00F865F7" w:rsidP="00F865F7">
            <w:pPr>
              <w:rPr>
                <w:sz w:val="20"/>
                <w:szCs w:val="20"/>
              </w:rPr>
            </w:pPr>
            <w:r w:rsidRPr="00F865F7">
              <w:rPr>
                <w:sz w:val="20"/>
                <w:szCs w:val="20"/>
              </w:rPr>
              <w:t>Кор./счет 30101810800000000861 в Северо-Западном Главном Управлении Банка России</w:t>
            </w:r>
          </w:p>
          <w:p w:rsidR="00F865F7" w:rsidRPr="00F865F7" w:rsidRDefault="00F865F7" w:rsidP="00F865F7">
            <w:pPr>
              <w:rPr>
                <w:sz w:val="20"/>
                <w:szCs w:val="20"/>
              </w:rPr>
            </w:pPr>
            <w:r w:rsidRPr="00F865F7">
              <w:rPr>
                <w:sz w:val="20"/>
                <w:szCs w:val="20"/>
              </w:rPr>
              <w:t>ОКОНХ 52300</w:t>
            </w:r>
          </w:p>
          <w:p w:rsidR="00F865F7" w:rsidRPr="00F865F7" w:rsidRDefault="00F865F7" w:rsidP="00F865F7">
            <w:pPr>
              <w:rPr>
                <w:sz w:val="20"/>
                <w:szCs w:val="20"/>
              </w:rPr>
            </w:pPr>
            <w:r w:rsidRPr="00F865F7">
              <w:rPr>
                <w:sz w:val="20"/>
                <w:szCs w:val="20"/>
              </w:rPr>
              <w:t>ОКПО 01150144</w:t>
            </w:r>
          </w:p>
          <w:p w:rsidR="00F865F7" w:rsidRPr="00F865F7" w:rsidRDefault="00F865F7" w:rsidP="00F865F7">
            <w:pPr>
              <w:rPr>
                <w:b/>
                <w:bCs/>
                <w:sz w:val="22"/>
                <w:szCs w:val="22"/>
              </w:rPr>
            </w:pPr>
          </w:p>
        </w:tc>
        <w:tc>
          <w:tcPr>
            <w:tcW w:w="567" w:type="dxa"/>
            <w:shd w:val="clear" w:color="auto" w:fill="auto"/>
            <w:vAlign w:val="center"/>
          </w:tcPr>
          <w:p w:rsidR="00F865F7" w:rsidRPr="00F865F7" w:rsidRDefault="00F865F7" w:rsidP="00F865F7">
            <w:pPr>
              <w:suppressAutoHyphens/>
              <w:jc w:val="center"/>
              <w:rPr>
                <w:sz w:val="22"/>
                <w:szCs w:val="22"/>
                <w:lang w:eastAsia="en-US"/>
              </w:rPr>
            </w:pPr>
          </w:p>
        </w:tc>
        <w:tc>
          <w:tcPr>
            <w:tcW w:w="4642" w:type="dxa"/>
            <w:shd w:val="clear" w:color="auto" w:fill="auto"/>
          </w:tcPr>
          <w:p w:rsidR="00F865F7" w:rsidRPr="00F865F7" w:rsidRDefault="00F865F7" w:rsidP="00F865F7">
            <w:pPr>
              <w:jc w:val="both"/>
              <w:rPr>
                <w:sz w:val="22"/>
                <w:szCs w:val="22"/>
              </w:rPr>
            </w:pPr>
          </w:p>
          <w:p w:rsidR="00F865F7" w:rsidRPr="00F865F7" w:rsidRDefault="00F865F7" w:rsidP="00F865F7">
            <w:pPr>
              <w:jc w:val="both"/>
              <w:rPr>
                <w:sz w:val="22"/>
                <w:szCs w:val="22"/>
                <w:lang w:eastAsia="en-US"/>
              </w:rPr>
            </w:pPr>
          </w:p>
        </w:tc>
      </w:tr>
      <w:tr w:rsidR="00F865F7" w:rsidRPr="00F865F7" w:rsidTr="00F865F7">
        <w:tc>
          <w:tcPr>
            <w:tcW w:w="4644" w:type="dxa"/>
            <w:shd w:val="clear" w:color="auto" w:fill="auto"/>
          </w:tcPr>
          <w:p w:rsidR="00F865F7" w:rsidRPr="00F865F7" w:rsidRDefault="00F865F7" w:rsidP="00F865F7">
            <w:pPr>
              <w:suppressAutoHyphens/>
              <w:rPr>
                <w:b/>
                <w:sz w:val="22"/>
                <w:szCs w:val="22"/>
                <w:lang w:eastAsia="en-US"/>
              </w:rPr>
            </w:pPr>
            <w:r w:rsidRPr="00F865F7">
              <w:rPr>
                <w:b/>
                <w:sz w:val="22"/>
                <w:szCs w:val="22"/>
                <w:lang w:eastAsia="en-US"/>
              </w:rPr>
              <w:t>От Заказчика:</w:t>
            </w:r>
          </w:p>
          <w:p w:rsidR="00F865F7" w:rsidRPr="00F865F7" w:rsidRDefault="00F865F7" w:rsidP="00F865F7">
            <w:pPr>
              <w:suppressAutoHyphens/>
              <w:rPr>
                <w:sz w:val="22"/>
                <w:szCs w:val="22"/>
                <w:lang w:eastAsia="en-US"/>
              </w:rPr>
            </w:pPr>
            <w:r w:rsidRPr="00F865F7">
              <w:rPr>
                <w:sz w:val="22"/>
                <w:szCs w:val="20"/>
              </w:rPr>
              <w:t>Генеральный директор</w:t>
            </w:r>
          </w:p>
          <w:p w:rsidR="00F865F7" w:rsidRPr="00F865F7" w:rsidRDefault="00F865F7" w:rsidP="00F865F7">
            <w:pPr>
              <w:suppressAutoHyphens/>
              <w:rPr>
                <w:sz w:val="22"/>
                <w:szCs w:val="22"/>
                <w:lang w:eastAsia="en-US"/>
              </w:rPr>
            </w:pPr>
          </w:p>
          <w:p w:rsidR="00F865F7" w:rsidRPr="00F865F7" w:rsidRDefault="00F865F7" w:rsidP="00F865F7">
            <w:pPr>
              <w:suppressAutoHyphens/>
              <w:rPr>
                <w:sz w:val="22"/>
                <w:szCs w:val="22"/>
                <w:lang w:eastAsia="en-US"/>
              </w:rPr>
            </w:pPr>
          </w:p>
          <w:p w:rsidR="00F865F7" w:rsidRPr="00F865F7" w:rsidRDefault="00F865F7" w:rsidP="00F865F7">
            <w:pPr>
              <w:suppressAutoHyphens/>
              <w:rPr>
                <w:sz w:val="22"/>
                <w:szCs w:val="22"/>
                <w:lang w:eastAsia="en-US"/>
              </w:rPr>
            </w:pPr>
            <w:r w:rsidRPr="00F865F7">
              <w:rPr>
                <w:sz w:val="22"/>
                <w:szCs w:val="22"/>
                <w:lang w:eastAsia="en-US"/>
              </w:rPr>
              <w:t>____________________/</w:t>
            </w:r>
            <w:r w:rsidRPr="00F865F7">
              <w:rPr>
                <w:sz w:val="22"/>
                <w:szCs w:val="20"/>
              </w:rPr>
              <w:t xml:space="preserve">М.Г. </w:t>
            </w:r>
            <w:proofErr w:type="spellStart"/>
            <w:r w:rsidRPr="00F865F7">
              <w:rPr>
                <w:sz w:val="22"/>
                <w:szCs w:val="20"/>
              </w:rPr>
              <w:t>Долгоаршинных</w:t>
            </w:r>
            <w:proofErr w:type="spellEnd"/>
            <w:r w:rsidRPr="00F865F7">
              <w:rPr>
                <w:sz w:val="22"/>
                <w:szCs w:val="22"/>
                <w:lang w:eastAsia="en-US"/>
              </w:rPr>
              <w:t>/</w:t>
            </w:r>
          </w:p>
          <w:p w:rsidR="00F865F7" w:rsidRPr="00F865F7" w:rsidRDefault="00F865F7" w:rsidP="00F865F7">
            <w:pPr>
              <w:suppressAutoHyphens/>
              <w:rPr>
                <w:sz w:val="22"/>
                <w:szCs w:val="22"/>
                <w:lang w:eastAsia="en-US"/>
              </w:rPr>
            </w:pPr>
            <w:proofErr w:type="spellStart"/>
            <w:r w:rsidRPr="00F865F7">
              <w:rPr>
                <w:sz w:val="22"/>
                <w:szCs w:val="22"/>
                <w:lang w:eastAsia="en-US"/>
              </w:rPr>
              <w:t>м.п</w:t>
            </w:r>
            <w:proofErr w:type="spellEnd"/>
            <w:r w:rsidRPr="00F865F7">
              <w:rPr>
                <w:sz w:val="22"/>
                <w:szCs w:val="22"/>
                <w:lang w:eastAsia="en-US"/>
              </w:rPr>
              <w:t>.</w:t>
            </w:r>
          </w:p>
          <w:p w:rsidR="00F865F7" w:rsidRPr="00F865F7" w:rsidRDefault="00F865F7" w:rsidP="00F865F7">
            <w:pPr>
              <w:suppressAutoHyphens/>
              <w:rPr>
                <w:b/>
                <w:sz w:val="22"/>
                <w:szCs w:val="22"/>
                <w:lang w:eastAsia="en-US"/>
              </w:rPr>
            </w:pPr>
          </w:p>
        </w:tc>
        <w:tc>
          <w:tcPr>
            <w:tcW w:w="567" w:type="dxa"/>
            <w:shd w:val="clear" w:color="auto" w:fill="auto"/>
            <w:vAlign w:val="center"/>
          </w:tcPr>
          <w:p w:rsidR="00F865F7" w:rsidRPr="00F865F7" w:rsidRDefault="00F865F7" w:rsidP="00F865F7">
            <w:pPr>
              <w:suppressAutoHyphens/>
              <w:rPr>
                <w:b/>
                <w:sz w:val="22"/>
                <w:szCs w:val="22"/>
                <w:lang w:eastAsia="en-US"/>
              </w:rPr>
            </w:pPr>
          </w:p>
        </w:tc>
        <w:tc>
          <w:tcPr>
            <w:tcW w:w="4642" w:type="dxa"/>
            <w:shd w:val="clear" w:color="auto" w:fill="auto"/>
          </w:tcPr>
          <w:p w:rsidR="00F865F7" w:rsidRPr="00F865F7" w:rsidRDefault="00F865F7" w:rsidP="00F865F7">
            <w:pPr>
              <w:suppressAutoHyphens/>
              <w:rPr>
                <w:sz w:val="22"/>
                <w:szCs w:val="22"/>
                <w:lang w:eastAsia="en-US"/>
              </w:rPr>
            </w:pPr>
            <w:r w:rsidRPr="00F865F7">
              <w:rPr>
                <w:b/>
                <w:sz w:val="22"/>
                <w:szCs w:val="22"/>
                <w:lang w:eastAsia="en-US"/>
              </w:rPr>
              <w:t>От Исполнителя:</w:t>
            </w:r>
          </w:p>
          <w:p w:rsidR="00F865F7" w:rsidRPr="00F865F7" w:rsidRDefault="00F865F7" w:rsidP="00F865F7">
            <w:pPr>
              <w:suppressAutoHyphens/>
              <w:rPr>
                <w:b/>
                <w:sz w:val="22"/>
                <w:szCs w:val="22"/>
                <w:lang w:eastAsia="en-US"/>
              </w:rPr>
            </w:pPr>
          </w:p>
          <w:p w:rsidR="00F865F7" w:rsidRPr="00F865F7" w:rsidRDefault="00F865F7" w:rsidP="00F865F7">
            <w:pPr>
              <w:suppressAutoHyphens/>
              <w:rPr>
                <w:b/>
                <w:sz w:val="22"/>
                <w:szCs w:val="22"/>
                <w:lang w:eastAsia="en-US"/>
              </w:rPr>
            </w:pPr>
          </w:p>
          <w:p w:rsidR="00F865F7" w:rsidRPr="00F865F7" w:rsidRDefault="00F865F7" w:rsidP="00F865F7">
            <w:pPr>
              <w:suppressAutoHyphens/>
              <w:rPr>
                <w:sz w:val="22"/>
                <w:szCs w:val="22"/>
                <w:lang w:eastAsia="en-US"/>
              </w:rPr>
            </w:pPr>
            <w:r w:rsidRPr="00F865F7">
              <w:rPr>
                <w:sz w:val="22"/>
                <w:szCs w:val="22"/>
                <w:lang w:eastAsia="en-US"/>
              </w:rPr>
              <w:t xml:space="preserve">____________________/________________/ </w:t>
            </w:r>
          </w:p>
          <w:p w:rsidR="00F865F7" w:rsidRPr="00F865F7" w:rsidRDefault="00F865F7" w:rsidP="00F865F7">
            <w:pPr>
              <w:rPr>
                <w:b/>
                <w:sz w:val="22"/>
                <w:szCs w:val="22"/>
                <w:lang w:eastAsia="en-US"/>
              </w:rPr>
            </w:pPr>
            <w:proofErr w:type="spellStart"/>
            <w:r w:rsidRPr="00F865F7">
              <w:rPr>
                <w:sz w:val="22"/>
                <w:szCs w:val="22"/>
                <w:lang w:eastAsia="en-US"/>
              </w:rPr>
              <w:t>м.п</w:t>
            </w:r>
            <w:proofErr w:type="spellEnd"/>
            <w:r w:rsidRPr="00F865F7">
              <w:rPr>
                <w:sz w:val="22"/>
                <w:szCs w:val="22"/>
                <w:lang w:eastAsia="en-US"/>
              </w:rPr>
              <w:t>.</w:t>
            </w:r>
          </w:p>
        </w:tc>
      </w:tr>
    </w:tbl>
    <w:p w:rsidR="00F865F7" w:rsidRPr="00F865F7" w:rsidRDefault="00F865F7" w:rsidP="00F865F7">
      <w:pPr>
        <w:tabs>
          <w:tab w:val="num" w:pos="0"/>
        </w:tabs>
        <w:spacing w:line="288" w:lineRule="auto"/>
        <w:jc w:val="center"/>
        <w:rPr>
          <w:b/>
          <w:bCs/>
          <w:sz w:val="22"/>
          <w:szCs w:val="22"/>
        </w:rPr>
      </w:pPr>
    </w:p>
    <w:p w:rsidR="00F865F7" w:rsidRPr="00F865F7" w:rsidRDefault="00F865F7" w:rsidP="00F865F7">
      <w:pPr>
        <w:jc w:val="right"/>
        <w:rPr>
          <w:sz w:val="22"/>
          <w:szCs w:val="22"/>
        </w:rPr>
      </w:pPr>
      <w:r w:rsidRPr="00F865F7">
        <w:rPr>
          <w:sz w:val="22"/>
          <w:szCs w:val="22"/>
        </w:rPr>
        <w:br w:type="page"/>
        <w:t>Приложение № 1</w:t>
      </w:r>
    </w:p>
    <w:p w:rsidR="00F865F7" w:rsidRPr="00F865F7" w:rsidRDefault="00F865F7" w:rsidP="00F865F7">
      <w:pPr>
        <w:jc w:val="right"/>
        <w:rPr>
          <w:sz w:val="22"/>
          <w:szCs w:val="22"/>
          <w:u w:val="single"/>
        </w:rPr>
      </w:pPr>
      <w:r w:rsidRPr="00F865F7">
        <w:rPr>
          <w:sz w:val="22"/>
          <w:szCs w:val="22"/>
        </w:rPr>
        <w:t xml:space="preserve">                                                                                                      к Договору № ______от </w:t>
      </w:r>
      <w:proofErr w:type="gramStart"/>
      <w:r w:rsidRPr="00F865F7">
        <w:rPr>
          <w:sz w:val="22"/>
          <w:szCs w:val="22"/>
        </w:rPr>
        <w:t>«</w:t>
      </w:r>
      <w:r w:rsidRPr="00F865F7">
        <w:rPr>
          <w:sz w:val="22"/>
          <w:szCs w:val="22"/>
          <w:u w:val="single"/>
        </w:rPr>
        <w:t xml:space="preserve">  </w:t>
      </w:r>
      <w:proofErr w:type="gramEnd"/>
      <w:r w:rsidRPr="00F865F7">
        <w:rPr>
          <w:sz w:val="22"/>
          <w:szCs w:val="22"/>
          <w:u w:val="single"/>
        </w:rPr>
        <w:t xml:space="preserve">    </w:t>
      </w:r>
      <w:r w:rsidRPr="00F865F7">
        <w:rPr>
          <w:sz w:val="22"/>
          <w:szCs w:val="22"/>
        </w:rPr>
        <w:t>»</w:t>
      </w:r>
      <w:r w:rsidRPr="00F865F7">
        <w:rPr>
          <w:sz w:val="22"/>
          <w:szCs w:val="22"/>
          <w:u w:val="single"/>
        </w:rPr>
        <w:tab/>
        <w:t>_____</w:t>
      </w:r>
      <w:r w:rsidRPr="00F865F7">
        <w:rPr>
          <w:sz w:val="22"/>
          <w:szCs w:val="22"/>
          <w:u w:val="single"/>
        </w:rPr>
        <w:tab/>
      </w:r>
      <w:r w:rsidRPr="00F865F7">
        <w:rPr>
          <w:sz w:val="22"/>
          <w:szCs w:val="22"/>
        </w:rPr>
        <w:t>201  г.</w:t>
      </w:r>
    </w:p>
    <w:p w:rsidR="00F865F7" w:rsidRPr="00F865F7" w:rsidRDefault="00F865F7" w:rsidP="00F865F7">
      <w:pPr>
        <w:keepNext/>
        <w:keepLines/>
        <w:shd w:val="clear" w:color="auto" w:fill="FFFFFF"/>
        <w:jc w:val="center"/>
        <w:rPr>
          <w:sz w:val="22"/>
          <w:szCs w:val="22"/>
        </w:rPr>
      </w:pPr>
    </w:p>
    <w:p w:rsidR="00F865F7" w:rsidRPr="00F865F7" w:rsidRDefault="00F865F7" w:rsidP="00F865F7">
      <w:pPr>
        <w:keepNext/>
        <w:keepLines/>
        <w:shd w:val="clear" w:color="auto" w:fill="FFFFFF"/>
        <w:jc w:val="center"/>
        <w:rPr>
          <w:b/>
          <w:sz w:val="28"/>
          <w:szCs w:val="28"/>
        </w:rPr>
      </w:pPr>
    </w:p>
    <w:p w:rsidR="00F865F7" w:rsidRPr="00F865F7" w:rsidRDefault="00F865F7" w:rsidP="00F865F7">
      <w:pPr>
        <w:keepNext/>
        <w:keepLines/>
        <w:shd w:val="clear" w:color="auto" w:fill="FFFFFF"/>
        <w:jc w:val="center"/>
        <w:rPr>
          <w:b/>
          <w:sz w:val="28"/>
          <w:szCs w:val="28"/>
        </w:rPr>
      </w:pPr>
      <w:r w:rsidRPr="00F865F7">
        <w:rPr>
          <w:b/>
          <w:sz w:val="28"/>
          <w:szCs w:val="28"/>
        </w:rPr>
        <w:t>Спецификация</w:t>
      </w:r>
    </w:p>
    <w:p w:rsidR="00F865F7" w:rsidRPr="00F865F7" w:rsidRDefault="00F865F7" w:rsidP="00F865F7">
      <w:pPr>
        <w:keepNext/>
        <w:keepLines/>
        <w:shd w:val="clear" w:color="auto" w:fill="FFFFFF"/>
        <w:jc w:val="center"/>
        <w:rPr>
          <w:sz w:val="22"/>
          <w:szCs w:val="22"/>
        </w:rPr>
      </w:pPr>
    </w:p>
    <w:tbl>
      <w:tblPr>
        <w:tblW w:w="10915" w:type="dxa"/>
        <w:tblInd w:w="-459" w:type="dxa"/>
        <w:tblLayout w:type="fixed"/>
        <w:tblLook w:val="0000" w:firstRow="0" w:lastRow="0" w:firstColumn="0" w:lastColumn="0" w:noHBand="0" w:noVBand="0"/>
      </w:tblPr>
      <w:tblGrid>
        <w:gridCol w:w="1134"/>
        <w:gridCol w:w="2552"/>
        <w:gridCol w:w="992"/>
        <w:gridCol w:w="851"/>
        <w:gridCol w:w="1275"/>
        <w:gridCol w:w="1418"/>
        <w:gridCol w:w="1276"/>
        <w:gridCol w:w="1417"/>
        <w:tblGridChange w:id="115">
          <w:tblGrid>
            <w:gridCol w:w="1134"/>
            <w:gridCol w:w="2552"/>
            <w:gridCol w:w="992"/>
            <w:gridCol w:w="851"/>
            <w:gridCol w:w="1275"/>
            <w:gridCol w:w="1418"/>
            <w:gridCol w:w="1276"/>
            <w:gridCol w:w="1417"/>
          </w:tblGrid>
        </w:tblGridChange>
      </w:tblGrid>
      <w:tr w:rsidR="00F865F7" w:rsidRPr="00F865F7" w:rsidTr="00F865F7">
        <w:trPr>
          <w:trHeight w:val="512"/>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b/>
                <w:bCs/>
                <w:sz w:val="22"/>
                <w:szCs w:val="22"/>
              </w:rPr>
            </w:pPr>
            <w:r w:rsidRPr="00F865F7">
              <w:rPr>
                <w:b/>
                <w:bCs/>
                <w:sz w:val="22"/>
                <w:szCs w:val="22"/>
              </w:rPr>
              <w:t>Артикул</w:t>
            </w:r>
          </w:p>
        </w:tc>
        <w:tc>
          <w:tcPr>
            <w:tcW w:w="2552"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bCs/>
                <w:sz w:val="22"/>
                <w:szCs w:val="22"/>
              </w:rPr>
            </w:pPr>
            <w:r w:rsidRPr="00F865F7">
              <w:rPr>
                <w:b/>
                <w:bCs/>
                <w:sz w:val="22"/>
                <w:szCs w:val="22"/>
              </w:rPr>
              <w:t xml:space="preserve">Наименование </w:t>
            </w:r>
          </w:p>
        </w:tc>
        <w:tc>
          <w:tcPr>
            <w:tcW w:w="992"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bCs/>
                <w:sz w:val="22"/>
                <w:szCs w:val="22"/>
              </w:rPr>
            </w:pPr>
            <w:proofErr w:type="spellStart"/>
            <w:proofErr w:type="gramStart"/>
            <w:r w:rsidRPr="00F865F7">
              <w:rPr>
                <w:b/>
                <w:bCs/>
                <w:sz w:val="22"/>
                <w:szCs w:val="22"/>
              </w:rPr>
              <w:t>Произ</w:t>
            </w:r>
            <w:proofErr w:type="spellEnd"/>
            <w:r w:rsidRPr="00F865F7">
              <w:rPr>
                <w:b/>
                <w:bCs/>
                <w:sz w:val="22"/>
                <w:szCs w:val="22"/>
              </w:rPr>
              <w:t>-водитель</w:t>
            </w:r>
            <w:proofErr w:type="gramEnd"/>
          </w:p>
        </w:tc>
        <w:tc>
          <w:tcPr>
            <w:tcW w:w="851"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b/>
                <w:bCs/>
                <w:sz w:val="22"/>
                <w:szCs w:val="22"/>
              </w:rPr>
            </w:pPr>
            <w:r w:rsidRPr="00F865F7">
              <w:rPr>
                <w:b/>
                <w:bCs/>
                <w:sz w:val="22"/>
                <w:szCs w:val="22"/>
              </w:rPr>
              <w:t>Кол-во</w:t>
            </w:r>
          </w:p>
        </w:tc>
        <w:tc>
          <w:tcPr>
            <w:tcW w:w="1275"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Цена руб.,</w:t>
            </w:r>
          </w:p>
          <w:p w:rsidR="00F865F7" w:rsidRPr="00F865F7" w:rsidRDefault="00F865F7" w:rsidP="00F865F7">
            <w:pPr>
              <w:jc w:val="center"/>
              <w:rPr>
                <w:b/>
                <w:bCs/>
                <w:sz w:val="22"/>
                <w:szCs w:val="22"/>
              </w:rPr>
            </w:pPr>
            <w:r w:rsidRPr="00F865F7">
              <w:rPr>
                <w:b/>
                <w:sz w:val="22"/>
                <w:szCs w:val="22"/>
              </w:rPr>
              <w:t>без НДС</w:t>
            </w:r>
          </w:p>
        </w:tc>
        <w:tc>
          <w:tcPr>
            <w:tcW w:w="1418"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Стоимость руб.,</w:t>
            </w:r>
          </w:p>
          <w:p w:rsidR="00F865F7" w:rsidRPr="00F865F7" w:rsidRDefault="00F865F7" w:rsidP="00F865F7">
            <w:pPr>
              <w:jc w:val="center"/>
              <w:rPr>
                <w:b/>
                <w:bCs/>
                <w:sz w:val="22"/>
                <w:szCs w:val="22"/>
              </w:rPr>
            </w:pPr>
            <w:r w:rsidRPr="00F865F7">
              <w:rPr>
                <w:b/>
                <w:sz w:val="22"/>
                <w:szCs w:val="22"/>
              </w:rPr>
              <w:t>без НДС</w:t>
            </w:r>
          </w:p>
        </w:tc>
        <w:tc>
          <w:tcPr>
            <w:tcW w:w="1276"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Цена руб.,</w:t>
            </w:r>
          </w:p>
          <w:p w:rsidR="00F865F7" w:rsidRPr="00F865F7" w:rsidRDefault="00F865F7" w:rsidP="00F865F7">
            <w:pPr>
              <w:jc w:val="center"/>
              <w:rPr>
                <w:b/>
                <w:bCs/>
                <w:sz w:val="22"/>
                <w:szCs w:val="22"/>
              </w:rPr>
            </w:pPr>
            <w:r w:rsidRPr="00F865F7">
              <w:rPr>
                <w:b/>
                <w:sz w:val="22"/>
                <w:szCs w:val="22"/>
              </w:rPr>
              <w:t>с НДС</w:t>
            </w:r>
          </w:p>
        </w:tc>
        <w:tc>
          <w:tcPr>
            <w:tcW w:w="1417"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Стоимость руб.,</w:t>
            </w:r>
          </w:p>
          <w:p w:rsidR="00F865F7" w:rsidRPr="00F865F7" w:rsidRDefault="00F865F7" w:rsidP="00F865F7">
            <w:pPr>
              <w:jc w:val="center"/>
              <w:rPr>
                <w:b/>
                <w:bCs/>
                <w:sz w:val="22"/>
                <w:szCs w:val="22"/>
              </w:rPr>
            </w:pPr>
            <w:r w:rsidRPr="00F865F7">
              <w:rPr>
                <w:b/>
                <w:sz w:val="22"/>
                <w:szCs w:val="22"/>
              </w:rPr>
              <w:t>с НДС</w:t>
            </w:r>
          </w:p>
        </w:tc>
      </w:tr>
      <w:tr w:rsidR="00F865F7" w:rsidRPr="00F865F7" w:rsidDel="00225F56" w:rsidTr="00F865F7">
        <w:trPr>
          <w:trHeight w:val="1023"/>
        </w:trPr>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b/>
                <w:bCs/>
                <w:sz w:val="20"/>
                <w:szCs w:val="20"/>
              </w:rPr>
            </w:pPr>
          </w:p>
        </w:tc>
        <w:tc>
          <w:tcPr>
            <w:tcW w:w="2552"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rPr>
                <w:sz w:val="20"/>
                <w:szCs w:val="20"/>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rPr>
            </w:pPr>
          </w:p>
        </w:tc>
        <w:tc>
          <w:tcPr>
            <w:tcW w:w="851"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1275"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8"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276"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7"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r>
      <w:tr w:rsidR="00F865F7" w:rsidRPr="00F865F7" w:rsidTr="00F865F7">
        <w:trPr>
          <w:trHeight w:val="1023"/>
        </w:trPr>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b/>
                <w:bCs/>
                <w:sz w:val="20"/>
                <w:szCs w:val="20"/>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F865F7" w:rsidRPr="00F865F7" w:rsidRDefault="00F865F7" w:rsidP="00F865F7">
            <w:pPr>
              <w:rPr>
                <w:sz w:val="20"/>
                <w:szCs w:val="20"/>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r>
      <w:tr w:rsidR="00F865F7" w:rsidRPr="00F865F7" w:rsidTr="00F865F7">
        <w:trPr>
          <w:trHeight w:val="491"/>
        </w:trPr>
        <w:tc>
          <w:tcPr>
            <w:tcW w:w="5529"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sz w:val="22"/>
                <w:szCs w:val="22"/>
              </w:rPr>
            </w:pPr>
            <w:r w:rsidRPr="00F865F7">
              <w:rPr>
                <w:b/>
              </w:rPr>
              <w:t>Итого</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r>
    </w:tbl>
    <w:p w:rsidR="00F865F7" w:rsidRPr="00F865F7" w:rsidRDefault="00F865F7" w:rsidP="00F865F7">
      <w:pPr>
        <w:keepNext/>
        <w:keepLines/>
        <w:shd w:val="clear" w:color="auto" w:fill="FFFFFF"/>
        <w:rPr>
          <w:b/>
          <w:sz w:val="22"/>
          <w:szCs w:val="22"/>
        </w:rPr>
      </w:pPr>
    </w:p>
    <w:p w:rsidR="00F865F7" w:rsidRPr="00F865F7" w:rsidRDefault="00F865F7" w:rsidP="00F865F7">
      <w:pPr>
        <w:keepNext/>
        <w:keepLines/>
        <w:shd w:val="clear" w:color="auto" w:fill="FFFFFF"/>
        <w:rPr>
          <w:b/>
          <w:sz w:val="22"/>
          <w:szCs w:val="22"/>
        </w:rPr>
      </w:pPr>
    </w:p>
    <w:p w:rsidR="00F865F7" w:rsidRPr="00F865F7" w:rsidRDefault="00F865F7" w:rsidP="00F865F7">
      <w:pPr>
        <w:keepNext/>
        <w:keepLines/>
        <w:shd w:val="clear" w:color="auto" w:fill="FFFFFF"/>
        <w:rPr>
          <w:b/>
          <w:sz w:val="22"/>
          <w:szCs w:val="22"/>
        </w:rPr>
      </w:pPr>
    </w:p>
    <w:p w:rsidR="00F865F7" w:rsidRPr="00F865F7" w:rsidRDefault="00F865F7" w:rsidP="00F865F7">
      <w:pPr>
        <w:keepNext/>
        <w:keepLines/>
        <w:shd w:val="clear" w:color="auto" w:fill="FFFFFF"/>
        <w:rPr>
          <w:b/>
          <w:sz w:val="22"/>
          <w:szCs w:val="22"/>
        </w:rPr>
      </w:pPr>
      <w:proofErr w:type="gramStart"/>
      <w:r w:rsidRPr="00F865F7">
        <w:rPr>
          <w:b/>
          <w:sz w:val="22"/>
          <w:szCs w:val="22"/>
        </w:rPr>
        <w:t xml:space="preserve">Заказчик:   </w:t>
      </w:r>
      <w:proofErr w:type="gramEnd"/>
      <w:r w:rsidRPr="00F865F7">
        <w:rPr>
          <w:b/>
          <w:sz w:val="22"/>
          <w:szCs w:val="22"/>
        </w:rPr>
        <w:t xml:space="preserve">                                                                                                                      Исполнитель:</w:t>
      </w:r>
    </w:p>
    <w:p w:rsidR="00F865F7" w:rsidRPr="00F865F7" w:rsidRDefault="00F865F7" w:rsidP="00F865F7">
      <w:pPr>
        <w:keepNext/>
        <w:keepLines/>
        <w:shd w:val="clear" w:color="auto" w:fill="FFFFFF"/>
        <w:rPr>
          <w:sz w:val="22"/>
          <w:szCs w:val="22"/>
        </w:rPr>
      </w:pPr>
      <w:r w:rsidRPr="00F865F7">
        <w:rPr>
          <w:sz w:val="22"/>
          <w:szCs w:val="20"/>
        </w:rPr>
        <w:t>Генеральный директор</w:t>
      </w:r>
    </w:p>
    <w:tbl>
      <w:tblPr>
        <w:tblW w:w="5000" w:type="pct"/>
        <w:tblLook w:val="0000" w:firstRow="0" w:lastRow="0" w:firstColumn="0" w:lastColumn="0" w:noHBand="0" w:noVBand="0"/>
      </w:tblPr>
      <w:tblGrid>
        <w:gridCol w:w="4558"/>
        <w:gridCol w:w="5080"/>
      </w:tblGrid>
      <w:tr w:rsidR="00F865F7" w:rsidRPr="00F865F7" w:rsidTr="00F865F7">
        <w:tblPrEx>
          <w:tblCellMar>
            <w:top w:w="0" w:type="dxa"/>
            <w:bottom w:w="0" w:type="dxa"/>
          </w:tblCellMar>
        </w:tblPrEx>
        <w:tc>
          <w:tcPr>
            <w:tcW w:w="4928" w:type="dxa"/>
          </w:tcPr>
          <w:p w:rsidR="00F865F7" w:rsidRPr="00F865F7" w:rsidRDefault="00F865F7" w:rsidP="00F865F7">
            <w:pPr>
              <w:rPr>
                <w:bCs/>
                <w:color w:val="FF0000"/>
                <w:sz w:val="22"/>
                <w:szCs w:val="22"/>
              </w:rPr>
            </w:pPr>
          </w:p>
          <w:p w:rsidR="00F865F7" w:rsidRPr="00F865F7" w:rsidRDefault="00F865F7" w:rsidP="00F865F7">
            <w:pPr>
              <w:rPr>
                <w:bCs/>
                <w:color w:val="FF0000"/>
                <w:sz w:val="22"/>
                <w:szCs w:val="22"/>
              </w:rPr>
            </w:pPr>
          </w:p>
          <w:p w:rsidR="00F865F7" w:rsidRPr="00F865F7" w:rsidRDefault="00F865F7" w:rsidP="00F865F7">
            <w:pPr>
              <w:rPr>
                <w:bCs/>
                <w:color w:val="FF0000"/>
                <w:sz w:val="22"/>
                <w:szCs w:val="22"/>
              </w:rPr>
            </w:pPr>
          </w:p>
        </w:tc>
        <w:tc>
          <w:tcPr>
            <w:tcW w:w="5494" w:type="dxa"/>
          </w:tcPr>
          <w:p w:rsidR="00F865F7" w:rsidRPr="00F865F7" w:rsidRDefault="00F865F7" w:rsidP="00F865F7">
            <w:pPr>
              <w:rPr>
                <w:sz w:val="22"/>
                <w:szCs w:val="22"/>
              </w:rPr>
            </w:pPr>
          </w:p>
        </w:tc>
      </w:tr>
      <w:tr w:rsidR="00F865F7" w:rsidRPr="00F865F7" w:rsidTr="00F865F7">
        <w:tblPrEx>
          <w:tblCellMar>
            <w:top w:w="0" w:type="dxa"/>
            <w:bottom w:w="0" w:type="dxa"/>
          </w:tblCellMar>
        </w:tblPrEx>
        <w:tc>
          <w:tcPr>
            <w:tcW w:w="4928" w:type="dxa"/>
          </w:tcPr>
          <w:p w:rsidR="00F865F7" w:rsidRPr="00F865F7" w:rsidRDefault="00F865F7" w:rsidP="00F865F7">
            <w:pPr>
              <w:rPr>
                <w:bCs/>
                <w:sz w:val="22"/>
                <w:szCs w:val="22"/>
              </w:rPr>
            </w:pPr>
            <w:r w:rsidRPr="00F865F7">
              <w:rPr>
                <w:sz w:val="22"/>
                <w:szCs w:val="22"/>
              </w:rPr>
              <w:t>___________________/</w:t>
            </w:r>
            <w:r w:rsidRPr="00F865F7">
              <w:rPr>
                <w:sz w:val="22"/>
                <w:szCs w:val="20"/>
              </w:rPr>
              <w:t xml:space="preserve"> М.Г. </w:t>
            </w:r>
            <w:proofErr w:type="spellStart"/>
            <w:r w:rsidRPr="00F865F7">
              <w:rPr>
                <w:sz w:val="22"/>
                <w:szCs w:val="20"/>
              </w:rPr>
              <w:t>Долгоаршинных</w:t>
            </w:r>
            <w:proofErr w:type="spellEnd"/>
            <w:r w:rsidRPr="00F865F7">
              <w:rPr>
                <w:sz w:val="22"/>
                <w:szCs w:val="22"/>
              </w:rPr>
              <w:t xml:space="preserve"> /</w:t>
            </w:r>
          </w:p>
        </w:tc>
        <w:tc>
          <w:tcPr>
            <w:tcW w:w="5494" w:type="dxa"/>
          </w:tcPr>
          <w:p w:rsidR="00F865F7" w:rsidRPr="00F865F7" w:rsidRDefault="00F865F7" w:rsidP="00F865F7">
            <w:pPr>
              <w:tabs>
                <w:tab w:val="left" w:pos="3765"/>
              </w:tabs>
              <w:rPr>
                <w:bCs/>
                <w:sz w:val="22"/>
                <w:szCs w:val="22"/>
              </w:rPr>
            </w:pPr>
            <w:r w:rsidRPr="00F865F7">
              <w:rPr>
                <w:bCs/>
                <w:sz w:val="22"/>
                <w:szCs w:val="22"/>
              </w:rPr>
              <w:t xml:space="preserve">______________________ </w:t>
            </w:r>
            <w:r w:rsidRPr="00F865F7">
              <w:rPr>
                <w:sz w:val="22"/>
                <w:szCs w:val="22"/>
              </w:rPr>
              <w:t>/____________/</w:t>
            </w:r>
          </w:p>
        </w:tc>
      </w:tr>
    </w:tbl>
    <w:p w:rsidR="00F865F7" w:rsidRPr="00F865F7" w:rsidRDefault="00F865F7" w:rsidP="00F865F7">
      <w:pPr>
        <w:rPr>
          <w:sz w:val="22"/>
          <w:szCs w:val="22"/>
        </w:rPr>
      </w:pPr>
    </w:p>
    <w:p w:rsidR="00F865F7" w:rsidRPr="00F865F7" w:rsidRDefault="00F865F7" w:rsidP="00F865F7">
      <w:pPr>
        <w:ind w:firstLine="12758"/>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p>
    <w:p w:rsidR="00F865F7" w:rsidRPr="00F865F7" w:rsidRDefault="00F865F7" w:rsidP="00F865F7">
      <w:pPr>
        <w:jc w:val="right"/>
        <w:rPr>
          <w:sz w:val="22"/>
          <w:szCs w:val="22"/>
        </w:rPr>
      </w:pPr>
      <w:r w:rsidRPr="00F865F7">
        <w:rPr>
          <w:sz w:val="22"/>
          <w:szCs w:val="22"/>
        </w:rPr>
        <w:br w:type="page"/>
        <w:t>Приложение № 2</w:t>
      </w:r>
    </w:p>
    <w:p w:rsidR="00F865F7" w:rsidRPr="00F865F7" w:rsidRDefault="00F865F7" w:rsidP="00F865F7">
      <w:pPr>
        <w:jc w:val="right"/>
        <w:rPr>
          <w:sz w:val="22"/>
          <w:szCs w:val="22"/>
          <w:u w:val="single"/>
        </w:rPr>
      </w:pPr>
      <w:r w:rsidRPr="00F865F7">
        <w:rPr>
          <w:sz w:val="22"/>
          <w:szCs w:val="22"/>
        </w:rPr>
        <w:t xml:space="preserve">                                                                        к Договору № _______   от </w:t>
      </w:r>
      <w:proofErr w:type="gramStart"/>
      <w:r w:rsidRPr="00F865F7">
        <w:rPr>
          <w:sz w:val="22"/>
          <w:szCs w:val="22"/>
        </w:rPr>
        <w:t>«</w:t>
      </w:r>
      <w:r w:rsidRPr="00F865F7">
        <w:rPr>
          <w:sz w:val="22"/>
          <w:szCs w:val="22"/>
          <w:u w:val="single"/>
        </w:rPr>
        <w:t xml:space="preserve">  </w:t>
      </w:r>
      <w:proofErr w:type="gramEnd"/>
      <w:r w:rsidRPr="00F865F7">
        <w:rPr>
          <w:sz w:val="22"/>
          <w:szCs w:val="22"/>
          <w:u w:val="single"/>
        </w:rPr>
        <w:t xml:space="preserve">    </w:t>
      </w:r>
      <w:r w:rsidRPr="00F865F7">
        <w:rPr>
          <w:sz w:val="22"/>
          <w:szCs w:val="22"/>
        </w:rPr>
        <w:t>»</w:t>
      </w:r>
      <w:r w:rsidRPr="00F865F7">
        <w:rPr>
          <w:sz w:val="22"/>
          <w:szCs w:val="22"/>
          <w:u w:val="single"/>
        </w:rPr>
        <w:tab/>
        <w:t>_____</w:t>
      </w:r>
      <w:r w:rsidRPr="00F865F7">
        <w:rPr>
          <w:sz w:val="22"/>
          <w:szCs w:val="22"/>
          <w:u w:val="single"/>
        </w:rPr>
        <w:tab/>
      </w:r>
      <w:r w:rsidRPr="00F865F7">
        <w:rPr>
          <w:sz w:val="22"/>
          <w:szCs w:val="22"/>
        </w:rPr>
        <w:t>201  г.</w:t>
      </w:r>
    </w:p>
    <w:p w:rsidR="00F865F7" w:rsidRPr="00F865F7" w:rsidRDefault="00F865F7" w:rsidP="00F865F7">
      <w:pPr>
        <w:ind w:firstLine="12758"/>
        <w:rPr>
          <w:sz w:val="22"/>
          <w:szCs w:val="22"/>
        </w:rPr>
      </w:pPr>
    </w:p>
    <w:p w:rsidR="00F865F7" w:rsidRPr="00F865F7" w:rsidRDefault="00F865F7" w:rsidP="00F865F7">
      <w:pPr>
        <w:ind w:firstLine="12758"/>
        <w:rPr>
          <w:sz w:val="22"/>
          <w:szCs w:val="22"/>
        </w:rPr>
      </w:pPr>
    </w:p>
    <w:p w:rsidR="00F865F7" w:rsidRPr="00F865F7" w:rsidRDefault="00F865F7" w:rsidP="00F865F7">
      <w:pPr>
        <w:jc w:val="center"/>
        <w:rPr>
          <w:b/>
          <w:sz w:val="28"/>
          <w:szCs w:val="22"/>
        </w:rPr>
      </w:pPr>
      <w:r w:rsidRPr="00F865F7">
        <w:rPr>
          <w:b/>
          <w:sz w:val="28"/>
          <w:szCs w:val="22"/>
        </w:rPr>
        <w:t xml:space="preserve"> Акт приема-передачи Сертификатов Технической поддержки</w:t>
      </w:r>
    </w:p>
    <w:p w:rsidR="00F865F7" w:rsidRPr="00F865F7" w:rsidRDefault="00F865F7" w:rsidP="00F865F7">
      <w:pPr>
        <w:jc w:val="center"/>
        <w:rPr>
          <w:b/>
          <w:sz w:val="28"/>
          <w:szCs w:val="22"/>
        </w:rPr>
      </w:pPr>
      <w:r w:rsidRPr="00F865F7">
        <w:rPr>
          <w:b/>
          <w:sz w:val="28"/>
          <w:szCs w:val="22"/>
        </w:rPr>
        <w:t>(форма)</w:t>
      </w:r>
    </w:p>
    <w:p w:rsidR="00F865F7" w:rsidRPr="00F865F7" w:rsidRDefault="00F865F7" w:rsidP="00F865F7">
      <w:pPr>
        <w:rPr>
          <w:sz w:val="28"/>
          <w:szCs w:val="22"/>
        </w:rPr>
      </w:pPr>
    </w:p>
    <w:p w:rsidR="00F865F7" w:rsidRPr="00F865F7" w:rsidRDefault="00F865F7" w:rsidP="00F865F7">
      <w:pPr>
        <w:tabs>
          <w:tab w:val="right" w:pos="0"/>
        </w:tabs>
        <w:ind w:firstLine="900"/>
        <w:jc w:val="both"/>
        <w:rPr>
          <w:sz w:val="22"/>
          <w:szCs w:val="22"/>
          <w:lang w:val="x-none" w:eastAsia="x-none"/>
        </w:rPr>
      </w:pPr>
      <w:r w:rsidRPr="00F865F7">
        <w:rPr>
          <w:b/>
          <w:sz w:val="22"/>
          <w:szCs w:val="22"/>
          <w:lang w:val="x-none" w:eastAsia="x-none"/>
        </w:rPr>
        <w:t xml:space="preserve">Публичное акционерное общество «Башинформсвязь» </w:t>
      </w:r>
      <w:r w:rsidRPr="00F865F7">
        <w:rPr>
          <w:sz w:val="22"/>
          <w:szCs w:val="22"/>
          <w:lang w:val="x-none" w:eastAsia="x-none"/>
        </w:rPr>
        <w:t>в дальнейшем</w:t>
      </w:r>
      <w:r w:rsidRPr="00F865F7">
        <w:rPr>
          <w:b/>
          <w:sz w:val="22"/>
          <w:szCs w:val="22"/>
          <w:lang w:val="x-none" w:eastAsia="x-none"/>
        </w:rPr>
        <w:t xml:space="preserve"> «Заказчик», </w:t>
      </w:r>
      <w:r w:rsidRPr="00F865F7">
        <w:rPr>
          <w:sz w:val="22"/>
          <w:szCs w:val="22"/>
          <w:lang w:val="x-none" w:eastAsia="x-none"/>
        </w:rPr>
        <w:t xml:space="preserve">в лице генерального директора </w:t>
      </w:r>
      <w:proofErr w:type="spellStart"/>
      <w:r w:rsidRPr="00F865F7">
        <w:rPr>
          <w:sz w:val="22"/>
          <w:szCs w:val="22"/>
          <w:lang w:val="x-none" w:eastAsia="x-none"/>
        </w:rPr>
        <w:t>Долгоаршинных</w:t>
      </w:r>
      <w:proofErr w:type="spellEnd"/>
      <w:r w:rsidRPr="00F865F7">
        <w:rPr>
          <w:sz w:val="22"/>
          <w:szCs w:val="22"/>
          <w:lang w:val="x-none" w:eastAsia="x-none"/>
        </w:rPr>
        <w:t xml:space="preserve"> Марата </w:t>
      </w:r>
      <w:proofErr w:type="spellStart"/>
      <w:r w:rsidRPr="00F865F7">
        <w:rPr>
          <w:sz w:val="22"/>
          <w:szCs w:val="22"/>
          <w:lang w:val="x-none" w:eastAsia="x-none"/>
        </w:rPr>
        <w:t>Гайнулловича</w:t>
      </w:r>
      <w:proofErr w:type="spellEnd"/>
      <w:r w:rsidRPr="00F865F7">
        <w:rPr>
          <w:sz w:val="22"/>
          <w:szCs w:val="22"/>
          <w:lang w:val="x-none" w:eastAsia="x-none"/>
        </w:rPr>
        <w:t xml:space="preserve">, действующего на основании Устава, с одной стороны, и_______________________________________, именуемое в дальнейшем </w:t>
      </w:r>
      <w:r w:rsidRPr="00F865F7">
        <w:rPr>
          <w:b/>
          <w:sz w:val="22"/>
          <w:szCs w:val="22"/>
          <w:lang w:val="x-none" w:eastAsia="x-none"/>
        </w:rPr>
        <w:t>«Исполнитель»</w:t>
      </w:r>
      <w:r w:rsidRPr="00F865F7">
        <w:rPr>
          <w:sz w:val="22"/>
          <w:szCs w:val="22"/>
          <w:lang w:val="x-none" w:eastAsia="x-none"/>
        </w:rPr>
        <w:t>, в лице ________________________________, действующего на основании ___________________, с другой стороны, во исполнение Договора № _______________ от «_____» ______________  201</w:t>
      </w:r>
      <w:r w:rsidR="003C49A5">
        <w:rPr>
          <w:sz w:val="22"/>
          <w:szCs w:val="22"/>
          <w:lang w:eastAsia="x-none"/>
        </w:rPr>
        <w:t>_</w:t>
      </w:r>
      <w:r w:rsidRPr="00F865F7">
        <w:rPr>
          <w:sz w:val="22"/>
          <w:szCs w:val="22"/>
          <w:lang w:val="x-none" w:eastAsia="x-none"/>
        </w:rPr>
        <w:t>г. составили настоящий Акт о нижеследующем:</w:t>
      </w:r>
    </w:p>
    <w:p w:rsidR="00F865F7" w:rsidRPr="00F865F7" w:rsidRDefault="00F865F7" w:rsidP="00F865F7">
      <w:pPr>
        <w:tabs>
          <w:tab w:val="right" w:pos="0"/>
        </w:tabs>
        <w:ind w:firstLine="900"/>
        <w:jc w:val="both"/>
        <w:rPr>
          <w:sz w:val="22"/>
          <w:szCs w:val="22"/>
          <w:lang w:val="x-none" w:eastAsia="x-none"/>
        </w:rPr>
      </w:pPr>
      <w:r w:rsidRPr="00F865F7">
        <w:rPr>
          <w:sz w:val="22"/>
          <w:szCs w:val="22"/>
          <w:lang w:val="x-none" w:eastAsia="x-none"/>
        </w:rPr>
        <w:t>Исполнитель передал, а Заказчик</w:t>
      </w:r>
      <w:r w:rsidRPr="00F865F7">
        <w:rPr>
          <w:b/>
          <w:bCs/>
          <w:sz w:val="22"/>
          <w:szCs w:val="22"/>
          <w:lang w:val="x-none" w:eastAsia="x-none"/>
        </w:rPr>
        <w:t xml:space="preserve"> </w:t>
      </w:r>
      <w:r w:rsidRPr="00F865F7">
        <w:rPr>
          <w:sz w:val="22"/>
          <w:szCs w:val="22"/>
          <w:lang w:val="x-none" w:eastAsia="x-none"/>
        </w:rPr>
        <w:t>принял Сертификаты на оказание технической поддержки:</w:t>
      </w:r>
    </w:p>
    <w:p w:rsidR="00F865F7" w:rsidRPr="00F865F7" w:rsidRDefault="00F865F7" w:rsidP="00F865F7">
      <w:pPr>
        <w:tabs>
          <w:tab w:val="right" w:pos="0"/>
        </w:tabs>
        <w:ind w:firstLine="900"/>
        <w:jc w:val="both"/>
        <w:rPr>
          <w:sz w:val="22"/>
          <w:szCs w:val="22"/>
          <w:lang w:val="x-none" w:eastAsia="x-none"/>
        </w:rPr>
      </w:pPr>
    </w:p>
    <w:tbl>
      <w:tblPr>
        <w:tblW w:w="10915" w:type="dxa"/>
        <w:tblInd w:w="-459" w:type="dxa"/>
        <w:tblLayout w:type="fixed"/>
        <w:tblLook w:val="0000" w:firstRow="0" w:lastRow="0" w:firstColumn="0" w:lastColumn="0" w:noHBand="0" w:noVBand="0"/>
      </w:tblPr>
      <w:tblGrid>
        <w:gridCol w:w="1134"/>
        <w:gridCol w:w="2552"/>
        <w:gridCol w:w="992"/>
        <w:gridCol w:w="992"/>
        <w:gridCol w:w="1134"/>
        <w:gridCol w:w="1418"/>
        <w:gridCol w:w="1276"/>
        <w:gridCol w:w="1417"/>
        <w:tblGridChange w:id="116">
          <w:tblGrid>
            <w:gridCol w:w="1134"/>
            <w:gridCol w:w="2552"/>
            <w:gridCol w:w="992"/>
            <w:gridCol w:w="992"/>
            <w:gridCol w:w="1134"/>
            <w:gridCol w:w="1418"/>
            <w:gridCol w:w="1276"/>
            <w:gridCol w:w="1417"/>
          </w:tblGrid>
        </w:tblGridChange>
      </w:tblGrid>
      <w:tr w:rsidR="00F865F7" w:rsidRPr="00F865F7" w:rsidTr="00F865F7">
        <w:trPr>
          <w:trHeight w:val="512"/>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b/>
                <w:bCs/>
                <w:sz w:val="22"/>
                <w:szCs w:val="22"/>
              </w:rPr>
            </w:pPr>
            <w:r w:rsidRPr="00F865F7">
              <w:rPr>
                <w:b/>
                <w:bCs/>
                <w:sz w:val="22"/>
                <w:szCs w:val="22"/>
              </w:rPr>
              <w:t>Артикул</w:t>
            </w:r>
          </w:p>
        </w:tc>
        <w:tc>
          <w:tcPr>
            <w:tcW w:w="2552"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bCs/>
                <w:sz w:val="22"/>
                <w:szCs w:val="22"/>
              </w:rPr>
            </w:pPr>
            <w:r w:rsidRPr="00F865F7">
              <w:rPr>
                <w:b/>
                <w:bCs/>
                <w:sz w:val="22"/>
                <w:szCs w:val="22"/>
              </w:rPr>
              <w:t xml:space="preserve">Наименование </w:t>
            </w:r>
          </w:p>
        </w:tc>
        <w:tc>
          <w:tcPr>
            <w:tcW w:w="992"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bCs/>
                <w:sz w:val="22"/>
                <w:szCs w:val="22"/>
              </w:rPr>
            </w:pPr>
            <w:proofErr w:type="spellStart"/>
            <w:proofErr w:type="gramStart"/>
            <w:r w:rsidRPr="00F865F7">
              <w:rPr>
                <w:b/>
                <w:bCs/>
                <w:sz w:val="22"/>
                <w:szCs w:val="22"/>
              </w:rPr>
              <w:t>Произ</w:t>
            </w:r>
            <w:proofErr w:type="spellEnd"/>
            <w:r w:rsidRPr="00F865F7">
              <w:rPr>
                <w:b/>
                <w:bCs/>
                <w:sz w:val="22"/>
                <w:szCs w:val="22"/>
              </w:rPr>
              <w:t>-водитель</w:t>
            </w:r>
            <w:proofErr w:type="gramEnd"/>
          </w:p>
        </w:tc>
        <w:tc>
          <w:tcPr>
            <w:tcW w:w="992"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b/>
                <w:bCs/>
                <w:sz w:val="22"/>
                <w:szCs w:val="22"/>
              </w:rPr>
            </w:pPr>
            <w:r w:rsidRPr="00F865F7">
              <w:rPr>
                <w:b/>
                <w:bCs/>
                <w:sz w:val="22"/>
                <w:szCs w:val="22"/>
              </w:rPr>
              <w:t>Кол-во</w:t>
            </w:r>
          </w:p>
        </w:tc>
        <w:tc>
          <w:tcPr>
            <w:tcW w:w="1134"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Цена руб.,</w:t>
            </w:r>
          </w:p>
          <w:p w:rsidR="00F865F7" w:rsidRPr="00F865F7" w:rsidRDefault="00F865F7" w:rsidP="00F865F7">
            <w:pPr>
              <w:jc w:val="center"/>
              <w:rPr>
                <w:b/>
                <w:bCs/>
                <w:sz w:val="22"/>
                <w:szCs w:val="22"/>
              </w:rPr>
            </w:pPr>
            <w:r w:rsidRPr="00F865F7">
              <w:rPr>
                <w:b/>
                <w:sz w:val="22"/>
                <w:szCs w:val="22"/>
              </w:rPr>
              <w:t>без НДС</w:t>
            </w:r>
          </w:p>
        </w:tc>
        <w:tc>
          <w:tcPr>
            <w:tcW w:w="1418"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Стоимость руб.,</w:t>
            </w:r>
          </w:p>
          <w:p w:rsidR="00F865F7" w:rsidRPr="00F865F7" w:rsidRDefault="00F865F7" w:rsidP="00F865F7">
            <w:pPr>
              <w:jc w:val="center"/>
              <w:rPr>
                <w:b/>
                <w:bCs/>
                <w:sz w:val="22"/>
                <w:szCs w:val="22"/>
              </w:rPr>
            </w:pPr>
            <w:r w:rsidRPr="00F865F7">
              <w:rPr>
                <w:b/>
                <w:sz w:val="22"/>
                <w:szCs w:val="22"/>
              </w:rPr>
              <w:t>без НДС</w:t>
            </w:r>
          </w:p>
        </w:tc>
        <w:tc>
          <w:tcPr>
            <w:tcW w:w="1276"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Цена руб.,</w:t>
            </w:r>
          </w:p>
          <w:p w:rsidR="00F865F7" w:rsidRPr="00F865F7" w:rsidRDefault="00F865F7" w:rsidP="00F865F7">
            <w:pPr>
              <w:jc w:val="center"/>
              <w:rPr>
                <w:b/>
                <w:bCs/>
                <w:sz w:val="22"/>
                <w:szCs w:val="22"/>
              </w:rPr>
            </w:pPr>
            <w:r w:rsidRPr="00F865F7">
              <w:rPr>
                <w:b/>
                <w:sz w:val="22"/>
                <w:szCs w:val="22"/>
              </w:rPr>
              <w:t>с НДС</w:t>
            </w:r>
          </w:p>
        </w:tc>
        <w:tc>
          <w:tcPr>
            <w:tcW w:w="1417"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jc w:val="center"/>
              <w:rPr>
                <w:b/>
                <w:sz w:val="22"/>
                <w:szCs w:val="22"/>
              </w:rPr>
            </w:pPr>
            <w:r w:rsidRPr="00F865F7">
              <w:rPr>
                <w:b/>
                <w:sz w:val="22"/>
                <w:szCs w:val="22"/>
              </w:rPr>
              <w:t>Стоимость руб.,</w:t>
            </w:r>
          </w:p>
          <w:p w:rsidR="00F865F7" w:rsidRPr="00F865F7" w:rsidRDefault="00F865F7" w:rsidP="00F865F7">
            <w:pPr>
              <w:jc w:val="center"/>
              <w:rPr>
                <w:b/>
                <w:bCs/>
                <w:sz w:val="22"/>
                <w:szCs w:val="22"/>
              </w:rPr>
            </w:pPr>
            <w:r w:rsidRPr="00F865F7">
              <w:rPr>
                <w:b/>
                <w:sz w:val="22"/>
                <w:szCs w:val="22"/>
              </w:rPr>
              <w:t>с НДС</w:t>
            </w:r>
          </w:p>
        </w:tc>
      </w:tr>
      <w:tr w:rsidR="00F865F7" w:rsidRPr="00F865F7" w:rsidTr="00F865F7">
        <w:trPr>
          <w:trHeight w:val="1023"/>
        </w:trPr>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b/>
                <w:bCs/>
                <w:sz w:val="20"/>
                <w:szCs w:val="20"/>
              </w:rPr>
            </w:pPr>
          </w:p>
        </w:tc>
        <w:tc>
          <w:tcPr>
            <w:tcW w:w="2552"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rPr>
                <w:sz w:val="20"/>
                <w:szCs w:val="20"/>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rPr>
            </w:pPr>
          </w:p>
        </w:tc>
        <w:tc>
          <w:tcPr>
            <w:tcW w:w="992" w:type="dxa"/>
            <w:tcBorders>
              <w:top w:val="single" w:sz="4" w:space="0" w:color="auto"/>
              <w:left w:val="nil"/>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1134"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8"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276"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7" w:type="dxa"/>
            <w:tcBorders>
              <w:top w:val="single" w:sz="4" w:space="0" w:color="auto"/>
              <w:left w:val="nil"/>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r>
      <w:tr w:rsidR="00F865F7" w:rsidRPr="00F865F7" w:rsidTr="00F865F7">
        <w:trPr>
          <w:trHeight w:val="1023"/>
        </w:trPr>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b/>
                <w:bCs/>
                <w:sz w:val="20"/>
                <w:szCs w:val="20"/>
                <w:lang w:val="en-US"/>
              </w:rPr>
            </w:pPr>
          </w:p>
        </w:tc>
        <w:tc>
          <w:tcPr>
            <w:tcW w:w="2552" w:type="dxa"/>
            <w:tcBorders>
              <w:top w:val="single" w:sz="4" w:space="0" w:color="auto"/>
              <w:left w:val="single" w:sz="4" w:space="0" w:color="auto"/>
              <w:bottom w:val="single" w:sz="4" w:space="0" w:color="auto"/>
              <w:right w:val="single" w:sz="4" w:space="0" w:color="auto"/>
            </w:tcBorders>
            <w:shd w:val="clear" w:color="auto" w:fill="FFFFFF"/>
            <w:vAlign w:val="bottom"/>
          </w:tcPr>
          <w:p w:rsidR="00F865F7" w:rsidRPr="00F865F7" w:rsidRDefault="00F865F7" w:rsidP="00F865F7">
            <w:pPr>
              <w:rPr>
                <w:sz w:val="20"/>
                <w:szCs w:val="20"/>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F865F7" w:rsidRPr="00F865F7" w:rsidRDefault="00F865F7" w:rsidP="00F865F7">
            <w:pPr>
              <w:jc w:val="center"/>
              <w:rPr>
                <w:sz w:val="20"/>
                <w:szCs w:val="20"/>
                <w:lang w:val="en-U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0"/>
                <w:szCs w:val="20"/>
                <w:lang w:val="en-US"/>
              </w:rPr>
            </w:pPr>
          </w:p>
        </w:tc>
      </w:tr>
      <w:tr w:rsidR="00F865F7" w:rsidRPr="00F865F7" w:rsidTr="00F865F7">
        <w:trPr>
          <w:trHeight w:val="491"/>
        </w:trPr>
        <w:tc>
          <w:tcPr>
            <w:tcW w:w="5670"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F865F7" w:rsidRPr="00F865F7" w:rsidRDefault="00F865F7" w:rsidP="00F865F7">
            <w:pPr>
              <w:rPr>
                <w:sz w:val="22"/>
                <w:szCs w:val="22"/>
              </w:rPr>
            </w:pPr>
            <w:r w:rsidRPr="00F865F7">
              <w:rPr>
                <w:b/>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F865F7" w:rsidRPr="00F865F7" w:rsidRDefault="00F865F7" w:rsidP="00F865F7">
            <w:pPr>
              <w:rPr>
                <w:sz w:val="22"/>
                <w:szCs w:val="22"/>
              </w:rPr>
            </w:pPr>
          </w:p>
        </w:tc>
      </w:tr>
    </w:tbl>
    <w:p w:rsidR="00F865F7" w:rsidRPr="00F865F7" w:rsidRDefault="00F865F7" w:rsidP="00F865F7">
      <w:pPr>
        <w:tabs>
          <w:tab w:val="right" w:pos="0"/>
        </w:tabs>
        <w:ind w:firstLine="900"/>
        <w:jc w:val="both"/>
        <w:rPr>
          <w:sz w:val="22"/>
          <w:szCs w:val="22"/>
          <w:lang w:val="x-none" w:eastAsia="x-none"/>
        </w:rPr>
      </w:pPr>
    </w:p>
    <w:p w:rsidR="00F865F7" w:rsidRPr="00F865F7" w:rsidRDefault="00F865F7" w:rsidP="00F865F7">
      <w:pPr>
        <w:tabs>
          <w:tab w:val="right" w:pos="0"/>
        </w:tabs>
        <w:ind w:firstLine="900"/>
        <w:jc w:val="both"/>
        <w:rPr>
          <w:sz w:val="22"/>
          <w:szCs w:val="22"/>
          <w:lang w:val="x-none" w:eastAsia="x-none"/>
        </w:rPr>
      </w:pPr>
    </w:p>
    <w:p w:rsidR="00F865F7" w:rsidRPr="00F865F7" w:rsidRDefault="00F865F7" w:rsidP="00F865F7">
      <w:pPr>
        <w:keepNext/>
        <w:keepLines/>
        <w:shd w:val="clear" w:color="auto" w:fill="FFFFFF"/>
        <w:spacing w:line="360" w:lineRule="auto"/>
        <w:rPr>
          <w:b/>
          <w:sz w:val="22"/>
          <w:szCs w:val="22"/>
        </w:rPr>
      </w:pPr>
      <w:proofErr w:type="gramStart"/>
      <w:r w:rsidRPr="00F865F7">
        <w:rPr>
          <w:b/>
          <w:sz w:val="22"/>
          <w:szCs w:val="22"/>
        </w:rPr>
        <w:t xml:space="preserve">Заказчик:   </w:t>
      </w:r>
      <w:proofErr w:type="gramEnd"/>
      <w:r w:rsidRPr="00F865F7">
        <w:rPr>
          <w:b/>
          <w:sz w:val="22"/>
          <w:szCs w:val="22"/>
        </w:rPr>
        <w:t xml:space="preserve">                                                                                                   Исполнитель:</w:t>
      </w:r>
    </w:p>
    <w:p w:rsidR="00F865F7" w:rsidRPr="00F865F7" w:rsidRDefault="00F865F7" w:rsidP="00F865F7">
      <w:pPr>
        <w:keepNext/>
        <w:keepLines/>
        <w:shd w:val="clear" w:color="auto" w:fill="FFFFFF"/>
        <w:spacing w:line="360" w:lineRule="auto"/>
        <w:rPr>
          <w:sz w:val="22"/>
          <w:szCs w:val="22"/>
        </w:rPr>
      </w:pPr>
      <w:r w:rsidRPr="00F865F7">
        <w:rPr>
          <w:sz w:val="22"/>
          <w:szCs w:val="20"/>
        </w:rPr>
        <w:t>Генеральный директор</w:t>
      </w:r>
    </w:p>
    <w:tbl>
      <w:tblPr>
        <w:tblW w:w="10456" w:type="dxa"/>
        <w:tblLook w:val="0000" w:firstRow="0" w:lastRow="0" w:firstColumn="0" w:lastColumn="0" w:noHBand="0" w:noVBand="0"/>
      </w:tblPr>
      <w:tblGrid>
        <w:gridCol w:w="10456"/>
      </w:tblGrid>
      <w:tr w:rsidR="00F865F7" w:rsidRPr="00F865F7" w:rsidTr="00F865F7">
        <w:tblPrEx>
          <w:tblCellMar>
            <w:top w:w="0" w:type="dxa"/>
            <w:bottom w:w="0" w:type="dxa"/>
          </w:tblCellMar>
        </w:tblPrEx>
        <w:tc>
          <w:tcPr>
            <w:tcW w:w="10456" w:type="dxa"/>
          </w:tcPr>
          <w:p w:rsidR="00F865F7" w:rsidRPr="00F865F7" w:rsidRDefault="00F865F7" w:rsidP="00F865F7">
            <w:pPr>
              <w:rPr>
                <w:bCs/>
                <w:color w:val="FF0000"/>
                <w:sz w:val="22"/>
                <w:szCs w:val="22"/>
              </w:rPr>
            </w:pPr>
          </w:p>
        </w:tc>
      </w:tr>
      <w:tr w:rsidR="00F865F7" w:rsidRPr="00F865F7" w:rsidTr="00F865F7">
        <w:tblPrEx>
          <w:tblCellMar>
            <w:top w:w="0" w:type="dxa"/>
            <w:bottom w:w="0" w:type="dxa"/>
          </w:tblCellMar>
        </w:tblPrEx>
        <w:tc>
          <w:tcPr>
            <w:tcW w:w="10456" w:type="dxa"/>
          </w:tcPr>
          <w:p w:rsidR="00F865F7" w:rsidRPr="00F865F7" w:rsidRDefault="00F865F7" w:rsidP="00F865F7">
            <w:pPr>
              <w:rPr>
                <w:sz w:val="22"/>
                <w:szCs w:val="22"/>
              </w:rPr>
            </w:pPr>
            <w:r w:rsidRPr="00F865F7">
              <w:rPr>
                <w:sz w:val="22"/>
                <w:szCs w:val="22"/>
              </w:rPr>
              <w:t>___________________/</w:t>
            </w:r>
            <w:r w:rsidRPr="00F865F7">
              <w:rPr>
                <w:sz w:val="22"/>
                <w:szCs w:val="20"/>
              </w:rPr>
              <w:t xml:space="preserve"> М.Г. </w:t>
            </w:r>
            <w:proofErr w:type="spellStart"/>
            <w:r w:rsidRPr="00F865F7">
              <w:rPr>
                <w:sz w:val="22"/>
                <w:szCs w:val="20"/>
              </w:rPr>
              <w:t>Долгоаршинных</w:t>
            </w:r>
            <w:proofErr w:type="spellEnd"/>
            <w:r w:rsidRPr="00F865F7">
              <w:rPr>
                <w:sz w:val="22"/>
                <w:szCs w:val="22"/>
              </w:rPr>
              <w:t xml:space="preserve"> /                            ____________________/________________/</w:t>
            </w:r>
          </w:p>
          <w:p w:rsidR="00F865F7" w:rsidRPr="00F865F7" w:rsidRDefault="00F865F7" w:rsidP="00F865F7">
            <w:pPr>
              <w:rPr>
                <w:sz w:val="22"/>
                <w:szCs w:val="22"/>
              </w:rPr>
            </w:pPr>
          </w:p>
          <w:p w:rsidR="00F865F7" w:rsidRPr="00F865F7" w:rsidRDefault="00F865F7" w:rsidP="00F865F7">
            <w:pPr>
              <w:rPr>
                <w:sz w:val="22"/>
                <w:szCs w:val="22"/>
              </w:rPr>
            </w:pPr>
          </w:p>
          <w:p w:rsidR="00F865F7" w:rsidRPr="00F865F7" w:rsidRDefault="00F865F7" w:rsidP="00F865F7">
            <w:pPr>
              <w:rPr>
                <w:sz w:val="22"/>
                <w:szCs w:val="22"/>
              </w:rPr>
            </w:pPr>
          </w:p>
          <w:p w:rsidR="00F865F7" w:rsidRPr="00F865F7" w:rsidRDefault="00F865F7" w:rsidP="00F865F7">
            <w:pPr>
              <w:rPr>
                <w:sz w:val="22"/>
                <w:szCs w:val="22"/>
              </w:rPr>
            </w:pPr>
          </w:p>
          <w:p w:rsidR="00F865F7" w:rsidRPr="00F865F7" w:rsidRDefault="00F865F7" w:rsidP="00F865F7">
            <w:pPr>
              <w:jc w:val="center"/>
              <w:rPr>
                <w:sz w:val="22"/>
                <w:szCs w:val="22"/>
              </w:rPr>
            </w:pPr>
            <w:r w:rsidRPr="00F865F7">
              <w:rPr>
                <w:sz w:val="22"/>
                <w:szCs w:val="22"/>
              </w:rPr>
              <w:t>Форма Акта согласована:</w:t>
            </w:r>
          </w:p>
          <w:p w:rsidR="00F865F7" w:rsidRPr="00F865F7" w:rsidRDefault="00F865F7" w:rsidP="00F865F7">
            <w:pPr>
              <w:rPr>
                <w:sz w:val="22"/>
                <w:szCs w:val="22"/>
              </w:rPr>
            </w:pPr>
          </w:p>
          <w:p w:rsidR="00F865F7" w:rsidRPr="00F865F7" w:rsidRDefault="00F865F7" w:rsidP="00F865F7">
            <w:pPr>
              <w:rPr>
                <w:bCs/>
                <w:sz w:val="22"/>
                <w:szCs w:val="22"/>
              </w:rPr>
            </w:pPr>
          </w:p>
        </w:tc>
      </w:tr>
    </w:tbl>
    <w:p w:rsidR="00F865F7" w:rsidRPr="00F865F7" w:rsidRDefault="00F865F7" w:rsidP="00F865F7">
      <w:pPr>
        <w:keepNext/>
        <w:keepLines/>
        <w:shd w:val="clear" w:color="auto" w:fill="FFFFFF"/>
        <w:spacing w:line="360" w:lineRule="auto"/>
        <w:rPr>
          <w:b/>
          <w:sz w:val="22"/>
          <w:szCs w:val="22"/>
        </w:rPr>
      </w:pPr>
      <w:proofErr w:type="gramStart"/>
      <w:r w:rsidRPr="00F865F7">
        <w:rPr>
          <w:b/>
          <w:sz w:val="22"/>
          <w:szCs w:val="22"/>
        </w:rPr>
        <w:t xml:space="preserve">Заказчик:   </w:t>
      </w:r>
      <w:proofErr w:type="gramEnd"/>
      <w:r w:rsidRPr="00F865F7">
        <w:rPr>
          <w:b/>
          <w:sz w:val="22"/>
          <w:szCs w:val="22"/>
        </w:rPr>
        <w:t xml:space="preserve">                                                                                                   Исполнитель:</w:t>
      </w:r>
    </w:p>
    <w:p w:rsidR="00F865F7" w:rsidRPr="00F865F7" w:rsidRDefault="00F865F7" w:rsidP="00F865F7">
      <w:pPr>
        <w:keepNext/>
        <w:keepLines/>
        <w:shd w:val="clear" w:color="auto" w:fill="FFFFFF"/>
        <w:spacing w:line="360" w:lineRule="auto"/>
        <w:rPr>
          <w:sz w:val="22"/>
          <w:szCs w:val="22"/>
        </w:rPr>
      </w:pPr>
      <w:r w:rsidRPr="00F865F7">
        <w:rPr>
          <w:sz w:val="22"/>
          <w:szCs w:val="20"/>
        </w:rPr>
        <w:t>Генеральный директор</w:t>
      </w:r>
    </w:p>
    <w:tbl>
      <w:tblPr>
        <w:tblW w:w="5000" w:type="pct"/>
        <w:tblLook w:val="0000" w:firstRow="0" w:lastRow="0" w:firstColumn="0" w:lastColumn="0" w:noHBand="0" w:noVBand="0"/>
      </w:tblPr>
      <w:tblGrid>
        <w:gridCol w:w="4819"/>
        <w:gridCol w:w="4819"/>
      </w:tblGrid>
      <w:tr w:rsidR="00F865F7" w:rsidRPr="00F865F7" w:rsidTr="00F865F7">
        <w:tc>
          <w:tcPr>
            <w:tcW w:w="5211" w:type="dxa"/>
            <w:shd w:val="clear" w:color="auto" w:fill="auto"/>
          </w:tcPr>
          <w:p w:rsidR="00F865F7" w:rsidRPr="00F865F7" w:rsidRDefault="00F865F7" w:rsidP="00F865F7">
            <w:pPr>
              <w:rPr>
                <w:bCs/>
                <w:color w:val="FF0000"/>
                <w:sz w:val="22"/>
                <w:szCs w:val="22"/>
              </w:rPr>
            </w:pPr>
          </w:p>
          <w:p w:rsidR="00F865F7" w:rsidRPr="00F865F7" w:rsidRDefault="00F865F7" w:rsidP="00F865F7">
            <w:pPr>
              <w:rPr>
                <w:sz w:val="22"/>
                <w:szCs w:val="22"/>
              </w:rPr>
            </w:pPr>
            <w:r w:rsidRPr="00F865F7">
              <w:rPr>
                <w:sz w:val="22"/>
                <w:szCs w:val="22"/>
              </w:rPr>
              <w:t>______________________ /</w:t>
            </w:r>
            <w:r w:rsidRPr="00F865F7">
              <w:rPr>
                <w:sz w:val="22"/>
                <w:szCs w:val="20"/>
              </w:rPr>
              <w:t xml:space="preserve"> М.Г. </w:t>
            </w:r>
            <w:proofErr w:type="spellStart"/>
            <w:r w:rsidRPr="00F865F7">
              <w:rPr>
                <w:sz w:val="22"/>
                <w:szCs w:val="20"/>
              </w:rPr>
              <w:t>Долгоаршинных</w:t>
            </w:r>
            <w:proofErr w:type="spellEnd"/>
            <w:r w:rsidRPr="00F865F7">
              <w:rPr>
                <w:sz w:val="22"/>
                <w:szCs w:val="22"/>
              </w:rPr>
              <w:t xml:space="preserve"> </w:t>
            </w:r>
          </w:p>
          <w:p w:rsidR="00F865F7" w:rsidRPr="00F865F7" w:rsidRDefault="00F865F7" w:rsidP="00F865F7">
            <w:pPr>
              <w:rPr>
                <w:sz w:val="22"/>
                <w:szCs w:val="22"/>
              </w:rPr>
            </w:pPr>
          </w:p>
          <w:p w:rsidR="00F865F7" w:rsidRPr="00F865F7" w:rsidRDefault="00F865F7" w:rsidP="00F865F7">
            <w:pPr>
              <w:rPr>
                <w:bCs/>
                <w:color w:val="FF0000"/>
                <w:sz w:val="22"/>
                <w:szCs w:val="22"/>
              </w:rPr>
            </w:pPr>
            <w:r w:rsidRPr="00F865F7">
              <w:rPr>
                <w:sz w:val="22"/>
                <w:szCs w:val="22"/>
              </w:rPr>
              <w:t>____________________/________________/</w:t>
            </w:r>
          </w:p>
        </w:tc>
        <w:tc>
          <w:tcPr>
            <w:tcW w:w="5211" w:type="dxa"/>
            <w:shd w:val="clear" w:color="auto" w:fill="auto"/>
          </w:tcPr>
          <w:p w:rsidR="00F865F7" w:rsidRPr="00F865F7" w:rsidRDefault="00F865F7" w:rsidP="00F865F7">
            <w:pPr>
              <w:rPr>
                <w:sz w:val="22"/>
                <w:szCs w:val="22"/>
              </w:rPr>
            </w:pPr>
          </w:p>
          <w:p w:rsidR="00F865F7" w:rsidRPr="00F865F7" w:rsidRDefault="00F865F7" w:rsidP="00F865F7">
            <w:pPr>
              <w:rPr>
                <w:sz w:val="22"/>
                <w:szCs w:val="22"/>
              </w:rPr>
            </w:pPr>
            <w:r w:rsidRPr="00F865F7">
              <w:rPr>
                <w:sz w:val="22"/>
                <w:szCs w:val="22"/>
              </w:rPr>
              <w:t>_______________________ /</w:t>
            </w:r>
            <w:r w:rsidRPr="00F865F7">
              <w:rPr>
                <w:sz w:val="22"/>
                <w:szCs w:val="20"/>
              </w:rPr>
              <w:t xml:space="preserve"> __________________</w:t>
            </w:r>
            <w:r w:rsidRPr="00F865F7">
              <w:rPr>
                <w:sz w:val="22"/>
                <w:szCs w:val="22"/>
              </w:rPr>
              <w:t xml:space="preserve"> </w:t>
            </w:r>
          </w:p>
          <w:p w:rsidR="00F865F7" w:rsidRPr="00F865F7" w:rsidRDefault="00F865F7" w:rsidP="00F865F7">
            <w:pPr>
              <w:rPr>
                <w:sz w:val="22"/>
                <w:szCs w:val="22"/>
              </w:rPr>
            </w:pPr>
          </w:p>
          <w:p w:rsidR="00F865F7" w:rsidRPr="00F865F7" w:rsidRDefault="00F865F7" w:rsidP="00F865F7">
            <w:pPr>
              <w:rPr>
                <w:sz w:val="22"/>
                <w:szCs w:val="22"/>
              </w:rPr>
            </w:pPr>
            <w:r w:rsidRPr="00F865F7">
              <w:rPr>
                <w:sz w:val="22"/>
                <w:szCs w:val="22"/>
              </w:rPr>
              <w:t>____________________/________________/</w:t>
            </w:r>
          </w:p>
        </w:tc>
      </w:tr>
    </w:tbl>
    <w:p w:rsidR="00F865F7" w:rsidRPr="00F865F7" w:rsidRDefault="00F865F7" w:rsidP="00F865F7">
      <w:pPr>
        <w:rPr>
          <w:sz w:val="22"/>
          <w:szCs w:val="22"/>
        </w:rPr>
      </w:pPr>
    </w:p>
    <w:p w:rsidR="00F865F7" w:rsidRPr="00F865F7" w:rsidRDefault="00F865F7" w:rsidP="00F865F7">
      <w:pPr>
        <w:spacing w:afterLines="120" w:after="288"/>
        <w:jc w:val="right"/>
      </w:pPr>
      <w:r w:rsidRPr="00F865F7">
        <w:rPr>
          <w:sz w:val="22"/>
          <w:szCs w:val="22"/>
        </w:rPr>
        <w:br w:type="page"/>
      </w:r>
      <w:r w:rsidRPr="00F865F7">
        <w:t xml:space="preserve">Приложение №3 </w:t>
      </w:r>
    </w:p>
    <w:p w:rsidR="00F865F7" w:rsidRPr="00F865F7" w:rsidRDefault="00F865F7" w:rsidP="00F865F7">
      <w:pPr>
        <w:spacing w:afterLines="120" w:after="288"/>
        <w:jc w:val="right"/>
        <w:rPr>
          <w:u w:val="single"/>
        </w:rPr>
      </w:pPr>
      <w:r w:rsidRPr="00F865F7">
        <w:t>к Договору № __________</w:t>
      </w:r>
      <w:proofErr w:type="gramStart"/>
      <w:r w:rsidRPr="00F865F7">
        <w:t>_  от</w:t>
      </w:r>
      <w:proofErr w:type="gramEnd"/>
      <w:r w:rsidRPr="00F865F7">
        <w:t xml:space="preserve"> «</w:t>
      </w:r>
      <w:r w:rsidRPr="00F865F7">
        <w:rPr>
          <w:u w:val="single"/>
        </w:rPr>
        <w:t xml:space="preserve">      </w:t>
      </w:r>
      <w:r w:rsidRPr="00F865F7">
        <w:t>»</w:t>
      </w:r>
      <w:r w:rsidRPr="00F865F7">
        <w:rPr>
          <w:u w:val="single"/>
        </w:rPr>
        <w:tab/>
        <w:t xml:space="preserve">        </w:t>
      </w:r>
      <w:r w:rsidRPr="00F865F7">
        <w:t>2018   г.</w:t>
      </w:r>
    </w:p>
    <w:p w:rsidR="00F865F7" w:rsidRPr="00F865F7" w:rsidRDefault="00F865F7" w:rsidP="00F865F7">
      <w:pPr>
        <w:keepNext/>
        <w:tabs>
          <w:tab w:val="num" w:pos="927"/>
        </w:tabs>
        <w:suppressAutoHyphens/>
        <w:spacing w:before="240" w:line="360" w:lineRule="auto"/>
        <w:ind w:firstLine="567"/>
        <w:jc w:val="center"/>
        <w:outlineLvl w:val="1"/>
        <w:rPr>
          <w:b/>
          <w:sz w:val="22"/>
          <w:szCs w:val="22"/>
          <w:lang w:eastAsia="ar-SA"/>
        </w:rPr>
      </w:pPr>
      <w:r w:rsidRPr="00F865F7">
        <w:rPr>
          <w:b/>
          <w:sz w:val="22"/>
          <w:szCs w:val="22"/>
          <w:lang w:eastAsia="ar-SA"/>
        </w:rPr>
        <w:t>УСЛОВИЯ ПРОВЕДЕНИЯ МЕРОПРИЯТИЙ СЕРВИСНОЙ ПОДДЕРЖКИ</w:t>
      </w:r>
    </w:p>
    <w:p w:rsidR="00F865F7" w:rsidRPr="00F865F7" w:rsidRDefault="00F865F7" w:rsidP="00F865F7">
      <w:pPr>
        <w:widowControl w:val="0"/>
        <w:suppressAutoHyphens/>
        <w:spacing w:afterLines="120" w:after="288"/>
        <w:ind w:firstLine="708"/>
        <w:rPr>
          <w:rFonts w:ascii="Arial" w:hAnsi="Arial"/>
          <w:sz w:val="22"/>
          <w:szCs w:val="22"/>
          <w:lang w:eastAsia="en-US"/>
        </w:rPr>
      </w:pPr>
      <w:r w:rsidRPr="00F865F7">
        <w:rPr>
          <w:bCs/>
          <w:sz w:val="22"/>
          <w:szCs w:val="22"/>
          <w:lang w:val="x-none" w:eastAsia="x-none"/>
        </w:rPr>
        <w:t>Работы по технической поддержке систем</w:t>
      </w:r>
      <w:r w:rsidRPr="00F865F7">
        <w:rPr>
          <w:bCs/>
          <w:sz w:val="22"/>
          <w:szCs w:val="22"/>
          <w:lang w:eastAsia="x-none"/>
        </w:rPr>
        <w:t>ы</w:t>
      </w:r>
      <w:r w:rsidRPr="00F865F7">
        <w:rPr>
          <w:bCs/>
          <w:sz w:val="22"/>
          <w:szCs w:val="22"/>
          <w:lang w:val="x-none" w:eastAsia="x-none"/>
        </w:rPr>
        <w:t xml:space="preserve"> мониторинга </w:t>
      </w:r>
      <w:proofErr w:type="spellStart"/>
      <w:r w:rsidRPr="00F865F7">
        <w:rPr>
          <w:bCs/>
          <w:sz w:val="22"/>
          <w:szCs w:val="22"/>
          <w:lang w:val="x-none" w:eastAsia="x-none"/>
        </w:rPr>
        <w:t>TeleSCREEN</w:t>
      </w:r>
      <w:proofErr w:type="spellEnd"/>
      <w:r w:rsidRPr="00F865F7">
        <w:rPr>
          <w:bCs/>
          <w:sz w:val="22"/>
          <w:szCs w:val="22"/>
          <w:lang w:val="x-none" w:eastAsia="x-none"/>
        </w:rPr>
        <w:t xml:space="preserve"> и генератора EPG </w:t>
      </w:r>
      <w:proofErr w:type="spellStart"/>
      <w:r w:rsidRPr="00F865F7">
        <w:rPr>
          <w:bCs/>
          <w:sz w:val="22"/>
          <w:szCs w:val="22"/>
          <w:lang w:val="x-none" w:eastAsia="x-none"/>
        </w:rPr>
        <w:t>TeleTAG</w:t>
      </w:r>
      <w:proofErr w:type="spellEnd"/>
      <w:r w:rsidRPr="00F865F7">
        <w:rPr>
          <w:bCs/>
          <w:sz w:val="22"/>
          <w:szCs w:val="22"/>
          <w:lang w:val="x-none" w:eastAsia="x-none"/>
        </w:rPr>
        <w:t xml:space="preserve"> включают </w:t>
      </w:r>
      <w:r w:rsidRPr="00F865F7">
        <w:rPr>
          <w:bCs/>
          <w:sz w:val="22"/>
          <w:szCs w:val="22"/>
          <w:lang w:eastAsia="x-none"/>
        </w:rPr>
        <w:t>следующие услуги:</w:t>
      </w:r>
    </w:p>
    <w:tbl>
      <w:tblPr>
        <w:tblpPr w:leftFromText="180" w:rightFromText="180" w:vertAnchor="text" w:tblpY="45"/>
        <w:tblW w:w="100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firstRow="0" w:lastRow="0" w:firstColumn="0" w:lastColumn="0" w:noHBand="0" w:noVBand="0"/>
      </w:tblPr>
      <w:tblGrid>
        <w:gridCol w:w="566"/>
        <w:gridCol w:w="3370"/>
        <w:gridCol w:w="6095"/>
      </w:tblGrid>
      <w:tr w:rsidR="00F865F7" w:rsidRPr="00F865F7" w:rsidTr="00F865F7">
        <w:trPr>
          <w:trHeight w:val="579"/>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865F7" w:rsidRPr="00F865F7" w:rsidRDefault="00F865F7" w:rsidP="00F865F7">
            <w:pPr>
              <w:widowControl w:val="0"/>
              <w:suppressAutoHyphens/>
              <w:spacing w:afterLines="50" w:after="120"/>
              <w:jc w:val="both"/>
              <w:rPr>
                <w:rFonts w:ascii="Arial" w:hAnsi="Arial"/>
                <w:sz w:val="20"/>
                <w:szCs w:val="20"/>
                <w:lang w:eastAsia="en-US"/>
              </w:rPr>
            </w:pPr>
            <w:r w:rsidRPr="00F865F7">
              <w:rPr>
                <w:b/>
                <w:sz w:val="22"/>
                <w:szCs w:val="22"/>
                <w:lang w:val="en-US" w:eastAsia="en-US"/>
              </w:rPr>
              <w:t xml:space="preserve">№ </w:t>
            </w:r>
            <w:proofErr w:type="spellStart"/>
            <w:r w:rsidRPr="00F865F7">
              <w:rPr>
                <w:b/>
                <w:sz w:val="22"/>
                <w:szCs w:val="22"/>
                <w:lang w:eastAsia="en-US"/>
              </w:rPr>
              <w:t>пп</w:t>
            </w:r>
            <w:proofErr w:type="spellEnd"/>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865F7" w:rsidRPr="00F865F7" w:rsidRDefault="00F865F7" w:rsidP="00F865F7">
            <w:pPr>
              <w:widowControl w:val="0"/>
              <w:suppressAutoHyphens/>
              <w:spacing w:afterLines="50" w:after="120"/>
              <w:jc w:val="both"/>
              <w:rPr>
                <w:rFonts w:ascii="Arial" w:hAnsi="Arial"/>
                <w:sz w:val="20"/>
                <w:szCs w:val="20"/>
                <w:lang w:eastAsia="en-US"/>
              </w:rPr>
            </w:pPr>
            <w:r w:rsidRPr="00F865F7">
              <w:rPr>
                <w:b/>
                <w:sz w:val="22"/>
                <w:szCs w:val="22"/>
                <w:lang w:eastAsia="en-US"/>
              </w:rPr>
              <w:t>Наименование услуги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865F7" w:rsidRPr="00F865F7" w:rsidRDefault="00F865F7" w:rsidP="00F865F7">
            <w:pPr>
              <w:widowControl w:val="0"/>
              <w:suppressAutoHyphens/>
              <w:spacing w:afterLines="50" w:after="120"/>
              <w:jc w:val="center"/>
              <w:rPr>
                <w:rFonts w:ascii="Arial" w:hAnsi="Arial"/>
                <w:sz w:val="20"/>
                <w:szCs w:val="20"/>
                <w:lang w:eastAsia="en-US"/>
              </w:rPr>
            </w:pPr>
            <w:r w:rsidRPr="00F865F7">
              <w:rPr>
                <w:b/>
                <w:sz w:val="22"/>
                <w:szCs w:val="22"/>
                <w:lang w:eastAsia="en-US"/>
              </w:rPr>
              <w:t>2 Уровень</w:t>
            </w:r>
          </w:p>
        </w:tc>
      </w:tr>
      <w:tr w:rsidR="00F865F7" w:rsidRPr="00F865F7" w:rsidTr="00F865F7">
        <w:trPr>
          <w:trHeight w:val="616"/>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eastAsia="en-US"/>
              </w:rPr>
            </w:pPr>
            <w:r w:rsidRPr="00F865F7">
              <w:rPr>
                <w:sz w:val="22"/>
                <w:szCs w:val="22"/>
                <w:lang w:eastAsia="en-US"/>
              </w:rPr>
              <w:t>1</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«Горячая линия» технической поддержки.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по рабочим дням, с 10:00 до 19:00 (</w:t>
            </w:r>
            <w:r w:rsidRPr="00F865F7">
              <w:rPr>
                <w:sz w:val="20"/>
                <w:szCs w:val="20"/>
                <w:lang w:val="x-none" w:eastAsia="x-none"/>
              </w:rPr>
              <w:t>часово</w:t>
            </w:r>
            <w:r w:rsidRPr="00F865F7">
              <w:rPr>
                <w:sz w:val="20"/>
                <w:szCs w:val="20"/>
                <w:lang w:eastAsia="x-none"/>
              </w:rPr>
              <w:t>й</w:t>
            </w:r>
            <w:r w:rsidRPr="00F865F7">
              <w:rPr>
                <w:sz w:val="20"/>
                <w:szCs w:val="20"/>
                <w:lang w:val="x-none" w:eastAsia="x-none"/>
              </w:rPr>
              <w:t xml:space="preserve"> пояс</w:t>
            </w:r>
            <w:r w:rsidRPr="00F865F7">
              <w:rPr>
                <w:sz w:val="20"/>
                <w:szCs w:val="20"/>
                <w:lang w:eastAsia="x-none"/>
              </w:rPr>
              <w:t xml:space="preserve"> GMT +03:00</w:t>
            </w:r>
            <w:r w:rsidRPr="00F865F7">
              <w:rPr>
                <w:sz w:val="20"/>
                <w:szCs w:val="20"/>
                <w:lang w:val="x-none" w:eastAsia="x-none"/>
              </w:rPr>
              <w:t>)</w:t>
            </w:r>
            <w:r w:rsidRPr="00F865F7">
              <w:rPr>
                <w:sz w:val="20"/>
                <w:szCs w:val="20"/>
                <w:lang w:eastAsia="x-none"/>
              </w:rPr>
              <w:t xml:space="preserve"> </w:t>
            </w:r>
            <w:r w:rsidRPr="00F865F7">
              <w:rPr>
                <w:sz w:val="22"/>
                <w:szCs w:val="22"/>
                <w:lang w:eastAsia="en-US"/>
              </w:rPr>
              <w:t>по телефону и по электронной почте. Количество обращений не ограничено.</w:t>
            </w:r>
          </w:p>
        </w:tc>
      </w:tr>
      <w:tr w:rsidR="00F865F7" w:rsidRPr="00F865F7"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sz w:val="22"/>
                <w:szCs w:val="22"/>
                <w:lang w:eastAsia="en-US"/>
              </w:rPr>
            </w:pPr>
            <w:r w:rsidRPr="00F865F7">
              <w:rPr>
                <w:sz w:val="22"/>
                <w:szCs w:val="22"/>
                <w:lang w:eastAsia="en-US"/>
              </w:rPr>
              <w:t>2</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sz w:val="22"/>
                <w:szCs w:val="22"/>
                <w:lang w:eastAsia="en-US"/>
              </w:rPr>
            </w:pPr>
            <w:r w:rsidRPr="00F865F7">
              <w:rPr>
                <w:sz w:val="22"/>
                <w:szCs w:val="22"/>
                <w:lang w:eastAsia="en-US"/>
              </w:rPr>
              <w:t>Восстановление работоспособности оборудования</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sz w:val="22"/>
                <w:szCs w:val="22"/>
                <w:lang w:eastAsia="en-US"/>
              </w:rPr>
            </w:pPr>
            <w:r w:rsidRPr="00F865F7">
              <w:rPr>
                <w:sz w:val="22"/>
                <w:szCs w:val="22"/>
                <w:lang w:eastAsia="en-US"/>
              </w:rPr>
              <w:t>В течение 48 часов.</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eastAsia="en-US"/>
              </w:rPr>
            </w:pPr>
            <w:r w:rsidRPr="00F865F7">
              <w:rPr>
                <w:sz w:val="22"/>
                <w:szCs w:val="22"/>
                <w:lang w:eastAsia="en-US"/>
              </w:rPr>
              <w:t>3</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val="en-US" w:eastAsia="en-US"/>
              </w:rPr>
              <w:t>On</w:t>
            </w:r>
            <w:r w:rsidRPr="00F865F7">
              <w:rPr>
                <w:sz w:val="22"/>
                <w:szCs w:val="22"/>
                <w:lang w:eastAsia="en-US"/>
              </w:rPr>
              <w:t>-</w:t>
            </w:r>
            <w:r w:rsidRPr="00F865F7">
              <w:rPr>
                <w:sz w:val="22"/>
                <w:szCs w:val="22"/>
                <w:lang w:val="en-US" w:eastAsia="en-US"/>
              </w:rPr>
              <w:t>line</w:t>
            </w:r>
            <w:r w:rsidRPr="00F865F7">
              <w:rPr>
                <w:sz w:val="22"/>
                <w:szCs w:val="22"/>
                <w:lang w:eastAsia="en-US"/>
              </w:rPr>
              <w:t xml:space="preserve"> доступ к документации - </w:t>
            </w:r>
            <w:r w:rsidRPr="00F865F7">
              <w:rPr>
                <w:sz w:val="22"/>
                <w:szCs w:val="22"/>
                <w:lang w:eastAsia="en-US"/>
              </w:rPr>
              <w:br/>
              <w:t>предоставление паспортов, инструкций по эксплуатации.</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Не ограничено.</w:t>
            </w:r>
          </w:p>
        </w:tc>
      </w:tr>
      <w:tr w:rsidR="00F865F7" w:rsidRPr="00F865F7"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4</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Удаленная диагностика Системы - дистанционный мониторинг.</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Заказчика не ограничено.</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5</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Проведение планового технического обслуживания Системы.</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Два раза в год.</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6</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Устранение выявленных ошибок в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Заказчика не ограничено.</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7</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Обновление ПО. Предоставление доступа к новым минорным и мажорным версиям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По мере выхода минорных и мажорных обновлений, но не реже 2-х раз в год.</w:t>
            </w:r>
          </w:p>
        </w:tc>
      </w:tr>
      <w:tr w:rsidR="00F865F7" w:rsidRPr="00F865F7" w:rsidTr="00F865F7">
        <w:trPr>
          <w:trHeight w:val="575"/>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8</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Выезд специалистов на объект по заявке Заказчика.</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не более 2 раз в год. Дата и время выезда специалистов согласовывается Сторонами.</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9</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Консультации по развитию, модернизации системы</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Заказчика не ограничено.</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val="en-US" w:eastAsia="en-US"/>
              </w:rPr>
            </w:pPr>
            <w:r w:rsidRPr="00F865F7">
              <w:rPr>
                <w:sz w:val="22"/>
                <w:szCs w:val="22"/>
                <w:lang w:val="en-US" w:eastAsia="en-US"/>
              </w:rPr>
              <w:t>10</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Интеграция дополнительного оборудования.</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Заказчика не ограничено. Выполнение несложных интеграционных работ. Сложные интеграционные работы выполняются по отдельным заказам.</w:t>
            </w:r>
          </w:p>
        </w:tc>
      </w:tr>
      <w:tr w:rsidR="00F865F7" w:rsidRPr="00F865F7" w:rsidTr="00F865F7">
        <w:trPr>
          <w:trHeight w:val="553"/>
        </w:trPr>
        <w:tc>
          <w:tcPr>
            <w:tcW w:w="5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jc w:val="center"/>
              <w:rPr>
                <w:rFonts w:ascii="Arial" w:hAnsi="Arial"/>
                <w:sz w:val="20"/>
                <w:szCs w:val="20"/>
                <w:lang w:eastAsia="en-US"/>
              </w:rPr>
            </w:pPr>
            <w:r w:rsidRPr="00F865F7">
              <w:rPr>
                <w:sz w:val="22"/>
                <w:szCs w:val="22"/>
                <w:lang w:eastAsia="en-US"/>
              </w:rPr>
              <w:t>11</w:t>
            </w:r>
          </w:p>
        </w:tc>
        <w:tc>
          <w:tcPr>
            <w:tcW w:w="337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Доработка ПО.</w:t>
            </w:r>
          </w:p>
        </w:tc>
        <w:tc>
          <w:tcPr>
            <w:tcW w:w="60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F865F7" w:rsidRPr="00F865F7" w:rsidRDefault="00F865F7" w:rsidP="00F865F7">
            <w:pPr>
              <w:widowControl w:val="0"/>
              <w:suppressAutoHyphens/>
              <w:spacing w:afterLines="50" w:after="120"/>
              <w:rPr>
                <w:rFonts w:ascii="Arial" w:hAnsi="Arial"/>
                <w:sz w:val="20"/>
                <w:szCs w:val="20"/>
                <w:lang w:eastAsia="en-US"/>
              </w:rPr>
            </w:pPr>
            <w:r w:rsidRPr="00F865F7">
              <w:rPr>
                <w:sz w:val="22"/>
                <w:szCs w:val="22"/>
                <w:lang w:eastAsia="en-US"/>
              </w:rPr>
              <w:t>Количество обращений по письменной заявке Заказчика не более 10 раз в год. Выполнение несложных работ. Сложные работы выполняются по отдельным заказам.</w:t>
            </w:r>
          </w:p>
        </w:tc>
      </w:tr>
    </w:tbl>
    <w:p w:rsidR="00F865F7" w:rsidRPr="00F865F7" w:rsidRDefault="00F865F7" w:rsidP="00F865F7">
      <w:pPr>
        <w:widowControl w:val="0"/>
        <w:suppressAutoHyphens/>
        <w:spacing w:afterLines="120" w:after="288"/>
        <w:jc w:val="both"/>
        <w:rPr>
          <w:color w:val="000000"/>
          <w:sz w:val="22"/>
          <w:szCs w:val="22"/>
        </w:rPr>
      </w:pP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 xml:space="preserve">1. </w:t>
      </w:r>
      <w:r w:rsidRPr="00F865F7">
        <w:rPr>
          <w:rFonts w:eastAsia="MS Mincho"/>
          <w:sz w:val="22"/>
          <w:szCs w:val="22"/>
          <w:lang w:eastAsia="ja-JP"/>
        </w:rPr>
        <w:t>«</w:t>
      </w:r>
      <w:r w:rsidRPr="00F865F7">
        <w:rPr>
          <w:rFonts w:eastAsia="MS Mincho"/>
          <w:b/>
          <w:sz w:val="22"/>
          <w:szCs w:val="22"/>
          <w:lang w:eastAsia="ja-JP"/>
        </w:rPr>
        <w:t>Горячая линия» технической поддержки предоставляется по рабочим дням с 10:00 до 19:00 (</w:t>
      </w:r>
      <w:r w:rsidRPr="00F865F7">
        <w:rPr>
          <w:b/>
          <w:sz w:val="20"/>
          <w:szCs w:val="20"/>
          <w:lang w:val="x-none" w:eastAsia="x-none"/>
        </w:rPr>
        <w:t>часово</w:t>
      </w:r>
      <w:r w:rsidRPr="00F865F7">
        <w:rPr>
          <w:b/>
          <w:sz w:val="20"/>
          <w:szCs w:val="20"/>
          <w:lang w:eastAsia="x-none"/>
        </w:rPr>
        <w:t>й</w:t>
      </w:r>
      <w:r w:rsidRPr="00F865F7">
        <w:rPr>
          <w:b/>
          <w:sz w:val="20"/>
          <w:szCs w:val="20"/>
          <w:lang w:val="x-none" w:eastAsia="x-none"/>
        </w:rPr>
        <w:t xml:space="preserve"> пояс</w:t>
      </w:r>
      <w:r w:rsidRPr="00F865F7">
        <w:rPr>
          <w:rFonts w:eastAsia="MS Mincho"/>
          <w:b/>
          <w:sz w:val="20"/>
          <w:szCs w:val="20"/>
          <w:lang w:eastAsia="x-none"/>
        </w:rPr>
        <w:t xml:space="preserve"> GMT +03</w:t>
      </w:r>
      <w:r w:rsidRPr="00F865F7">
        <w:rPr>
          <w:b/>
          <w:sz w:val="20"/>
          <w:szCs w:val="20"/>
          <w:lang w:eastAsia="x-none"/>
        </w:rPr>
        <w:t>:00</w:t>
      </w:r>
      <w:r w:rsidRPr="00F865F7">
        <w:rPr>
          <w:b/>
          <w:sz w:val="20"/>
          <w:szCs w:val="20"/>
          <w:lang w:val="x-none" w:eastAsia="x-none"/>
        </w:rPr>
        <w:t>)</w:t>
      </w:r>
      <w:r w:rsidRPr="00F865F7">
        <w:rPr>
          <w:rFonts w:eastAsia="MS Mincho"/>
          <w:sz w:val="20"/>
          <w:szCs w:val="20"/>
          <w:lang w:eastAsia="x-none"/>
        </w:rPr>
        <w:t xml:space="preserve"> </w:t>
      </w:r>
      <w:r w:rsidRPr="00F865F7">
        <w:rPr>
          <w:rFonts w:eastAsia="MS Mincho"/>
          <w:b/>
          <w:sz w:val="22"/>
          <w:szCs w:val="22"/>
          <w:lang w:eastAsia="ja-JP"/>
        </w:rPr>
        <w:t xml:space="preserve">по телефону и по электронной почте </w:t>
      </w:r>
    </w:p>
    <w:p w:rsidR="00F865F7" w:rsidRPr="00F865F7" w:rsidRDefault="00F865F7" w:rsidP="00F865F7">
      <w:pPr>
        <w:suppressAutoHyphens/>
        <w:spacing w:afterLines="120" w:after="288"/>
        <w:jc w:val="both"/>
        <w:rPr>
          <w:color w:val="000000"/>
          <w:sz w:val="22"/>
          <w:szCs w:val="22"/>
        </w:rPr>
      </w:pPr>
      <w:r w:rsidRPr="00F865F7">
        <w:rPr>
          <w:color w:val="000000"/>
          <w:sz w:val="22"/>
          <w:szCs w:val="22"/>
        </w:rPr>
        <w:t xml:space="preserve">1.1. Для получения технической поддержки и консультаций по «Горячей линии» технической поддержки Заказчику (Контактный лист Заказчика) необходимо обратиться в Контакт-центр Исполнителя или напрямую к инженерам технической поддержки по телефону или электронной почте (Контактный лист Исполнителя). Телефон/факс контакт-центра: </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1.2. При обращении в Контакт-центр и/или к инженерам технической поддержки (Контактный лист Заказчика) необходимо использовать следующую классификацию проблем по четырем степеням серьезности:</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 xml:space="preserve">- </w:t>
      </w:r>
      <w:r w:rsidRPr="00F865F7">
        <w:rPr>
          <w:b/>
          <w:i/>
          <w:sz w:val="22"/>
          <w:szCs w:val="22"/>
          <w:lang w:eastAsia="en-US"/>
        </w:rPr>
        <w:t>Критическая проблема</w:t>
      </w:r>
      <w:r w:rsidRPr="00F865F7">
        <w:rPr>
          <w:sz w:val="22"/>
          <w:szCs w:val="22"/>
          <w:lang w:eastAsia="en-US"/>
        </w:rPr>
        <w:t xml:space="preserve"> в работе Системы. Характеризуется полной остановкой функционирования всей Системы или неприемлемым ухудшением качества ее работы. Время реакции – 4 (Четыре) часа. Это время, в течение которого ответственный инженер технической поддержки Исполнителя связывается с представителем Заказчика, после его обращения в Контакт-центр и/или к инженерам технической поддержки (</w:t>
      </w:r>
      <w:r w:rsidRPr="00F865F7">
        <w:rPr>
          <w:color w:val="000000"/>
          <w:sz w:val="22"/>
          <w:szCs w:val="22"/>
          <w:lang w:eastAsia="en-US"/>
        </w:rPr>
        <w:t>Контактный лист Заказчика</w:t>
      </w:r>
      <w:r w:rsidRPr="00F865F7">
        <w:rPr>
          <w:sz w:val="22"/>
          <w:szCs w:val="22"/>
          <w:lang w:eastAsia="en-US"/>
        </w:rPr>
        <w:t>), и начинает активные действия по решению проблемы.</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 xml:space="preserve">- </w:t>
      </w:r>
      <w:r w:rsidRPr="00F865F7">
        <w:rPr>
          <w:b/>
          <w:i/>
          <w:sz w:val="22"/>
          <w:szCs w:val="22"/>
          <w:lang w:eastAsia="en-US"/>
        </w:rPr>
        <w:t>Существенная проблема</w:t>
      </w:r>
      <w:r w:rsidRPr="00F865F7">
        <w:rPr>
          <w:sz w:val="22"/>
          <w:szCs w:val="22"/>
          <w:lang w:eastAsia="en-US"/>
        </w:rPr>
        <w:t xml:space="preserve"> в работе Системы. Характеризуется частичной остановкой функционирования Системы или неприемлемым ухудшением качества работы ее части. Время реакции – 8</w:t>
      </w:r>
      <w:r w:rsidRPr="00F865F7">
        <w:rPr>
          <w:rFonts w:ascii="Arial" w:hAnsi="Arial"/>
          <w:sz w:val="20"/>
          <w:szCs w:val="20"/>
          <w:lang w:val="en-US" w:eastAsia="en-US"/>
        </w:rPr>
        <w:t> </w:t>
      </w:r>
      <w:r w:rsidRPr="00F865F7">
        <w:rPr>
          <w:sz w:val="22"/>
          <w:szCs w:val="22"/>
          <w:lang w:eastAsia="en-US"/>
        </w:rPr>
        <w:t>(восемь) часов. Это время, в течение которого ответственный инженер технической поддержки Исполнителя оказывает консультации по телефону и/или удаленную диагностику оборудования Системы при условии предоставления Заказчиком доступа через удаленное соединение (</w:t>
      </w:r>
      <w:r w:rsidRPr="00F865F7">
        <w:rPr>
          <w:sz w:val="22"/>
          <w:szCs w:val="22"/>
          <w:lang w:val="en-US" w:eastAsia="en-US"/>
        </w:rPr>
        <w:t>VPN</w:t>
      </w:r>
      <w:r w:rsidRPr="00F865F7">
        <w:rPr>
          <w:sz w:val="22"/>
          <w:szCs w:val="22"/>
          <w:lang w:eastAsia="en-US"/>
        </w:rPr>
        <w:t>).</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 xml:space="preserve"> - </w:t>
      </w:r>
      <w:r w:rsidRPr="00F865F7">
        <w:rPr>
          <w:b/>
          <w:i/>
          <w:sz w:val="22"/>
          <w:szCs w:val="22"/>
          <w:lang w:eastAsia="en-US"/>
        </w:rPr>
        <w:t>Незначительная проблема</w:t>
      </w:r>
      <w:r w:rsidRPr="00F865F7">
        <w:rPr>
          <w:sz w:val="22"/>
          <w:szCs w:val="22"/>
          <w:lang w:eastAsia="en-US"/>
        </w:rPr>
        <w:t xml:space="preserve"> в работе Системы. Характеризуется незначительным снижением функционала Системы. Незначительные сбои в работе Системы, не влияющие существенно на ее работу. Время реакции – в течение одного рабочего дня после обращения Заказчика в Контакт-центр и/или к инженерам технической поддержки (</w:t>
      </w:r>
      <w:r w:rsidRPr="00F865F7">
        <w:rPr>
          <w:color w:val="000000"/>
          <w:sz w:val="22"/>
          <w:szCs w:val="22"/>
          <w:lang w:eastAsia="en-US"/>
        </w:rPr>
        <w:t>Контактный лист Заказчика</w:t>
      </w:r>
      <w:r w:rsidRPr="00F865F7">
        <w:rPr>
          <w:sz w:val="22"/>
          <w:szCs w:val="22"/>
          <w:lang w:eastAsia="en-US"/>
        </w:rPr>
        <w:t>). Это время, в течение которого ответственный инженер технической поддержки Исполнителя оказывает техническую поддержку по телефону и/или удаленную диагностику оборудования, входящего в Систему.</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 xml:space="preserve">- </w:t>
      </w:r>
      <w:r w:rsidRPr="00F865F7">
        <w:rPr>
          <w:b/>
          <w:i/>
          <w:sz w:val="22"/>
          <w:szCs w:val="22"/>
          <w:lang w:eastAsia="en-US"/>
        </w:rPr>
        <w:t>Административная проблема</w:t>
      </w:r>
      <w:r w:rsidRPr="00F865F7">
        <w:rPr>
          <w:color w:val="000000"/>
          <w:sz w:val="22"/>
          <w:szCs w:val="22"/>
          <w:lang w:eastAsia="en-US"/>
        </w:rPr>
        <w:t xml:space="preserve">. Связана с разрешением вопросов взаимодействия представителей Заказчика и Исполнителя, согласования административных вопросов, оформления документов, </w:t>
      </w:r>
      <w:r w:rsidRPr="00F865F7">
        <w:rPr>
          <w:sz w:val="22"/>
          <w:szCs w:val="22"/>
          <w:lang w:eastAsia="en-US"/>
        </w:rPr>
        <w:t xml:space="preserve">в </w:t>
      </w:r>
      <w:proofErr w:type="spellStart"/>
      <w:r w:rsidRPr="00F865F7">
        <w:rPr>
          <w:sz w:val="22"/>
          <w:szCs w:val="22"/>
          <w:lang w:eastAsia="en-US"/>
        </w:rPr>
        <w:t>т.ч</w:t>
      </w:r>
      <w:proofErr w:type="spellEnd"/>
      <w:r w:rsidRPr="00F865F7">
        <w:rPr>
          <w:sz w:val="22"/>
          <w:szCs w:val="22"/>
          <w:lang w:eastAsia="en-US"/>
        </w:rPr>
        <w:t>. запросов Заказчиком общей информации о Системе. Время реакции – в течение 1 (Одного) рабочего дня после обращения Заказчика в Контакт-центр и/или к инженерам технической поддержки (</w:t>
      </w:r>
      <w:r w:rsidRPr="00F865F7">
        <w:rPr>
          <w:color w:val="000000"/>
          <w:sz w:val="22"/>
          <w:szCs w:val="22"/>
          <w:lang w:eastAsia="en-US"/>
        </w:rPr>
        <w:t>Контактный лист Заказчика</w:t>
      </w:r>
      <w:r w:rsidRPr="00F865F7">
        <w:rPr>
          <w:sz w:val="22"/>
          <w:szCs w:val="22"/>
          <w:lang w:eastAsia="en-US"/>
        </w:rPr>
        <w:t>).</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Исполнитель реагирует на запросы, используя все приемлемые для связи с представителями Заказчика способы и средства (телефон, факс, личное обращение и т.п.).</w:t>
      </w:r>
    </w:p>
    <w:p w:rsidR="00F865F7" w:rsidRPr="00F865F7" w:rsidRDefault="00F865F7" w:rsidP="00F865F7">
      <w:pPr>
        <w:suppressAutoHyphens/>
        <w:spacing w:afterLines="120" w:after="288"/>
        <w:ind w:firstLine="360"/>
        <w:jc w:val="both"/>
        <w:rPr>
          <w:rFonts w:eastAsia="MS Mincho"/>
          <w:sz w:val="20"/>
          <w:szCs w:val="20"/>
          <w:lang w:eastAsia="ja-JP"/>
        </w:rPr>
      </w:pPr>
      <w:r w:rsidRPr="00F865F7">
        <w:rPr>
          <w:sz w:val="22"/>
          <w:szCs w:val="22"/>
        </w:rPr>
        <w:t xml:space="preserve">За одно обращение рассматривается одна техническая проблема. Лимит числа обращений – неограничен. Число специалистов Заказчика, имеющих право обращаться в </w:t>
      </w:r>
      <w:r w:rsidRPr="00F865F7">
        <w:rPr>
          <w:rFonts w:eastAsia="MS Mincho"/>
          <w:sz w:val="22"/>
          <w:szCs w:val="22"/>
          <w:lang w:eastAsia="ja-JP"/>
        </w:rPr>
        <w:t xml:space="preserve">контакт-центр </w:t>
      </w:r>
      <w:r w:rsidRPr="00F865F7">
        <w:rPr>
          <w:sz w:val="22"/>
          <w:szCs w:val="22"/>
        </w:rPr>
        <w:t>– до 5 (Пяти) человек.</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 xml:space="preserve">1.3. </w:t>
      </w:r>
      <w:r w:rsidRPr="00F865F7">
        <w:rPr>
          <w:rFonts w:eastAsia="MS Mincho"/>
          <w:color w:val="000000"/>
          <w:sz w:val="22"/>
          <w:szCs w:val="22"/>
          <w:lang w:eastAsia="ja-JP"/>
        </w:rPr>
        <w:t>При обращении по «Горячей линии» технической поддержки и консультаций в службу технической поддержки и/или напрямую к инженерам технической поддержки (Контактный лист Исполнителя) Заказчик должен предоставить следующую информацию:</w:t>
      </w:r>
    </w:p>
    <w:p w:rsidR="00F865F7" w:rsidRPr="00F865F7" w:rsidRDefault="00F865F7" w:rsidP="00F865F7">
      <w:pPr>
        <w:numPr>
          <w:ilvl w:val="0"/>
          <w:numId w:val="15"/>
        </w:numPr>
        <w:suppressAutoHyphens/>
        <w:spacing w:afterLines="120" w:after="288"/>
        <w:contextualSpacing/>
        <w:jc w:val="both"/>
        <w:rPr>
          <w:rFonts w:eastAsia="MS Mincho"/>
          <w:sz w:val="20"/>
          <w:szCs w:val="20"/>
          <w:lang w:eastAsia="ja-JP"/>
        </w:rPr>
      </w:pPr>
      <w:r w:rsidRPr="00F865F7">
        <w:rPr>
          <w:color w:val="000000"/>
          <w:sz w:val="22"/>
          <w:szCs w:val="22"/>
        </w:rPr>
        <w:t>Свой контактный телефон, электронный адрес, имя контактного лица, название организации;</w:t>
      </w:r>
    </w:p>
    <w:p w:rsidR="00F865F7" w:rsidRPr="00F865F7" w:rsidRDefault="00F865F7" w:rsidP="00F865F7">
      <w:pPr>
        <w:numPr>
          <w:ilvl w:val="0"/>
          <w:numId w:val="15"/>
        </w:numPr>
        <w:suppressAutoHyphens/>
        <w:spacing w:afterLines="120" w:after="288"/>
        <w:contextualSpacing/>
        <w:jc w:val="both"/>
        <w:rPr>
          <w:rFonts w:eastAsia="MS Mincho"/>
          <w:sz w:val="20"/>
          <w:szCs w:val="20"/>
          <w:lang w:eastAsia="ja-JP"/>
        </w:rPr>
      </w:pPr>
      <w:r w:rsidRPr="00F865F7">
        <w:rPr>
          <w:color w:val="000000"/>
          <w:sz w:val="22"/>
          <w:szCs w:val="22"/>
        </w:rPr>
        <w:t>Детальное описание проблемы и условий ее возникновения, в том числе адрес размещения Системы;</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Перечень оборудования Системы, процессов, приложений, участвующих в описываемой проблеме;</w:t>
      </w:r>
    </w:p>
    <w:p w:rsidR="00F865F7" w:rsidRPr="00F865F7" w:rsidRDefault="00F865F7" w:rsidP="00F865F7">
      <w:pPr>
        <w:numPr>
          <w:ilvl w:val="0"/>
          <w:numId w:val="15"/>
        </w:numPr>
        <w:suppressAutoHyphens/>
        <w:spacing w:afterLines="120" w:after="288"/>
        <w:contextualSpacing/>
        <w:jc w:val="both"/>
        <w:rPr>
          <w:rFonts w:eastAsia="MS Mincho"/>
          <w:sz w:val="20"/>
          <w:szCs w:val="20"/>
          <w:lang w:eastAsia="ja-JP"/>
        </w:rPr>
      </w:pPr>
      <w:r w:rsidRPr="00F865F7">
        <w:rPr>
          <w:color w:val="000000"/>
          <w:sz w:val="22"/>
          <w:szCs w:val="22"/>
        </w:rPr>
        <w:t xml:space="preserve">Детальное описание произведенного анализа возникновения проблемы и </w:t>
      </w:r>
      <w:proofErr w:type="gramStart"/>
      <w:r w:rsidRPr="00F865F7">
        <w:rPr>
          <w:color w:val="000000"/>
          <w:sz w:val="22"/>
          <w:szCs w:val="22"/>
        </w:rPr>
        <w:t>действий</w:t>
      </w:r>
      <w:proofErr w:type="gramEnd"/>
      <w:r w:rsidRPr="00F865F7">
        <w:rPr>
          <w:color w:val="000000"/>
          <w:sz w:val="22"/>
          <w:szCs w:val="22"/>
        </w:rPr>
        <w:t xml:space="preserve"> предпринятых для ее идентификации и устранения;</w:t>
      </w:r>
    </w:p>
    <w:p w:rsidR="00F865F7" w:rsidRPr="00F865F7" w:rsidRDefault="00F865F7" w:rsidP="00F865F7">
      <w:pPr>
        <w:numPr>
          <w:ilvl w:val="0"/>
          <w:numId w:val="15"/>
        </w:numPr>
        <w:suppressAutoHyphens/>
        <w:spacing w:afterLines="120" w:after="288"/>
        <w:jc w:val="both"/>
        <w:rPr>
          <w:rFonts w:eastAsia="MS Mincho"/>
          <w:sz w:val="20"/>
          <w:szCs w:val="20"/>
          <w:lang w:eastAsia="ja-JP"/>
        </w:rPr>
      </w:pPr>
      <w:r w:rsidRPr="00F865F7">
        <w:rPr>
          <w:color w:val="000000"/>
          <w:sz w:val="22"/>
          <w:szCs w:val="22"/>
        </w:rPr>
        <w:t>Приложить файлы и документы статистики и отчетности.</w:t>
      </w:r>
    </w:p>
    <w:p w:rsidR="00F865F7" w:rsidRDefault="00F865F7" w:rsidP="00F865F7">
      <w:pPr>
        <w:suppressAutoHyphens/>
        <w:spacing w:afterLines="120" w:after="288"/>
        <w:jc w:val="both"/>
        <w:rPr>
          <w:color w:val="000000"/>
          <w:sz w:val="22"/>
          <w:szCs w:val="22"/>
        </w:rPr>
      </w:pPr>
      <w:r w:rsidRPr="00F865F7">
        <w:rPr>
          <w:color w:val="000000"/>
          <w:sz w:val="22"/>
          <w:szCs w:val="22"/>
        </w:rPr>
        <w:t>1.4. Все заявки фиксируются у Исполнителя в журнале регистрации заявок. Заказчик может получить справку о количестве и содержимом заявок по дополнительному запросу.</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 xml:space="preserve">2. </w:t>
      </w:r>
      <w:proofErr w:type="spellStart"/>
      <w:r w:rsidRPr="00F865F7">
        <w:rPr>
          <w:rFonts w:eastAsia="MS Mincho"/>
          <w:b/>
          <w:sz w:val="22"/>
          <w:szCs w:val="22"/>
          <w:lang w:eastAsia="ja-JP"/>
        </w:rPr>
        <w:t>On-line</w:t>
      </w:r>
      <w:proofErr w:type="spellEnd"/>
      <w:r w:rsidRPr="00F865F7">
        <w:rPr>
          <w:rFonts w:eastAsia="MS Mincho"/>
          <w:b/>
          <w:sz w:val="22"/>
          <w:szCs w:val="22"/>
          <w:lang w:eastAsia="ja-JP"/>
        </w:rPr>
        <w:t xml:space="preserve"> доступ к документации - предоставление паспортов, инструкций по эксплуатации и другой технической документации.</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2.1. Исполнитель предоставляет Заказчику полный пакет документации по оборудованию станций (паспорта оборудования, руководства, поясняющие и рекламные материалы, презентации, сертификаты и пр.). Часть документации предоставляется на русском языке.</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2.2. Документация может предоставляться как на электронных носителях, так и посредством предоставления доступа на сайт Исполнителя.</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 xml:space="preserve">3. Удаленная диагностика Системы - дистанционный мониторинг. </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3.1. Диагностике может быть подвергнуто оборудование, входящее в состав Системы, имеющее соответствующую техническую возможность. Заказчик обеспечивает безопасное и авторизованное подключение к диагностируемому оборудованию. Доступ осуществляется через публичные сети передачи данных, например, с использованием VPN (все существенные моменты оговариваются уполномоченными представителями Сторон дополнительно).</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 xml:space="preserve">3.2. Заказчик сообщает Исполнителю необходимые атрибуты доступа (адрес, логин, пароль) и, если это необходимо, аксессуары доступа (специализированного клиента доступа). После окончания срока действия Договора Исполнитель возвращает Заказчику все полученные аксессуары доступа в соответствии с настоящим пунктом. </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3.3. Для проведения диагностики Заказчик (Контактный лист Заказчика) обязан направить соответствующий письменный запрос (допускается в виде электронного письма) в службу технической поддержки Исполнителя о необходимости проведения диагностики с указанием ее объемов. Срок выполнения и схема подключения оговариваются Сторонами дополнительно.</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4. Проведение планового технического обслуживания Системы.</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4.1. Плановое техническое обслуживание Оборудования на каждой станции проводится два раза в год по дополнительно согласуемому графику.</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4.2. При плановой диагностике Оборудования станции может производится:</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контроль основных режимов работы;</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диагностика состояния оборудования;</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правильность настройки и действий обслуживающего персонала;</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правильность включения режимов работы и соединений оборудования Системы (по возможности);</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условия монтажа и эксплуатации оборудования;</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консультации эксплуатирующего персонала;</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обнаружение и устранение ошибок системы, не влияющих на качество вещания;</w:t>
      </w:r>
    </w:p>
    <w:p w:rsidR="00F865F7" w:rsidRPr="00F865F7" w:rsidRDefault="00F865F7" w:rsidP="00F865F7">
      <w:pPr>
        <w:numPr>
          <w:ilvl w:val="0"/>
          <w:numId w:val="14"/>
        </w:numPr>
        <w:suppressAutoHyphens/>
        <w:spacing w:afterLines="120" w:after="288"/>
        <w:contextualSpacing/>
        <w:jc w:val="both"/>
        <w:rPr>
          <w:lang w:val="x-none" w:eastAsia="x-none"/>
        </w:rPr>
      </w:pPr>
      <w:r w:rsidRPr="00F865F7">
        <w:rPr>
          <w:sz w:val="22"/>
          <w:szCs w:val="22"/>
          <w:lang w:val="x-none" w:eastAsia="x-none"/>
        </w:rPr>
        <w:t>обновление программного обеспечения.</w:t>
      </w:r>
    </w:p>
    <w:p w:rsidR="00F865F7" w:rsidRPr="00F865F7" w:rsidRDefault="00F865F7" w:rsidP="00F865F7">
      <w:pPr>
        <w:widowControl w:val="0"/>
        <w:suppressAutoHyphens/>
        <w:spacing w:afterLines="120" w:after="288"/>
        <w:ind w:firstLine="426"/>
        <w:jc w:val="both"/>
        <w:rPr>
          <w:rFonts w:ascii="Arial" w:hAnsi="Arial"/>
          <w:sz w:val="20"/>
          <w:szCs w:val="20"/>
          <w:lang w:eastAsia="en-US"/>
        </w:rPr>
      </w:pPr>
      <w:r w:rsidRPr="00F865F7">
        <w:rPr>
          <w:sz w:val="22"/>
          <w:szCs w:val="22"/>
          <w:lang w:eastAsia="en-US"/>
        </w:rPr>
        <w:t xml:space="preserve">План технического обслуживания Системы согласуется Сторонами перед проведением работ. </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4.3. По результатам выполнения работ составляется Акт проведения планового технического обслуживания с указанием рекомендаций по эксплуатации. Проводится краткий инструктаж обслуживающего персонала и ответы на вопросы по эксплуатации оборудования.</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4.4. Продолжительность проведения работ на объектах не более 2-х рабочих дней. Расходы сотрудников Исполнителя на перелет, проживание, а также командировочные расходы, не включены в стоимость программы и оплачиваются Заказчиком по фактическим затратам.</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4.5. В случае необходимости проведения дополнительных работ, не оговоренных настоящим разделом, Исполнитель может провести их по согласованию с Заказчиком при условии дополнительной оплаты со стороны Заказчика.</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5. Устранение выявленных ошибок в ПО.</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5.1. В случае обнаружения ошибок в работе программного обеспечения Системы Заказчик письменно направляет Исполнителю запрос на устранение выявленной ошибки ПО. В запросе должны быть указана следующая информация:</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Контактный телефон, электронный адрес, имя контактного лица, название организации;</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Детальное описание ошибки в ПО и условий ее возникновения;</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Перечень оборудования Системы, процессов, приложений, участвующих в описываемой проблеме;</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 xml:space="preserve">Детальное описание произведенного анализа возникновения ошибки в ПО и </w:t>
      </w:r>
      <w:proofErr w:type="gramStart"/>
      <w:r w:rsidRPr="00F865F7">
        <w:rPr>
          <w:color w:val="000000"/>
          <w:sz w:val="22"/>
          <w:szCs w:val="22"/>
        </w:rPr>
        <w:t>действий</w:t>
      </w:r>
      <w:proofErr w:type="gramEnd"/>
      <w:r w:rsidRPr="00F865F7">
        <w:rPr>
          <w:color w:val="000000"/>
          <w:sz w:val="22"/>
          <w:szCs w:val="22"/>
        </w:rPr>
        <w:t xml:space="preserve"> предпринятых для ее идентификации и устранения;</w:t>
      </w:r>
    </w:p>
    <w:p w:rsidR="00F865F7" w:rsidRPr="00F865F7" w:rsidRDefault="00F865F7" w:rsidP="00F865F7">
      <w:pPr>
        <w:numPr>
          <w:ilvl w:val="0"/>
          <w:numId w:val="15"/>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 xml:space="preserve">Приложить </w:t>
      </w:r>
      <w:r w:rsidRPr="00F865F7">
        <w:rPr>
          <w:color w:val="000000"/>
          <w:sz w:val="22"/>
          <w:szCs w:val="22"/>
          <w:lang w:val="en-US"/>
        </w:rPr>
        <w:t>log</w:t>
      </w:r>
      <w:r w:rsidRPr="00F865F7">
        <w:rPr>
          <w:color w:val="000000"/>
          <w:sz w:val="22"/>
          <w:szCs w:val="22"/>
        </w:rPr>
        <w:t>-файлы с аппаратного блока, на котором возникает данная ошибка в ПО.</w:t>
      </w:r>
    </w:p>
    <w:p w:rsidR="00F865F7" w:rsidRPr="00F865F7" w:rsidRDefault="00F865F7" w:rsidP="00F865F7">
      <w:pPr>
        <w:suppressAutoHyphens/>
        <w:spacing w:afterLines="120" w:after="288"/>
        <w:ind w:left="426"/>
        <w:jc w:val="both"/>
        <w:rPr>
          <w:rFonts w:eastAsia="MS Mincho"/>
          <w:sz w:val="20"/>
          <w:szCs w:val="20"/>
          <w:lang w:eastAsia="ja-JP"/>
        </w:rPr>
      </w:pPr>
      <w:r w:rsidRPr="00F865F7">
        <w:rPr>
          <w:color w:val="000000"/>
          <w:sz w:val="22"/>
          <w:szCs w:val="22"/>
        </w:rPr>
        <w:t>Исполнитель принимает запрос и в течение двух суток производит анализ полученных данных.</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5.2. Исполнитель может запросить дополнительную информацию о выявленной ошибке в ПО или обратится к Заказчику с просьбой выполнить необходимые действия и предоставить описание результатов этих действий.</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5.3. В случае подтверждения наличия ошибки в ПО, Исполнитель выдает Заказчику ориентировочные сроки решения выявленной проблемы.</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5.4. По готовности версии ПО, с устраненной ошибкой, Исполнитель обеспечивает доступ Заказчика к соответствующему инсталляционному пакету обновлений и предоставляет необходимую информацию по его установке на Систему. По письменному запросу Заказчика Исполнитель производит установку пакета обновления на Систему Заказчика.</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6. Обновление ПО. Предоставление доступа к новым минорным и мажорным версиям ПО.</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6.1. Производитель системы ведет постоянную работу по совершенствованию Системы и расширению ее функциональных возможностей. Не реже 2-х раз в год производитель выпускает минорные обновления ПО Системы, включающие в себя, как исправление найденных за этот период ошибок в ПО, так и дополнительные функции. Не реже одного раза в год Производитель системы выпускает новую мажорную версию ПО Системы, включающую серьезное обновление функциональности Системы. Исполнитель предоставляет Заказчику доступ к минорным и мажорным версиям ПО Системы по мере их выпуска производителем.</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6.2. Установка обновлений ПО на Систему Заказчика может производиться Заказчиком самостоятельно. При этом такие работы может выполнять только специалисты Заказчика, прошедшие соответствующее обучение.</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6.3. Установка обновлений ПО на Систему Заказчика специалистами Исполнителя производится по письменной заявке на имя руководителя Исполнителя, подписанной руководителем Заказчика.</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7. Выезд специалистов на объект по заявке Заказчика.</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7.1. При выезде на объект по письменной заявке Заказчика Исполнителем могут быть выполнены следующие работы:</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регламентные работы;</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диагностика оборудования, входящего в Систему;</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проведение контрольных измерений;</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замена или обновление программного обеспечения;</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конфигурирование Системы;</w:t>
      </w:r>
    </w:p>
    <w:p w:rsidR="00F865F7" w:rsidRPr="00F865F7" w:rsidRDefault="00F865F7" w:rsidP="00F865F7">
      <w:pPr>
        <w:numPr>
          <w:ilvl w:val="0"/>
          <w:numId w:val="16"/>
        </w:numPr>
        <w:suppressAutoHyphens/>
        <w:spacing w:afterLines="120" w:after="288"/>
        <w:ind w:left="714" w:hanging="357"/>
        <w:contextualSpacing/>
        <w:jc w:val="both"/>
        <w:rPr>
          <w:rFonts w:eastAsia="MS Mincho"/>
          <w:sz w:val="20"/>
          <w:szCs w:val="20"/>
          <w:lang w:eastAsia="ja-JP"/>
        </w:rPr>
      </w:pPr>
      <w:r w:rsidRPr="00F865F7">
        <w:rPr>
          <w:color w:val="000000"/>
          <w:sz w:val="22"/>
          <w:szCs w:val="22"/>
        </w:rPr>
        <w:t>предоставление рекомендаций по обслуживанию и эксплуатации оборудования, входящего в состав Системы.</w:t>
      </w:r>
    </w:p>
    <w:p w:rsidR="00F865F7" w:rsidRPr="00F865F7" w:rsidRDefault="00F865F7" w:rsidP="00F865F7">
      <w:pPr>
        <w:widowControl w:val="0"/>
        <w:suppressAutoHyphens/>
        <w:spacing w:afterLines="120" w:after="288"/>
        <w:ind w:firstLine="360"/>
        <w:jc w:val="both"/>
        <w:rPr>
          <w:rFonts w:ascii="Arial" w:hAnsi="Arial"/>
          <w:sz w:val="20"/>
          <w:szCs w:val="20"/>
          <w:lang w:eastAsia="en-US"/>
        </w:rPr>
      </w:pPr>
      <w:r w:rsidRPr="00F865F7">
        <w:rPr>
          <w:sz w:val="22"/>
          <w:szCs w:val="22"/>
          <w:lang w:eastAsia="en-US"/>
        </w:rPr>
        <w:t xml:space="preserve">Перечень работ согласуется Сторонами заранее перед проведением внеплановых работ. </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7.2. Для получения услуги в соответствии с п. 6 Заказчику (Контактный лист Заказчика) необходимо обратиться в службу технической поддержки Исполнителя или напрямую к инженерам технической поддержки (Контактный лист Исполнителя) с письменной заявкой на имя руководителя Исполнителя, подписанной руководителем.</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8. Консультации по развитию, модернизации системы и интеграции дополнительного оборудования.</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8.1. Исполнитель предоставляет по запросу Заказчика рекомендации и указания по включению (добавлению/замене) новых устройств или Программного обеспечения в существующую Систему, (включая проверку совместимости, расчет загрузки интерфейсов и т.п.). Дает рекомендации по изменению конфигурации Системы.</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9. Интеграции дополнительного оборудования.</w:t>
      </w:r>
    </w:p>
    <w:p w:rsidR="00F865F7" w:rsidRPr="00F865F7" w:rsidRDefault="00F865F7" w:rsidP="003C49A5">
      <w:pPr>
        <w:suppressAutoHyphens/>
        <w:jc w:val="both"/>
        <w:rPr>
          <w:rFonts w:eastAsia="MS Mincho"/>
          <w:sz w:val="20"/>
          <w:szCs w:val="20"/>
          <w:lang w:eastAsia="ja-JP"/>
        </w:rPr>
      </w:pPr>
      <w:r w:rsidRPr="00F865F7">
        <w:rPr>
          <w:color w:val="000000"/>
          <w:sz w:val="22"/>
          <w:szCs w:val="22"/>
        </w:rPr>
        <w:t>9.1. Исполнитель выполняет несложные работы (требующие только настройки существующей системы) по интеграции новых устройств в систему Заказчика.</w:t>
      </w:r>
    </w:p>
    <w:p w:rsidR="00F865F7" w:rsidRPr="00F865F7" w:rsidRDefault="00F865F7" w:rsidP="00F865F7">
      <w:pPr>
        <w:suppressAutoHyphens/>
        <w:spacing w:afterLines="120" w:after="288"/>
        <w:jc w:val="both"/>
        <w:rPr>
          <w:rFonts w:eastAsia="MS Mincho"/>
          <w:sz w:val="20"/>
          <w:szCs w:val="20"/>
          <w:lang w:eastAsia="ja-JP"/>
        </w:rPr>
      </w:pPr>
      <w:r w:rsidRPr="00F865F7">
        <w:rPr>
          <w:color w:val="000000"/>
          <w:sz w:val="22"/>
          <w:szCs w:val="22"/>
        </w:rPr>
        <w:t>9.2. В случае, если для интеграции нового оборудования требуется специальная разработка нового программного модуля системы, интерфейса пользователя и т.п., то стоимость таких работ согласовывается с Заказчиком дополнительно и на их производство заключается отдельное соглашение.</w:t>
      </w:r>
    </w:p>
    <w:p w:rsidR="00F865F7" w:rsidRPr="00F865F7" w:rsidRDefault="00F865F7" w:rsidP="00F865F7">
      <w:pPr>
        <w:suppressAutoHyphens/>
        <w:spacing w:afterLines="120" w:after="288"/>
        <w:jc w:val="both"/>
        <w:rPr>
          <w:rFonts w:eastAsia="MS Mincho"/>
          <w:sz w:val="20"/>
          <w:szCs w:val="20"/>
          <w:lang w:eastAsia="ja-JP"/>
        </w:rPr>
      </w:pPr>
      <w:r w:rsidRPr="00F865F7">
        <w:rPr>
          <w:rFonts w:eastAsia="MS Mincho"/>
          <w:b/>
          <w:sz w:val="22"/>
          <w:szCs w:val="22"/>
          <w:lang w:eastAsia="ja-JP"/>
        </w:rPr>
        <w:t>10. Доработка ПО.</w:t>
      </w:r>
    </w:p>
    <w:p w:rsidR="00F865F7" w:rsidRPr="00F865F7" w:rsidRDefault="00F865F7" w:rsidP="003C49A5">
      <w:pPr>
        <w:suppressAutoHyphens/>
        <w:jc w:val="both"/>
        <w:rPr>
          <w:rFonts w:eastAsia="MS Mincho"/>
          <w:sz w:val="20"/>
          <w:szCs w:val="20"/>
          <w:lang w:eastAsia="ja-JP"/>
        </w:rPr>
      </w:pPr>
      <w:r w:rsidRPr="00F865F7">
        <w:rPr>
          <w:color w:val="000000"/>
          <w:sz w:val="22"/>
          <w:szCs w:val="22"/>
        </w:rPr>
        <w:t>10.1. Исполнитель выполняет несложные работы по созданию новой функциональности системы, в соответствии с ТЗ Заказчика.</w:t>
      </w:r>
    </w:p>
    <w:p w:rsidR="00F865F7" w:rsidRPr="00F865F7" w:rsidRDefault="00F865F7" w:rsidP="003C49A5">
      <w:pPr>
        <w:suppressAutoHyphens/>
        <w:jc w:val="both"/>
        <w:rPr>
          <w:color w:val="000000"/>
          <w:sz w:val="22"/>
          <w:szCs w:val="22"/>
        </w:rPr>
      </w:pPr>
      <w:r w:rsidRPr="00F865F7">
        <w:rPr>
          <w:color w:val="000000"/>
          <w:sz w:val="22"/>
          <w:szCs w:val="22"/>
        </w:rPr>
        <w:t xml:space="preserve">10.2. В случае, если для реализации ТЗ Заказчика требуется длительная (более 5-ти рабочих дней) разработка, то стоимость таких работ согласовывается с Заказчиком дополнительно и на их производство заключается отдельное соглашение. </w:t>
      </w:r>
    </w:p>
    <w:p w:rsidR="00F865F7" w:rsidRPr="00F865F7" w:rsidRDefault="00F865F7" w:rsidP="00F865F7">
      <w:pPr>
        <w:suppressAutoHyphens/>
        <w:spacing w:afterLines="120" w:after="288"/>
        <w:jc w:val="both"/>
        <w:rPr>
          <w:color w:val="000000"/>
          <w:sz w:val="22"/>
          <w:szCs w:val="22"/>
        </w:rPr>
      </w:pPr>
      <w:r w:rsidRPr="00F865F7">
        <w:rPr>
          <w:color w:val="000000"/>
          <w:sz w:val="22"/>
          <w:szCs w:val="22"/>
        </w:rPr>
        <w:t>Сроки предоставления решения указаны в соответствии с местным временем Исполнителя (часовой пояс GMT +05:00).</w:t>
      </w:r>
    </w:p>
    <w:tbl>
      <w:tblPr>
        <w:tblW w:w="5000" w:type="pct"/>
        <w:jc w:val="center"/>
        <w:tblLook w:val="0000" w:firstRow="0" w:lastRow="0" w:firstColumn="0" w:lastColumn="0" w:noHBand="0" w:noVBand="0"/>
      </w:tblPr>
      <w:tblGrid>
        <w:gridCol w:w="4843"/>
        <w:gridCol w:w="4795"/>
      </w:tblGrid>
      <w:tr w:rsidR="00F865F7" w:rsidRPr="00F865F7" w:rsidTr="00F865F7">
        <w:trPr>
          <w:jc w:val="center"/>
        </w:trPr>
        <w:tc>
          <w:tcPr>
            <w:tcW w:w="5210" w:type="dxa"/>
          </w:tcPr>
          <w:p w:rsidR="00F865F7" w:rsidRPr="00F865F7" w:rsidRDefault="00F865F7" w:rsidP="00F865F7">
            <w:pPr>
              <w:spacing w:afterLines="120" w:after="288"/>
              <w:ind w:right="8"/>
              <w:rPr>
                <w:b/>
                <w:sz w:val="22"/>
                <w:szCs w:val="22"/>
              </w:rPr>
            </w:pPr>
            <w:r w:rsidRPr="00F865F7">
              <w:rPr>
                <w:b/>
                <w:sz w:val="22"/>
                <w:szCs w:val="22"/>
              </w:rPr>
              <w:t>Заказчик:</w:t>
            </w:r>
          </w:p>
          <w:p w:rsidR="00F865F7" w:rsidRPr="00F865F7" w:rsidRDefault="00F865F7" w:rsidP="00F865F7">
            <w:pPr>
              <w:spacing w:afterLines="120" w:after="288"/>
              <w:ind w:right="8"/>
              <w:rPr>
                <w:b/>
                <w:sz w:val="22"/>
                <w:szCs w:val="22"/>
              </w:rPr>
            </w:pPr>
            <w:r w:rsidRPr="00F865F7">
              <w:rPr>
                <w:sz w:val="22"/>
                <w:szCs w:val="22"/>
              </w:rPr>
              <w:t>Генеральный директор</w:t>
            </w:r>
          </w:p>
          <w:p w:rsidR="00F865F7" w:rsidRPr="00F865F7" w:rsidRDefault="00F865F7" w:rsidP="00F865F7">
            <w:pPr>
              <w:spacing w:afterLines="120" w:after="288"/>
              <w:ind w:right="8"/>
              <w:jc w:val="center"/>
              <w:rPr>
                <w:b/>
                <w:sz w:val="22"/>
                <w:szCs w:val="22"/>
              </w:rPr>
            </w:pPr>
            <w:r w:rsidRPr="00F865F7">
              <w:rPr>
                <w:b/>
                <w:sz w:val="22"/>
                <w:szCs w:val="22"/>
              </w:rPr>
              <w:t>____________________ /</w:t>
            </w:r>
            <w:r w:rsidRPr="00F865F7">
              <w:rPr>
                <w:sz w:val="22"/>
                <w:szCs w:val="22"/>
              </w:rPr>
              <w:t xml:space="preserve">М.Г. </w:t>
            </w:r>
            <w:proofErr w:type="spellStart"/>
            <w:r w:rsidRPr="00F865F7">
              <w:rPr>
                <w:sz w:val="22"/>
                <w:szCs w:val="22"/>
              </w:rPr>
              <w:t>Долгоаршинных</w:t>
            </w:r>
            <w:proofErr w:type="spellEnd"/>
            <w:r w:rsidRPr="00F865F7">
              <w:rPr>
                <w:b/>
                <w:sz w:val="22"/>
                <w:szCs w:val="22"/>
              </w:rPr>
              <w:t>/</w:t>
            </w:r>
          </w:p>
        </w:tc>
        <w:tc>
          <w:tcPr>
            <w:tcW w:w="5212" w:type="dxa"/>
          </w:tcPr>
          <w:p w:rsidR="00F865F7" w:rsidRPr="00F865F7" w:rsidRDefault="00F865F7" w:rsidP="00F865F7">
            <w:pPr>
              <w:spacing w:afterLines="120" w:after="288"/>
              <w:ind w:right="8"/>
              <w:rPr>
                <w:b/>
                <w:sz w:val="22"/>
                <w:szCs w:val="22"/>
              </w:rPr>
            </w:pPr>
            <w:r w:rsidRPr="00F865F7">
              <w:rPr>
                <w:b/>
                <w:sz w:val="22"/>
                <w:szCs w:val="22"/>
              </w:rPr>
              <w:t>Исполнитель:</w:t>
            </w:r>
          </w:p>
          <w:p w:rsidR="00F865F7" w:rsidRPr="00F865F7" w:rsidRDefault="00F865F7" w:rsidP="00F865F7">
            <w:pPr>
              <w:spacing w:afterLines="120" w:after="288"/>
              <w:jc w:val="both"/>
              <w:rPr>
                <w:sz w:val="22"/>
                <w:szCs w:val="22"/>
                <w:lang w:eastAsia="en-US"/>
              </w:rPr>
            </w:pPr>
            <w:r w:rsidRPr="00F865F7">
              <w:rPr>
                <w:sz w:val="22"/>
                <w:szCs w:val="22"/>
                <w:lang w:eastAsia="en-US"/>
              </w:rPr>
              <w:t>Руководитель исполнителя</w:t>
            </w:r>
          </w:p>
          <w:p w:rsidR="00F865F7" w:rsidRPr="00F865F7" w:rsidRDefault="00F865F7" w:rsidP="00F865F7">
            <w:pPr>
              <w:spacing w:afterLines="120" w:after="288"/>
              <w:ind w:right="8"/>
              <w:jc w:val="center"/>
              <w:rPr>
                <w:b/>
                <w:sz w:val="22"/>
                <w:szCs w:val="22"/>
              </w:rPr>
            </w:pPr>
            <w:r w:rsidRPr="00F865F7">
              <w:rPr>
                <w:sz w:val="22"/>
                <w:szCs w:val="22"/>
              </w:rPr>
              <w:t>________________/</w:t>
            </w:r>
            <w:r w:rsidRPr="00F865F7">
              <w:t xml:space="preserve"> </w:t>
            </w:r>
            <w:r>
              <w:t>____________</w:t>
            </w:r>
            <w:r w:rsidRPr="00F865F7">
              <w:rPr>
                <w:sz w:val="22"/>
                <w:szCs w:val="22"/>
              </w:rPr>
              <w:t>/</w:t>
            </w:r>
          </w:p>
        </w:tc>
      </w:tr>
      <w:tr w:rsidR="00F865F7" w:rsidRPr="00F865F7" w:rsidTr="00F865F7">
        <w:tblPrEx>
          <w:tblLook w:val="04A0" w:firstRow="1" w:lastRow="0" w:firstColumn="1" w:lastColumn="0" w:noHBand="0" w:noVBand="1"/>
        </w:tblPrEx>
        <w:trPr>
          <w:jc w:val="center"/>
        </w:trPr>
        <w:tc>
          <w:tcPr>
            <w:tcW w:w="5210" w:type="dxa"/>
            <w:shd w:val="clear" w:color="auto" w:fill="auto"/>
            <w:vAlign w:val="center"/>
          </w:tcPr>
          <w:p w:rsidR="00F865F7" w:rsidRPr="00F865F7" w:rsidRDefault="00F865F7" w:rsidP="00F865F7">
            <w:pPr>
              <w:spacing w:afterLines="120" w:after="288"/>
              <w:jc w:val="center"/>
              <w:rPr>
                <w:sz w:val="26"/>
                <w:szCs w:val="26"/>
                <w:lang w:eastAsia="en-US"/>
              </w:rPr>
            </w:pPr>
            <w:r w:rsidRPr="00F865F7">
              <w:rPr>
                <w:sz w:val="26"/>
                <w:szCs w:val="26"/>
                <w:lang w:eastAsia="en-US"/>
              </w:rPr>
              <w:t>м. п.</w:t>
            </w:r>
          </w:p>
        </w:tc>
        <w:tc>
          <w:tcPr>
            <w:tcW w:w="5212" w:type="dxa"/>
            <w:shd w:val="clear" w:color="auto" w:fill="auto"/>
            <w:vAlign w:val="center"/>
          </w:tcPr>
          <w:p w:rsidR="00F865F7" w:rsidRPr="00F865F7" w:rsidRDefault="00F865F7" w:rsidP="00F865F7">
            <w:pPr>
              <w:spacing w:afterLines="120" w:after="288"/>
              <w:jc w:val="center"/>
              <w:rPr>
                <w:sz w:val="26"/>
                <w:szCs w:val="26"/>
                <w:lang w:eastAsia="en-US"/>
              </w:rPr>
            </w:pPr>
            <w:r w:rsidRPr="00F865F7">
              <w:rPr>
                <w:sz w:val="26"/>
                <w:szCs w:val="26"/>
                <w:lang w:eastAsia="en-US"/>
              </w:rPr>
              <w:t>м. п.</w:t>
            </w:r>
          </w:p>
        </w:tc>
      </w:tr>
    </w:tbl>
    <w:p w:rsidR="00F865F7" w:rsidRPr="00F865F7" w:rsidRDefault="00F865F7" w:rsidP="00F865F7">
      <w:pPr>
        <w:ind w:left="12333"/>
        <w:rPr>
          <w:sz w:val="28"/>
          <w:szCs w:val="28"/>
        </w:rPr>
      </w:pPr>
      <w:r w:rsidRPr="00F865F7">
        <w:rPr>
          <w:sz w:val="28"/>
          <w:szCs w:val="28"/>
        </w:rPr>
        <w:t>П</w:t>
      </w:r>
    </w:p>
    <w:p w:rsidR="00F865F7" w:rsidRPr="00F865F7" w:rsidRDefault="00F865F7" w:rsidP="00F865F7">
      <w:pPr>
        <w:rPr>
          <w:rFonts w:eastAsia="MS Mincho"/>
          <w:lang w:val="x-none" w:eastAsia="x-none"/>
        </w:rPr>
      </w:pPr>
    </w:p>
    <w:sectPr w:rsidR="00F865F7" w:rsidRPr="00F865F7" w:rsidSect="004C25E9">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5F7" w:rsidRDefault="00F865F7" w:rsidP="00341A9D">
      <w:r>
        <w:separator/>
      </w:r>
    </w:p>
  </w:endnote>
  <w:endnote w:type="continuationSeparator" w:id="0">
    <w:p w:rsidR="00F865F7" w:rsidRDefault="00F865F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5F7" w:rsidRDefault="00F865F7" w:rsidP="00341A9D">
      <w:r>
        <w:separator/>
      </w:r>
    </w:p>
  </w:footnote>
  <w:footnote w:type="continuationSeparator" w:id="0">
    <w:p w:rsidR="00F865F7" w:rsidRDefault="00F865F7" w:rsidP="00341A9D">
      <w:r>
        <w:continuationSeparator/>
      </w:r>
    </w:p>
  </w:footnote>
  <w:footnote w:id="1">
    <w:p w:rsidR="00F865F7" w:rsidRDefault="00F865F7"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865F7" w:rsidRPr="009831A8" w:rsidRDefault="00F865F7"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F865F7" w:rsidRPr="00DD3C81" w:rsidRDefault="00F865F7"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5F7" w:rsidRDefault="00F865F7">
    <w:pPr>
      <w:pStyle w:val="a6"/>
      <w:jc w:val="center"/>
    </w:pPr>
  </w:p>
  <w:p w:rsidR="00F865F7" w:rsidRDefault="00F865F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5F7" w:rsidRDefault="00F865F7">
    <w:pPr>
      <w:pStyle w:val="a6"/>
      <w:jc w:val="center"/>
    </w:pPr>
    <w:r>
      <w:fldChar w:fldCharType="begin"/>
    </w:r>
    <w:r>
      <w:instrText>PAGE   \* MERGEFORMAT</w:instrText>
    </w:r>
    <w:r>
      <w:fldChar w:fldCharType="separate"/>
    </w:r>
    <w:r w:rsidR="000C4E06">
      <w:rPr>
        <w:noProof/>
      </w:rPr>
      <w:t>2</w:t>
    </w:r>
    <w:r>
      <w:fldChar w:fldCharType="end"/>
    </w:r>
  </w:p>
  <w:p w:rsidR="00F865F7" w:rsidRDefault="00F865F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3753CD"/>
    <w:multiLevelType w:val="multilevel"/>
    <w:tmpl w:val="4962B2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1F4374A"/>
    <w:multiLevelType w:val="multilevel"/>
    <w:tmpl w:val="C05037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32797734"/>
    <w:multiLevelType w:val="multilevel"/>
    <w:tmpl w:val="967C94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7"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A3622AA"/>
    <w:multiLevelType w:val="multilevel"/>
    <w:tmpl w:val="6830512C"/>
    <w:lvl w:ilvl="0">
      <w:start w:val="1"/>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9"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D1B616B"/>
    <w:multiLevelType w:val="multilevel"/>
    <w:tmpl w:val="17E041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3"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5"/>
  </w:num>
  <w:num w:numId="3">
    <w:abstractNumId w:val="13"/>
  </w:num>
  <w:num w:numId="4">
    <w:abstractNumId w:val="21"/>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2"/>
  </w:num>
  <w:num w:numId="10">
    <w:abstractNumId w:val="11"/>
  </w:num>
  <w:num w:numId="11">
    <w:abstractNumId w:val="9"/>
  </w:num>
  <w:num w:numId="12">
    <w:abstractNumId w:val="23"/>
  </w:num>
  <w:num w:numId="13">
    <w:abstractNumId w:val="0"/>
  </w:num>
  <w:num w:numId="14">
    <w:abstractNumId w:val="10"/>
  </w:num>
  <w:num w:numId="15">
    <w:abstractNumId w:val="20"/>
  </w:num>
  <w:num w:numId="16">
    <w:abstractNumId w:val="6"/>
  </w:num>
  <w:num w:numId="17">
    <w:abstractNumId w:val="14"/>
  </w:num>
  <w:num w:numId="18">
    <w:abstractNumId w:val="16"/>
  </w:num>
  <w:num w:numId="19">
    <w:abstractNumId w:val="17"/>
  </w:num>
  <w:num w:numId="20">
    <w:abstractNumId w:val="19"/>
  </w:num>
  <w:num w:numId="21">
    <w:abstractNumId w:val="18"/>
  </w:num>
  <w:num w:numId="22">
    <w:abstractNumId w:val="3"/>
  </w:num>
  <w:num w:numId="2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463EB"/>
    <w:rsid w:val="00052B53"/>
    <w:rsid w:val="0009104E"/>
    <w:rsid w:val="000B0EF8"/>
    <w:rsid w:val="000C4E06"/>
    <w:rsid w:val="000D0F88"/>
    <w:rsid w:val="000D2CD6"/>
    <w:rsid w:val="00101BCE"/>
    <w:rsid w:val="001040C2"/>
    <w:rsid w:val="00182A2C"/>
    <w:rsid w:val="00182AD4"/>
    <w:rsid w:val="00183BA2"/>
    <w:rsid w:val="001873FA"/>
    <w:rsid w:val="0019639A"/>
    <w:rsid w:val="001A045E"/>
    <w:rsid w:val="001A4A33"/>
    <w:rsid w:val="001A5392"/>
    <w:rsid w:val="001C4E57"/>
    <w:rsid w:val="001C5F65"/>
    <w:rsid w:val="001D0569"/>
    <w:rsid w:val="001D4702"/>
    <w:rsid w:val="001E1C23"/>
    <w:rsid w:val="001E3FD5"/>
    <w:rsid w:val="001F0A0A"/>
    <w:rsid w:val="00232B6A"/>
    <w:rsid w:val="002452AB"/>
    <w:rsid w:val="00246871"/>
    <w:rsid w:val="0026494D"/>
    <w:rsid w:val="00264DA8"/>
    <w:rsid w:val="0027545C"/>
    <w:rsid w:val="002B71D4"/>
    <w:rsid w:val="002C0950"/>
    <w:rsid w:val="002C6BCB"/>
    <w:rsid w:val="002D02E9"/>
    <w:rsid w:val="002D2B36"/>
    <w:rsid w:val="0031765D"/>
    <w:rsid w:val="00326720"/>
    <w:rsid w:val="00341A9D"/>
    <w:rsid w:val="00345A70"/>
    <w:rsid w:val="00351857"/>
    <w:rsid w:val="0035689B"/>
    <w:rsid w:val="00375135"/>
    <w:rsid w:val="003A0E7F"/>
    <w:rsid w:val="003A1856"/>
    <w:rsid w:val="003A7C8C"/>
    <w:rsid w:val="003B4A86"/>
    <w:rsid w:val="003B73B2"/>
    <w:rsid w:val="003C24EA"/>
    <w:rsid w:val="003C49A5"/>
    <w:rsid w:val="003C4DEF"/>
    <w:rsid w:val="003E35DF"/>
    <w:rsid w:val="003F6D78"/>
    <w:rsid w:val="004023E8"/>
    <w:rsid w:val="00422CB1"/>
    <w:rsid w:val="00441C81"/>
    <w:rsid w:val="00453516"/>
    <w:rsid w:val="00454C7F"/>
    <w:rsid w:val="004763CB"/>
    <w:rsid w:val="004A723B"/>
    <w:rsid w:val="004B3699"/>
    <w:rsid w:val="004C25E9"/>
    <w:rsid w:val="004C6AC7"/>
    <w:rsid w:val="004C7677"/>
    <w:rsid w:val="004D1A83"/>
    <w:rsid w:val="004D7739"/>
    <w:rsid w:val="004E126D"/>
    <w:rsid w:val="004E1E0B"/>
    <w:rsid w:val="004F50F6"/>
    <w:rsid w:val="004F7D5D"/>
    <w:rsid w:val="00536A68"/>
    <w:rsid w:val="005474A6"/>
    <w:rsid w:val="005636B5"/>
    <w:rsid w:val="00576235"/>
    <w:rsid w:val="00576607"/>
    <w:rsid w:val="005771AA"/>
    <w:rsid w:val="00587E17"/>
    <w:rsid w:val="005906B2"/>
    <w:rsid w:val="00591A12"/>
    <w:rsid w:val="005A1018"/>
    <w:rsid w:val="005A2513"/>
    <w:rsid w:val="005A73B2"/>
    <w:rsid w:val="005E3BCD"/>
    <w:rsid w:val="005F24EB"/>
    <w:rsid w:val="006413BA"/>
    <w:rsid w:val="00644E90"/>
    <w:rsid w:val="00673C39"/>
    <w:rsid w:val="00673F5B"/>
    <w:rsid w:val="00686AA1"/>
    <w:rsid w:val="00690FAF"/>
    <w:rsid w:val="006E726E"/>
    <w:rsid w:val="006F5D2B"/>
    <w:rsid w:val="007061FE"/>
    <w:rsid w:val="007141C5"/>
    <w:rsid w:val="00716364"/>
    <w:rsid w:val="0071798B"/>
    <w:rsid w:val="00722628"/>
    <w:rsid w:val="00724C32"/>
    <w:rsid w:val="0072594F"/>
    <w:rsid w:val="0073148D"/>
    <w:rsid w:val="00731753"/>
    <w:rsid w:val="007336E6"/>
    <w:rsid w:val="00741ED9"/>
    <w:rsid w:val="00742D61"/>
    <w:rsid w:val="00746EE5"/>
    <w:rsid w:val="007504B2"/>
    <w:rsid w:val="007729D3"/>
    <w:rsid w:val="00787E9A"/>
    <w:rsid w:val="007A6022"/>
    <w:rsid w:val="007B103E"/>
    <w:rsid w:val="007B379D"/>
    <w:rsid w:val="007B5662"/>
    <w:rsid w:val="007C2049"/>
    <w:rsid w:val="007C47CE"/>
    <w:rsid w:val="007C5F58"/>
    <w:rsid w:val="00834B66"/>
    <w:rsid w:val="00850A4D"/>
    <w:rsid w:val="008549DC"/>
    <w:rsid w:val="00874A99"/>
    <w:rsid w:val="008866CB"/>
    <w:rsid w:val="008B2B1E"/>
    <w:rsid w:val="008D67F1"/>
    <w:rsid w:val="00901629"/>
    <w:rsid w:val="0094193E"/>
    <w:rsid w:val="00947F9D"/>
    <w:rsid w:val="00950729"/>
    <w:rsid w:val="0096049D"/>
    <w:rsid w:val="0096573F"/>
    <w:rsid w:val="0097339C"/>
    <w:rsid w:val="009831A8"/>
    <w:rsid w:val="00990087"/>
    <w:rsid w:val="009A0E39"/>
    <w:rsid w:val="009B3627"/>
    <w:rsid w:val="009B539B"/>
    <w:rsid w:val="009B5C08"/>
    <w:rsid w:val="009E6003"/>
    <w:rsid w:val="009F413A"/>
    <w:rsid w:val="00A15D6D"/>
    <w:rsid w:val="00A214BF"/>
    <w:rsid w:val="00A356F2"/>
    <w:rsid w:val="00A9775D"/>
    <w:rsid w:val="00AC2B0C"/>
    <w:rsid w:val="00AC4D60"/>
    <w:rsid w:val="00AF4096"/>
    <w:rsid w:val="00B02277"/>
    <w:rsid w:val="00B11261"/>
    <w:rsid w:val="00B45742"/>
    <w:rsid w:val="00B6145A"/>
    <w:rsid w:val="00B71A3B"/>
    <w:rsid w:val="00BB1354"/>
    <w:rsid w:val="00BB5B05"/>
    <w:rsid w:val="00BC405E"/>
    <w:rsid w:val="00BC63EF"/>
    <w:rsid w:val="00C412D3"/>
    <w:rsid w:val="00C51035"/>
    <w:rsid w:val="00C771B8"/>
    <w:rsid w:val="00C77CCE"/>
    <w:rsid w:val="00C83BFD"/>
    <w:rsid w:val="00CA3D62"/>
    <w:rsid w:val="00CB3FB6"/>
    <w:rsid w:val="00CB554C"/>
    <w:rsid w:val="00CB5B32"/>
    <w:rsid w:val="00CE5B4F"/>
    <w:rsid w:val="00CF1CE4"/>
    <w:rsid w:val="00CF79CD"/>
    <w:rsid w:val="00D3266F"/>
    <w:rsid w:val="00D4572D"/>
    <w:rsid w:val="00D56288"/>
    <w:rsid w:val="00D5737E"/>
    <w:rsid w:val="00D733AD"/>
    <w:rsid w:val="00D93B9D"/>
    <w:rsid w:val="00D96D03"/>
    <w:rsid w:val="00DA041D"/>
    <w:rsid w:val="00DA43B6"/>
    <w:rsid w:val="00DE0A90"/>
    <w:rsid w:val="00DF18F2"/>
    <w:rsid w:val="00E01231"/>
    <w:rsid w:val="00E12928"/>
    <w:rsid w:val="00E42F72"/>
    <w:rsid w:val="00E432AB"/>
    <w:rsid w:val="00E455A3"/>
    <w:rsid w:val="00E638EB"/>
    <w:rsid w:val="00E8446E"/>
    <w:rsid w:val="00EB0525"/>
    <w:rsid w:val="00EB3BDD"/>
    <w:rsid w:val="00EB5306"/>
    <w:rsid w:val="00EC37D7"/>
    <w:rsid w:val="00ED2DBD"/>
    <w:rsid w:val="00EE5E8E"/>
    <w:rsid w:val="00F041A8"/>
    <w:rsid w:val="00F074B7"/>
    <w:rsid w:val="00F22DDD"/>
    <w:rsid w:val="00F3291E"/>
    <w:rsid w:val="00F44161"/>
    <w:rsid w:val="00F50A04"/>
    <w:rsid w:val="00F62DAF"/>
    <w:rsid w:val="00F65778"/>
    <w:rsid w:val="00F80F7D"/>
    <w:rsid w:val="00F865F7"/>
    <w:rsid w:val="00F86FA7"/>
    <w:rsid w:val="00F9336B"/>
    <w:rsid w:val="00F959F1"/>
    <w:rsid w:val="00FB1448"/>
    <w:rsid w:val="00FB4CCE"/>
    <w:rsid w:val="00FC283B"/>
    <w:rsid w:val="00FC44A1"/>
    <w:rsid w:val="00FF008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3"/>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paragraph" w:customStyle="1" w:styleId="ConsNonformat">
    <w:name w:val="ConsNonformat"/>
    <w:rsid w:val="00D733AD"/>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848639127">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4957379">
      <w:bodyDiv w:val="1"/>
      <w:marLeft w:val="0"/>
      <w:marRight w:val="0"/>
      <w:marTop w:val="0"/>
      <w:marBottom w:val="0"/>
      <w:divBdr>
        <w:top w:val="none" w:sz="0" w:space="0" w:color="auto"/>
        <w:left w:val="none" w:sz="0" w:space="0" w:color="auto"/>
        <w:bottom w:val="none" w:sz="0" w:space="0" w:color="auto"/>
        <w:right w:val="none" w:sz="0" w:space="0" w:color="auto"/>
      </w:divBdr>
    </w:div>
    <w:div w:id="18089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file:///C:\Users\t.danilova\Documentum\Viewed\__________________"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mailto:Gabbas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Gabbas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5F775-30B6-4E9C-AF0C-B55B640E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56</Pages>
  <Words>20887</Words>
  <Characters>119061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46</cp:revision>
  <cp:lastPrinted>2018-01-26T07:15:00Z</cp:lastPrinted>
  <dcterms:created xsi:type="dcterms:W3CDTF">2017-02-10T11:38:00Z</dcterms:created>
  <dcterms:modified xsi:type="dcterms:W3CDTF">2018-01-26T07:15:00Z</dcterms:modified>
</cp:coreProperties>
</file>