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E1A" w:rsidRPr="000B0E1A" w:rsidRDefault="000B0E1A" w:rsidP="000B0E1A">
      <w:pPr>
        <w:widowControl w:val="0"/>
        <w:suppressAutoHyphens/>
        <w:spacing w:after="0" w:line="240" w:lineRule="auto"/>
        <w:jc w:val="right"/>
        <w:rPr>
          <w:rFonts w:ascii="Times New Roman" w:eastAsia="Bitstream Vera Sans" w:hAnsi="Times New Roman" w:cs="FreeSans"/>
          <w:bCs/>
          <w:kern w:val="1"/>
          <w:lang w:eastAsia="zh-CN" w:bidi="hi-IN"/>
        </w:rPr>
      </w:pPr>
      <w:r w:rsidRPr="000B0E1A">
        <w:rPr>
          <w:rFonts w:ascii="Times New Roman" w:eastAsia="Bitstream Vera Sans" w:hAnsi="Times New Roman" w:cs="FreeSans"/>
          <w:bCs/>
          <w:kern w:val="1"/>
          <w:lang w:eastAsia="zh-CN" w:bidi="hi-IN"/>
        </w:rPr>
        <w:t>Приложение №1 к Извещению</w:t>
      </w:r>
    </w:p>
    <w:p w:rsidR="000B0E1A" w:rsidRDefault="000B0E1A" w:rsidP="00935905">
      <w:pPr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  <w:t>Техническое задание</w:t>
      </w:r>
    </w:p>
    <w:p w:rsidR="00935905" w:rsidRPr="00935905" w:rsidRDefault="00935905" w:rsidP="00935905">
      <w:pPr>
        <w:keepNext/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  <w:t xml:space="preserve">на выполнение работ по подключению услуг 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 xml:space="preserve">интернет, 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en-US" w:eastAsia="zh-CN" w:bidi="hi-IN"/>
        </w:rPr>
        <w:t>IP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>-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en-US" w:eastAsia="zh-CN" w:bidi="hi-IN"/>
        </w:rPr>
        <w:t>TV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>, КТВ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  <w:t xml:space="preserve"> в 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 xml:space="preserve">зоне ответственности </w:t>
      </w:r>
      <w:r w:rsidR="00582551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>УГЦТЭТ и ЦМЦТЭТ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</w:p>
    <w:p w:rsidR="00935905" w:rsidRPr="00935905" w:rsidRDefault="00935905" w:rsidP="00935905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t>1. Сводные данные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bookmarkStart w:id="0" w:name="_GoBack"/>
      <w:bookmarkEnd w:id="0"/>
    </w:p>
    <w:tbl>
      <w:tblPr>
        <w:tblW w:w="10300" w:type="dxa"/>
        <w:tblInd w:w="-902" w:type="dxa"/>
        <w:tblLayout w:type="fixed"/>
        <w:tblLook w:val="0000" w:firstRow="0" w:lastRow="0" w:firstColumn="0" w:lastColumn="0" w:noHBand="0" w:noVBand="0"/>
      </w:tblPr>
      <w:tblGrid>
        <w:gridCol w:w="720"/>
        <w:gridCol w:w="2730"/>
        <w:gridCol w:w="6850"/>
      </w:tblGrid>
      <w:tr w:rsidR="00935905" w:rsidRPr="00935905" w:rsidTr="00935905">
        <w:trPr>
          <w:trHeight w:val="39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№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п/п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5905" w:rsidRPr="00935905" w:rsidRDefault="00935905" w:rsidP="00935905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Перечень основных данных и требований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Основные данные и требования</w:t>
            </w:r>
          </w:p>
        </w:tc>
      </w:tr>
      <w:tr w:rsidR="00935905" w:rsidRPr="00935905" w:rsidTr="00935905">
        <w:trPr>
          <w:trHeight w:val="18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3</w:t>
            </w:r>
          </w:p>
        </w:tc>
      </w:tr>
      <w:tr w:rsidR="00935905" w:rsidRPr="00935905" w:rsidTr="00935905">
        <w:trPr>
          <w:trHeight w:val="79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Вид работ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Выполнение подключений клиентов — физических лиц к услугам интернет,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, КТВ на сетях доступа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FTTB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и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FTTH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(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GPON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) в многоквартирных жилых домах (МКД).</w:t>
            </w:r>
          </w:p>
        </w:tc>
      </w:tr>
      <w:tr w:rsidR="00935905" w:rsidRPr="00935905" w:rsidTr="00935905">
        <w:trPr>
          <w:trHeight w:val="6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2.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C93AD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Предоставление </w:t>
            </w: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мультисервисных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услуг (интернет, IP-TV, КТВ) физическим лицам -  абонентам г. Уфа</w:t>
            </w:r>
            <w:r w:rsidR="0008709E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, г. Благовещенск</w:t>
            </w:r>
            <w:r w:rsidR="00C93ADD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.</w:t>
            </w:r>
            <w:r w:rsidR="00560E4E" w:rsidRPr="00560E4E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935905" w:rsidRPr="00935905" w:rsidTr="00935905">
        <w:trPr>
          <w:trHeight w:val="103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3.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Намечаемый размер капитальных вложений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Стоимость подключения к услугам одного абонента: 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КТВ – 830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 – 1000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 + IP/TV– 1200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 +КТВ – 1300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КТВ (GPON МКД) – 830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 (GPON МКД) – 1000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 и IP/TV (GPON МКД) – 1200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 и КТВ (GPON МКД) – 1300 руб.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Материалы для организации доступа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FTTB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входят в цену подключения (Приложение №4 к договору). Материалы для организации оптической линии (FTTH) и абонентское оборудование</w:t>
            </w:r>
            <w:r w:rsidR="00330F5D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(FTTB и FTTH) предоставляется П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АО «Башинформсвязь» (Приложение №7 к договору).</w:t>
            </w:r>
          </w:p>
        </w:tc>
      </w:tr>
      <w:tr w:rsidR="00935905" w:rsidRPr="00935905" w:rsidTr="00935905">
        <w:trPr>
          <w:trHeight w:val="74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4.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Сроки проведения работ 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F0554" w:rsidP="0008709E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 момента подписания договора </w:t>
            </w:r>
            <w:r w:rsidR="00935905"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по 3</w:t>
            </w:r>
            <w:r w:rsidR="00582551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</w:t>
            </w:r>
            <w:r w:rsidR="00935905"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.</w:t>
            </w:r>
            <w:r w:rsidR="00582551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12</w:t>
            </w:r>
            <w:r w:rsidR="00935905"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.201</w:t>
            </w:r>
            <w:r w:rsidR="00935905" w:rsidRPr="009F0554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5</w:t>
            </w:r>
            <w:r w:rsidR="00935905"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г.</w:t>
            </w:r>
          </w:p>
        </w:tc>
      </w:tr>
      <w:tr w:rsidR="00935905" w:rsidRPr="00935905" w:rsidTr="00935905">
        <w:trPr>
          <w:trHeight w:val="53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5.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de-DE"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Основные показатели 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08709E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08709E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1700</w:t>
            </w:r>
            <w:r w:rsidR="00935905"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– </w:t>
            </w:r>
            <w:r w:rsidR="00582551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комплексных </w:t>
            </w:r>
            <w:r w:rsidR="00935905"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подключений за весь период</w:t>
            </w:r>
          </w:p>
        </w:tc>
      </w:tr>
      <w:tr w:rsidR="00935905" w:rsidRPr="00935905" w:rsidTr="00582551">
        <w:trPr>
          <w:trHeight w:val="69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6.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Комплекс работ по выполнению договора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Согласование с клиентом времени выполнения работ.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Оценка состояния коммуникаций перед монтажными работами, и доведение информации о состоянии коммуникаций до Заказчика.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Абонентских коробок (АК), распределительных коробок (РК) в подъезде: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ind w:left="792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 наличие и состояние (открыта/закрыта) дверцы;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ind w:left="792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 количество свободных отводов ТАН.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Телекоммуникационного шкафа (ТШ):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ind w:left="792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 наличие и состояние (открыта/закрыта) двери;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Трубостойки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: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ind w:left="792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 наличие/отсутствие на этажах;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ind w:left="792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 проходимость.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По окончании работы все коммуникации должны быть приведены в нормальное состояние, абонентские коробки – закрыты, ТШ-закрыт.   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lastRenderedPageBreak/>
              <w:t xml:space="preserve">Выполнение работ по подключению клиента к услугам интернет,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(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FTTB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), в том числе: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Прокладка кабеля UTP 2х2 5е от   распределительной коробки до помещения клиента по с</w:t>
            </w:r>
            <w:r w:rsidR="00330F5D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лаботочной шахте, </w:t>
            </w:r>
            <w:proofErr w:type="spellStart"/>
            <w:r w:rsidR="00330F5D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трубостойкам</w:t>
            </w:r>
            <w:proofErr w:type="spellEnd"/>
            <w:r w:rsidR="00330F5D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П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АО «Башинформсвязь» или кабель-каналам;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Обжим коннекторов типа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RJ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-45;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Сверление отверстия в помещении клиента (1 шт. – до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d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10 мм);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Установка розетки типа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RJ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-45.  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Выполнение работ по подключению клиента к услугам (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GPON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МКД), в том числе: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Прокладка оптического </w:t>
            </w: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патчкорда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от   распределительного шкафа (ШКОН) до помещения клиента по слаботочно</w:t>
            </w:r>
            <w:r w:rsidR="00330F5D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й шахте, </w:t>
            </w:r>
            <w:proofErr w:type="spellStart"/>
            <w:r w:rsidR="00330F5D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трубостойкам</w:t>
            </w:r>
            <w:proofErr w:type="spellEnd"/>
            <w:r w:rsidR="00330F5D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П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АО «Башинформсвязь» или кабель-каналам;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Сверление отверстия в помещении клиента (1 шт. – до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d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10 мм);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Установка оптической розетки ШКОН-ПА1 в помещении клиента и сварка оптического </w:t>
            </w: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патчкорда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с </w:t>
            </w: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пигтейлом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Подключение оптического терминала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ONT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в помещении клиента.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Выполнение работ по подключению клиента к услуге КТВ от коробки АК (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FTTB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):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Прокладка коаксиального кабеля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RG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-6;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Сверление отверстия в помещении клиента (1     шт. – до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d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10 мм);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Обжим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-разъемов (для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-штекера, бочки);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Автоматическая настройка одного телевизора и демонстрация всех каналов.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ind w:left="360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  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Настройка соединения на один персональный компьютер и/или настройка роутера и/или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STB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(для услуги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), и/или автоматическая настройка одного телевизора.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Тестирование целостности линии и демонстрация клиенту услуги интернет и/или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и/или КТВ.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Обеспечение подписания со стороны клиента заранее оформленных Заказчиком документов;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Передача подписанных клиентом документов Заказчику.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Обеспечение доступа в дома для организации подключений.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Выполнение </w:t>
            </w: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инсталляционно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-монтажных работ по организации подключений в соответствии с Порядком подключений и перечнем работ и материалов, входящих в базовую установку. (Приложение №№2,5 к договору).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Демонстрация выполнения работ и готовность услуг клиенту.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Обеспечение учета и хранения материалов и оборудования.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Обеспечение требуемой отчетности по материалам и оборудованию. 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Передача (еженедельно) списков инсталляционных бригад с указанием контактных телефонов (Приложение №8 к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lastRenderedPageBreak/>
              <w:t>договору).</w:t>
            </w:r>
          </w:p>
        </w:tc>
      </w:tr>
      <w:tr w:rsidR="00935905" w:rsidRPr="00935905" w:rsidTr="00935905">
        <w:trPr>
          <w:trHeight w:val="106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lastRenderedPageBreak/>
              <w:t>7.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Контактное лицо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По техническим вопросам обращаться: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г. Уфа, ул. Ленина, д. 32, </w:t>
            </w:r>
            <w:r w:rsidR="00582551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ЦСТП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Перельман И.И., т./ф.: 251-61-01, 275-62-20 </w:t>
            </w:r>
          </w:p>
        </w:tc>
      </w:tr>
    </w:tbl>
    <w:p w:rsidR="00935905" w:rsidRPr="00935905" w:rsidRDefault="00935905" w:rsidP="00935905">
      <w:pPr>
        <w:widowControl w:val="0"/>
        <w:suppressAutoHyphens/>
        <w:spacing w:after="0" w:line="240" w:lineRule="auto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t>2. Общие сведения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  <w:t>Подрядчик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: Определяется по итогам проведения рассмотрения предложений.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  <w:t>Заказчик</w:t>
      </w:r>
      <w:r w:rsidR="00330F5D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: </w:t>
      </w:r>
      <w:r w:rsidR="00330F5D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АО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«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Башинформсвязь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»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  <w:t>Адрес Заказчика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: РФ, Республика Башкортостан, г. Уфа, ул. Ленина, д. 3</w:t>
      </w:r>
      <w:r w:rsidR="0008709E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2</w:t>
      </w:r>
      <w:r w:rsidR="009F0554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/1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  <w:t>Место выполнения работ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: РФ, Республика Башкортостан, г. Уфа, </w:t>
      </w:r>
      <w:r w:rsidR="00582551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Уфимски</w:t>
      </w:r>
      <w:r w:rsidR="0008709E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е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жилые многоэтажные дома.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</w:p>
    <w:p w:rsidR="00935905" w:rsidRPr="00935905" w:rsidRDefault="00330F5D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В настоящее время </w:t>
      </w:r>
      <w:r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АО 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«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Башинформсвязь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»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располагает сетями 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en-US" w:eastAsia="zh-CN" w:bidi="hi-IN"/>
        </w:rPr>
        <w:t>FTTB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и 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en-US" w:eastAsia="zh-CN" w:bidi="hi-IN"/>
        </w:rPr>
        <w:t>FTTH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, построенными 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в высотных жилых домах по всей территории г.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Уфы. Через 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данные </w:t>
      </w:r>
      <w:r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сети </w:t>
      </w:r>
      <w:r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АО 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«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Башинформсвязь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»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предоставляет абонентам услуги высокоскоростного доступа к Интернет, IP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-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TV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,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</w:t>
      </w:r>
      <w:proofErr w:type="spellStart"/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VoIP</w:t>
      </w:r>
      <w:proofErr w:type="spellEnd"/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и аналоговое и цифровое кабельное телевидение (СКТВ, СЦКТВ)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В рамках работ Подрядчику необходимо осуществлять непосредственно работы</w:t>
      </w:r>
      <w:r w:rsidR="00330F5D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по подключению абонентов сети </w:t>
      </w:r>
      <w:r w:rsidR="00330F5D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АО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«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Башинформсвязь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»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: произвести монтаж, настройку, подключение к имеющимся в их домах домовым узлам по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техническим данным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, пусконаладочные работы абонентского оборудования, тестирование и демонстрацию работающей услуги абоненту.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При этом обеспечение подписания с абонентом договора об оказании услуг связи и необходимых актов.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В процессе работы Подрядчик тесно взаимодействует с подразделениями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Заказчика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для получения нарядов, договоров, ключей для доступа к домовым узлам, абонентского оборудования. Подрядчик ежедневно отчитывается о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б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объемах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выполненных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работ и сдает документацию: подписанные договора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,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акты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выполненных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работ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и передачи оборудования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. Подрядчик самостоятельно получает доступ в здания для осуществления работ по нарядам.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Абонентское об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орудование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, устанавливаемое в квартире абонента, может включать в себя: Интернет-шлюз,  телевизионная приставка IP/TV; при этом для одного подключения может устанавливаться несколько экземпляров абонентского оборудования. Если технология подключения предусматривает </w:t>
      </w:r>
      <w:proofErr w:type="spellStart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преднастройку</w:t>
      </w:r>
      <w:proofErr w:type="spellEnd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абонентского оборудования, то </w:t>
      </w:r>
      <w:proofErr w:type="spellStart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преднастройка</w:t>
      </w:r>
      <w:proofErr w:type="spellEnd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выполняется Подрядчиком.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t xml:space="preserve">3. Требования к документированию </w:t>
      </w: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 xml:space="preserve">работ </w:t>
      </w: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t>и</w:t>
      </w: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br/>
      </w: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>квалификации</w:t>
      </w: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t xml:space="preserve"> </w:t>
      </w: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>Подрядчика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Наряды передаются в электронном виде. Абонентская документация — договора и акты - передается между Заказчиком и Подрядчиком в количестве 2-х экземпляров. 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Передача документации Заказчику должна быть зафиксирована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Реестром передачи документации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, в котором утверждается выполнение работ Подрядчиком.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Персонал Подрядчика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долж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ен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быть обучен работе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и аттестован Заказчиком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по следующим направлениям:</w:t>
      </w:r>
    </w:p>
    <w:p w:rsidR="00935905" w:rsidRPr="00935905" w:rsidRDefault="00935905" w:rsidP="00935905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настройка абонентского оборудования (Интернет-шлюзы, приставки IP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-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TV);</w:t>
      </w:r>
    </w:p>
    <w:p w:rsidR="00935905" w:rsidRPr="00935905" w:rsidRDefault="00935905" w:rsidP="00935905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монтаж СКС;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ВОЛС</w:t>
      </w:r>
    </w:p>
    <w:p w:rsidR="00935905" w:rsidRPr="00935905" w:rsidRDefault="00935905" w:rsidP="00935905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компетентному и дружелюбному общению с абонентами и представителями ЖКХ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,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ТСЖ.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lastRenderedPageBreak/>
        <w:t>Приёмка работ должна быть отражена в документации, а работающие услуги продемонстрированы абоненту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и зафиксированы на абонентском оборудовании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</w:p>
    <w:p w:rsidR="00935905" w:rsidRPr="00935905" w:rsidRDefault="00935905" w:rsidP="00935905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t>4. Дополнительная информация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t>Срок выполнения работ: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с </w:t>
      </w:r>
      <w:r w:rsidR="009F0554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момента подписания договора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по 3</w:t>
      </w:r>
      <w:r w:rsidR="00B27B94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1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</w:t>
      </w:r>
      <w:r w:rsidR="00B27B94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декабря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201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5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 г.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t>Порядок выполнения работ: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работы, производимые Подрядчиком, не должны нарушать распорядка основной деятельности Заказчика и функционирования существующих телекоммуникаций.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К производству монтажных работ Подрядчик может приступать только после предоставления Заказчику документов, удостоверяющих квалификацию персонала.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t>Контроль выполнения работ: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процесс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контроля за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выполнени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ем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нарядов осуществляет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ся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Заказчиком ежедневно. Еженедельно Заказчик фиксирует в протоколе результаты деятельности Подрядчика за отчетные периоды и осуществляет представление на поощрение или штрафные санкции в отношении Подрядчика.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t xml:space="preserve">Гарантия на выполненные работы: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не менее 12 (двенадцати) месяцев.</w:t>
      </w:r>
    </w:p>
    <w:p w:rsidR="006B7CD5" w:rsidRDefault="006B7CD5"/>
    <w:p w:rsidR="00935905" w:rsidRDefault="00935905">
      <w:pPr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p w:rsidR="0008709E" w:rsidRDefault="0008709E">
      <w:pPr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sectPr w:rsidR="000870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itstream Vera Sans">
    <w:altName w:val="MS Mincho"/>
    <w:charset w:val="80"/>
    <w:family w:val="auto"/>
    <w:pitch w:val="variable"/>
  </w:font>
  <w:font w:name="FreeSans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574F2"/>
    <w:multiLevelType w:val="multilevel"/>
    <w:tmpl w:val="723613C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1">
    <w:nsid w:val="516B3A6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0E5"/>
    <w:rsid w:val="000141C0"/>
    <w:rsid w:val="0008709E"/>
    <w:rsid w:val="000B0E1A"/>
    <w:rsid w:val="002700E5"/>
    <w:rsid w:val="00330F5D"/>
    <w:rsid w:val="00341B8B"/>
    <w:rsid w:val="00560E4E"/>
    <w:rsid w:val="00582551"/>
    <w:rsid w:val="006B7CD5"/>
    <w:rsid w:val="00841327"/>
    <w:rsid w:val="00935905"/>
    <w:rsid w:val="009F0554"/>
    <w:rsid w:val="00B27B94"/>
    <w:rsid w:val="00BE5249"/>
    <w:rsid w:val="00C50BD0"/>
    <w:rsid w:val="00C93ADD"/>
    <w:rsid w:val="00E173F9"/>
    <w:rsid w:val="00E64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920</Words>
  <Characters>6555</Characters>
  <Application>Microsoft Office Word</Application>
  <DocSecurity>0</DocSecurity>
  <Lines>126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Сунаргулов Ильшат Мавлижанович</dc:creator>
  <cp:lastModifiedBy>Фаррахова Эльвера Римовна</cp:lastModifiedBy>
  <cp:revision>6</cp:revision>
  <cp:lastPrinted>2015-08-13T09:53:00Z</cp:lastPrinted>
  <dcterms:created xsi:type="dcterms:W3CDTF">2015-08-13T09:53:00Z</dcterms:created>
  <dcterms:modified xsi:type="dcterms:W3CDTF">2015-09-03T09:11:00Z</dcterms:modified>
</cp:coreProperties>
</file>