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516BC9" w:rsidRPr="00607E86" w:rsidRDefault="00816744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516BC9"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Долгоаршинных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607E86" w:rsidRPr="00607E86" w:rsidRDefault="00516BC9" w:rsidP="00516BC9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  <w:r w:rsidRPr="00607E86"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E26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оборудования </w:t>
      </w:r>
      <w:r w:rsidR="00E2653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ONT</w:t>
      </w:r>
      <w:r w:rsidR="00F04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E2653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7D7E3C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e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farrahova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@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bashtel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proofErr w:type="spellStart"/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E2653C" w:rsidRPr="00607E86" w:rsidRDefault="00E2653C" w:rsidP="00E265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E2653C" w:rsidRPr="00A4524B" w:rsidRDefault="00E2653C" w:rsidP="00E26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4524B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Гилева Светлана Рашитовна</w:t>
            </w:r>
          </w:p>
          <w:p w:rsidR="00607E86" w:rsidRPr="00E2653C" w:rsidRDefault="00E2653C" w:rsidP="00E265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265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</w:t>
            </w:r>
            <w:r w:rsidRPr="00E26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65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221-57-64 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265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265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7" w:history="1">
              <w:r w:rsidRPr="00A4524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Pr="00E265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4524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gileva</w:t>
              </w:r>
              <w:r w:rsidRPr="00E265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r w:rsidRPr="00A4524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E2653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4524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BC11F4" w:rsidRDefault="00BC11F4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C11F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не установлены.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</w:t>
            </w:r>
            <w:r w:rsidR="007D7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6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оборудования </w:t>
            </w:r>
            <w:r w:rsidR="00E26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ONT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7D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требования к товару определяются спецификацией (Приложени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62EF5" w:rsidRPr="00462EF5" w:rsidRDefault="00972152" w:rsidP="004235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462EF5" w:rsidRPr="00462E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462EF5" w:rsidRPr="00462EF5" w:rsidRDefault="00462EF5" w:rsidP="0046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EF5">
              <w:rPr>
                <w:rFonts w:ascii="Times New Roman" w:hAnsi="Times New Roman" w:cs="Times New Roman"/>
                <w:sz w:val="24"/>
                <w:szCs w:val="24"/>
              </w:rPr>
              <w:t xml:space="preserve">450027, Республика Башкортостан, г. Уфа, ул. Каспийская, д. 14 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423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E21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423514" w:rsidRPr="0042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21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подписания </w:t>
            </w:r>
            <w:r w:rsidR="0042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</w:t>
            </w:r>
            <w:r w:rsidR="00E21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End w:id="0"/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CAB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423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42 726 680,38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2F23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Сорок два миллиона семьсот двадцать шесть тысяч шестьсот восемьдесят</w:t>
            </w:r>
            <w:r w:rsidR="00444F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рублей 38 коп</w:t>
            </w:r>
            <w:proofErr w:type="gramStart"/>
            <w:r w:rsidR="00444F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444F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444F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 сумма НДС (18%) 6 517 629,21 рублей.</w:t>
            </w:r>
          </w:p>
          <w:p w:rsidR="004A6E0F" w:rsidRDefault="00444FA8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36 209 051,17 рублей.</w:t>
            </w:r>
          </w:p>
          <w:p w:rsidR="002054B8" w:rsidRDefault="002054B8" w:rsidP="0020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2054B8" w:rsidRPr="00087C8A" w:rsidRDefault="002054B8" w:rsidP="0020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4A6E0F" w:rsidRPr="00087C8A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 w:rsidR="00DA04B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</w:t>
            </w:r>
            <w:r w:rsidR="00444FA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231BF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A6E0F" w:rsidRPr="00087C8A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="00231BF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="00231BF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087C8A" w:rsidRPr="004A6E0F" w:rsidRDefault="00087C8A" w:rsidP="00087C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A6E0F" w:rsidRPr="00087C8A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A6E0F" w:rsidRPr="000F5CA5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607E86" w:rsidRPr="00FE684B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 w:rsidR="00087C8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 w:rsidR="00087C8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единицы товара (</w:t>
            </w:r>
            <w:r w:rsidR="00087C8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="00087C8A"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 w:rsidR="00087C8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="00087C8A"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 w:rsidR="00087C8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="00087C8A"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 w:rsidR="00087C8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AD08E3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D08E3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FB6C99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08E3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607E86" w:rsidRPr="00607E86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087C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96710" w:rsidP="00087C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февраля 2016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10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февраля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54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08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87C8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87C8A"/>
    <w:rsid w:val="000B4E7F"/>
    <w:rsid w:val="001175FF"/>
    <w:rsid w:val="001900EF"/>
    <w:rsid w:val="001A1B33"/>
    <w:rsid w:val="001C3EEC"/>
    <w:rsid w:val="002054B8"/>
    <w:rsid w:val="00231BFF"/>
    <w:rsid w:val="0026641C"/>
    <w:rsid w:val="00275DDC"/>
    <w:rsid w:val="002B519D"/>
    <w:rsid w:val="002C4C97"/>
    <w:rsid w:val="002D359D"/>
    <w:rsid w:val="002F23EC"/>
    <w:rsid w:val="002F5604"/>
    <w:rsid w:val="0031123A"/>
    <w:rsid w:val="00312335"/>
    <w:rsid w:val="00334AD9"/>
    <w:rsid w:val="003635DC"/>
    <w:rsid w:val="003E250F"/>
    <w:rsid w:val="00423514"/>
    <w:rsid w:val="00444FA8"/>
    <w:rsid w:val="00462EF5"/>
    <w:rsid w:val="004A6E0F"/>
    <w:rsid w:val="00502167"/>
    <w:rsid w:val="00516BC9"/>
    <w:rsid w:val="00557D7A"/>
    <w:rsid w:val="005A7A7E"/>
    <w:rsid w:val="005C5E57"/>
    <w:rsid w:val="005F482B"/>
    <w:rsid w:val="00607E86"/>
    <w:rsid w:val="006347A9"/>
    <w:rsid w:val="00781FF7"/>
    <w:rsid w:val="007B4679"/>
    <w:rsid w:val="007B737F"/>
    <w:rsid w:val="007D7E3C"/>
    <w:rsid w:val="00816744"/>
    <w:rsid w:val="008222C6"/>
    <w:rsid w:val="008316AA"/>
    <w:rsid w:val="00896710"/>
    <w:rsid w:val="00915CAA"/>
    <w:rsid w:val="0094358C"/>
    <w:rsid w:val="00972152"/>
    <w:rsid w:val="009A20AA"/>
    <w:rsid w:val="009A6125"/>
    <w:rsid w:val="009C04AA"/>
    <w:rsid w:val="00A2207E"/>
    <w:rsid w:val="00A56B29"/>
    <w:rsid w:val="00A71AC6"/>
    <w:rsid w:val="00AA5094"/>
    <w:rsid w:val="00AD08E3"/>
    <w:rsid w:val="00B41F30"/>
    <w:rsid w:val="00BA527F"/>
    <w:rsid w:val="00BA5CC8"/>
    <w:rsid w:val="00BA690C"/>
    <w:rsid w:val="00BC11F4"/>
    <w:rsid w:val="00BC3BAD"/>
    <w:rsid w:val="00C54BC8"/>
    <w:rsid w:val="00D15B87"/>
    <w:rsid w:val="00D41AF2"/>
    <w:rsid w:val="00D7002B"/>
    <w:rsid w:val="00D8302E"/>
    <w:rsid w:val="00D86B13"/>
    <w:rsid w:val="00DA04B4"/>
    <w:rsid w:val="00E21CAB"/>
    <w:rsid w:val="00E21D53"/>
    <w:rsid w:val="00E2653C"/>
    <w:rsid w:val="00E76E23"/>
    <w:rsid w:val="00EF3336"/>
    <w:rsid w:val="00F04218"/>
    <w:rsid w:val="00F64688"/>
    <w:rsid w:val="00F77D7B"/>
    <w:rsid w:val="00FB1724"/>
    <w:rsid w:val="00FB6C99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.gileva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4E9CE-1706-4E8D-91EE-57F48DF7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28</cp:revision>
  <cp:lastPrinted>2016-02-04T03:52:00Z</cp:lastPrinted>
  <dcterms:created xsi:type="dcterms:W3CDTF">2015-10-22T08:38:00Z</dcterms:created>
  <dcterms:modified xsi:type="dcterms:W3CDTF">2016-02-04T04:06:00Z</dcterms:modified>
</cp:coreProperties>
</file>