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1BC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1B40" w:rsidRDefault="00401B40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№1.1. </w:t>
      </w:r>
    </w:p>
    <w:p w:rsidR="00401B40" w:rsidRDefault="00401B40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запросе предложений</w:t>
      </w:r>
    </w:p>
    <w:p w:rsidR="00401B40" w:rsidRDefault="00401B40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1B40" w:rsidRDefault="00401B40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1B40" w:rsidRDefault="00401B40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1B40" w:rsidRPr="00E179E3" w:rsidRDefault="00401B40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D11BC" w:rsidRPr="00E179E3" w:rsidRDefault="006D11BC" w:rsidP="00E179E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9E3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6D11BC" w:rsidRPr="00E179E3" w:rsidRDefault="00E179E3" w:rsidP="00E179E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79E3">
        <w:rPr>
          <w:rFonts w:ascii="Times New Roman" w:hAnsi="Times New Roman" w:cs="Times New Roman"/>
          <w:sz w:val="28"/>
          <w:szCs w:val="28"/>
        </w:rPr>
        <w:t>н</w:t>
      </w:r>
      <w:r w:rsidR="006D11BC" w:rsidRPr="00E179E3">
        <w:rPr>
          <w:rFonts w:ascii="Times New Roman" w:hAnsi="Times New Roman" w:cs="Times New Roman"/>
          <w:sz w:val="28"/>
          <w:szCs w:val="28"/>
        </w:rPr>
        <w:t xml:space="preserve">а закупку </w:t>
      </w:r>
      <w:r>
        <w:rPr>
          <w:rFonts w:ascii="Times New Roman" w:hAnsi="Times New Roman" w:cs="Times New Roman"/>
          <w:sz w:val="28"/>
          <w:szCs w:val="28"/>
        </w:rPr>
        <w:t>волоконно-</w:t>
      </w:r>
      <w:r w:rsidR="006D11BC" w:rsidRPr="00E179E3">
        <w:rPr>
          <w:rFonts w:ascii="Times New Roman" w:hAnsi="Times New Roman" w:cs="Times New Roman"/>
          <w:sz w:val="28"/>
          <w:szCs w:val="28"/>
        </w:rPr>
        <w:t>оптического кабеля</w:t>
      </w:r>
    </w:p>
    <w:p w:rsidR="006D11BC" w:rsidRPr="00E179E3" w:rsidRDefault="006D11BC" w:rsidP="00E179E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79E3">
        <w:rPr>
          <w:rFonts w:ascii="Times New Roman" w:hAnsi="Times New Roman" w:cs="Times New Roman"/>
          <w:sz w:val="28"/>
          <w:szCs w:val="28"/>
        </w:rPr>
        <w:t>ОАО «Башинформсвязь»</w:t>
      </w: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79E3" w:rsidRDefault="00E179E3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79E3" w:rsidRPr="00E179E3" w:rsidRDefault="00E179E3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Уфа 2013 г.</w:t>
      </w:r>
    </w:p>
    <w:p w:rsidR="006D11BC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1B40" w:rsidRDefault="00401B40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1B40" w:rsidRPr="00E179E3" w:rsidRDefault="00401B40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403033" w:rsidP="00E179E3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179E3">
        <w:rPr>
          <w:rFonts w:ascii="Times New Roman" w:hAnsi="Times New Roman" w:cs="Times New Roman"/>
          <w:sz w:val="24"/>
          <w:szCs w:val="24"/>
        </w:rPr>
        <w:t>Общие требования</w:t>
      </w:r>
    </w:p>
    <w:p w:rsidR="00403033" w:rsidRPr="00E179E3" w:rsidRDefault="00403033" w:rsidP="00403033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403033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 xml:space="preserve">Поставляемый оптический кабель (ОК) должен быть поставлен с завода производителя или его </w:t>
      </w:r>
      <w:r w:rsidR="00A55E5C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E179E3">
        <w:rPr>
          <w:rFonts w:ascii="Times New Roman" w:hAnsi="Times New Roman" w:cs="Times New Roman"/>
          <w:sz w:val="24"/>
          <w:szCs w:val="24"/>
        </w:rPr>
        <w:t>дистрибьютора.</w:t>
      </w:r>
    </w:p>
    <w:p w:rsidR="000919C5" w:rsidRDefault="000919C5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составе докуме</w:t>
      </w:r>
      <w:r w:rsidR="00C77850">
        <w:rPr>
          <w:rFonts w:ascii="Times New Roman" w:hAnsi="Times New Roman" w:cs="Times New Roman"/>
          <w:sz w:val="24"/>
          <w:szCs w:val="24"/>
        </w:rPr>
        <w:t xml:space="preserve">нтации на оптический кабель доложен иметься чертеж поперечного сечения кабеля с указанием его конструктивных элементов. </w:t>
      </w:r>
    </w:p>
    <w:p w:rsidR="00FA0946" w:rsidRPr="00E179E3" w:rsidRDefault="00FA0946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Ассортимент кабельной продукции данного типа одного завода изготовителя должен включать емкости: 4,8,12,16,24,32,48,64,72,96,128 оптических волокон (общее количество).</w:t>
      </w:r>
    </w:p>
    <w:p w:rsidR="00403033" w:rsidRPr="00E179E3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Оптическое волокно (ОВ) применяемое в кабеле</w:t>
      </w:r>
      <w:r w:rsidR="00E179E3">
        <w:rPr>
          <w:rFonts w:ascii="Times New Roman" w:hAnsi="Times New Roman" w:cs="Times New Roman"/>
          <w:sz w:val="24"/>
          <w:szCs w:val="24"/>
        </w:rPr>
        <w:t xml:space="preserve"> предназначенного для прокладки в грунт и кабельную канализацию</w:t>
      </w:r>
      <w:r w:rsidR="00FA0946">
        <w:rPr>
          <w:rFonts w:ascii="Times New Roman" w:hAnsi="Times New Roman" w:cs="Times New Roman"/>
          <w:sz w:val="24"/>
          <w:szCs w:val="24"/>
        </w:rPr>
        <w:t>,</w:t>
      </w:r>
      <w:r w:rsidR="00E179E3">
        <w:rPr>
          <w:rFonts w:ascii="Times New Roman" w:hAnsi="Times New Roman" w:cs="Times New Roman"/>
          <w:sz w:val="24"/>
          <w:szCs w:val="24"/>
        </w:rPr>
        <w:t xml:space="preserve"> при использовании на внутризоновой сети связи ОАО «Башинформсвязь», </w:t>
      </w:r>
      <w:r w:rsidRPr="00E179E3">
        <w:rPr>
          <w:rFonts w:ascii="Times New Roman" w:hAnsi="Times New Roman" w:cs="Times New Roman"/>
          <w:sz w:val="24"/>
          <w:szCs w:val="24"/>
        </w:rPr>
        <w:t>– производства «</w:t>
      </w:r>
      <w:r w:rsidRPr="00E179E3">
        <w:rPr>
          <w:rFonts w:ascii="Times New Roman" w:hAnsi="Times New Roman" w:cs="Times New Roman"/>
          <w:sz w:val="24"/>
          <w:szCs w:val="24"/>
          <w:lang w:val="en-US"/>
        </w:rPr>
        <w:t>Corning</w:t>
      </w:r>
      <w:r w:rsidR="00E179E3">
        <w:rPr>
          <w:rFonts w:ascii="Times New Roman" w:hAnsi="Times New Roman" w:cs="Times New Roman"/>
          <w:sz w:val="24"/>
          <w:szCs w:val="24"/>
        </w:rPr>
        <w:t>», в кабеле предназначенном для</w:t>
      </w:r>
      <w:r w:rsidR="00FA0946">
        <w:rPr>
          <w:rFonts w:ascii="Times New Roman" w:hAnsi="Times New Roman" w:cs="Times New Roman"/>
          <w:sz w:val="24"/>
          <w:szCs w:val="24"/>
        </w:rPr>
        <w:t xml:space="preserve"> реализации проектов на местных сетях связи </w:t>
      </w:r>
      <w:r w:rsidR="00A55E5C">
        <w:rPr>
          <w:rFonts w:ascii="Times New Roman" w:hAnsi="Times New Roman" w:cs="Times New Roman"/>
          <w:sz w:val="24"/>
          <w:szCs w:val="24"/>
        </w:rPr>
        <w:t xml:space="preserve">ОАО «Башинформсвязь» </w:t>
      </w:r>
      <w:r w:rsidR="00FA0946">
        <w:rPr>
          <w:rFonts w:ascii="Times New Roman" w:hAnsi="Times New Roman" w:cs="Times New Roman"/>
          <w:sz w:val="24"/>
          <w:szCs w:val="24"/>
        </w:rPr>
        <w:t xml:space="preserve">(не зависимо от типа прокладки) – </w:t>
      </w:r>
      <w:r w:rsidR="00A55E5C">
        <w:rPr>
          <w:rFonts w:ascii="Times New Roman" w:hAnsi="Times New Roman" w:cs="Times New Roman"/>
          <w:sz w:val="24"/>
          <w:szCs w:val="24"/>
        </w:rPr>
        <w:t xml:space="preserve">допускается </w:t>
      </w:r>
      <w:r w:rsidR="00FA0946">
        <w:rPr>
          <w:rFonts w:ascii="Times New Roman" w:hAnsi="Times New Roman" w:cs="Times New Roman"/>
          <w:sz w:val="24"/>
          <w:szCs w:val="24"/>
        </w:rPr>
        <w:t>производства «</w:t>
      </w:r>
      <w:r w:rsidR="00FA0946">
        <w:rPr>
          <w:rFonts w:ascii="Times New Roman" w:hAnsi="Times New Roman" w:cs="Times New Roman"/>
          <w:sz w:val="24"/>
          <w:szCs w:val="24"/>
          <w:lang w:val="en-US"/>
        </w:rPr>
        <w:t>Corning</w:t>
      </w:r>
      <w:r w:rsidR="00FA0946">
        <w:rPr>
          <w:rFonts w:ascii="Times New Roman" w:hAnsi="Times New Roman" w:cs="Times New Roman"/>
          <w:sz w:val="24"/>
          <w:szCs w:val="24"/>
        </w:rPr>
        <w:t>» и «</w:t>
      </w:r>
      <w:r w:rsidR="00687F3A">
        <w:rPr>
          <w:rFonts w:ascii="Times New Roman" w:hAnsi="Times New Roman" w:cs="Times New Roman"/>
          <w:sz w:val="24"/>
          <w:szCs w:val="24"/>
          <w:lang w:val="en-US"/>
        </w:rPr>
        <w:t>Fu</w:t>
      </w:r>
      <w:r w:rsidR="00FA0946">
        <w:rPr>
          <w:rFonts w:ascii="Times New Roman" w:hAnsi="Times New Roman" w:cs="Times New Roman"/>
          <w:sz w:val="24"/>
          <w:szCs w:val="24"/>
          <w:lang w:val="en-US"/>
        </w:rPr>
        <w:t>jikura</w:t>
      </w:r>
      <w:r w:rsidR="00FA0946">
        <w:rPr>
          <w:rFonts w:ascii="Times New Roman" w:hAnsi="Times New Roman" w:cs="Times New Roman"/>
          <w:sz w:val="24"/>
          <w:szCs w:val="24"/>
        </w:rPr>
        <w:t>».</w:t>
      </w:r>
    </w:p>
    <w:p w:rsidR="00403033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Длина поставляемых кабелей должна быть не менее 4000 м.</w:t>
      </w:r>
    </w:p>
    <w:p w:rsidR="00A55E5C" w:rsidRDefault="00A55E5C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наружной оболочке или шланге ОК должна быть нанесена маркировка методом тиснения в соответствии с ГОСТ Р 52266-2004.</w:t>
      </w:r>
    </w:p>
    <w:p w:rsidR="00A55E5C" w:rsidRPr="00A55E5C" w:rsidRDefault="00A55E5C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наружной оболочке или шланге ОК должна быть нанесена маркировка методом тиснения обозначающая принадлежность ОАО «БАШИНФОРМСВЯЗЬ»..</w:t>
      </w:r>
    </w:p>
    <w:p w:rsidR="00403033" w:rsidRPr="00E179E3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Кабели должны обеспечивать работоспособность оптического волокна, без изменения его физических характерист</w:t>
      </w:r>
      <w:r w:rsidR="00F41430">
        <w:rPr>
          <w:rFonts w:ascii="Times New Roman" w:hAnsi="Times New Roman" w:cs="Times New Roman"/>
          <w:sz w:val="24"/>
          <w:szCs w:val="24"/>
        </w:rPr>
        <w:t>ик, при температуре от минус 60 ̊С до плюс 70</w:t>
      </w:r>
      <w:r w:rsidRPr="00E179E3">
        <w:rPr>
          <w:rFonts w:ascii="Times New Roman" w:hAnsi="Times New Roman" w:cs="Times New Roman"/>
          <w:sz w:val="24"/>
          <w:szCs w:val="24"/>
        </w:rPr>
        <w:t xml:space="preserve"> ̊С.</w:t>
      </w:r>
    </w:p>
    <w:p w:rsidR="00403033" w:rsidRPr="00E179E3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Минимальный срок службы должен быть не менее 25 лет.</w:t>
      </w:r>
    </w:p>
    <w:p w:rsidR="00403033" w:rsidRPr="00121848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 xml:space="preserve">Упаковка кабелей должна соответствовать требованиям ГОСТ </w:t>
      </w:r>
      <w:r w:rsidRPr="00121848">
        <w:rPr>
          <w:rFonts w:ascii="Times New Roman" w:hAnsi="Times New Roman" w:cs="Times New Roman"/>
          <w:sz w:val="24"/>
          <w:szCs w:val="24"/>
        </w:rPr>
        <w:t>18690-82.</w:t>
      </w:r>
    </w:p>
    <w:p w:rsidR="00403033" w:rsidRPr="00E179E3" w:rsidRDefault="00403033" w:rsidP="00AD1E92">
      <w:pPr>
        <w:pStyle w:val="a3"/>
        <w:spacing w:line="240" w:lineRule="auto"/>
        <w:ind w:left="567" w:hanging="567"/>
        <w:jc w:val="center"/>
        <w:rPr>
          <w:rFonts w:ascii="Times New Roman" w:hAnsi="Times New Roman" w:cs="Times New Roman"/>
          <w:sz w:val="24"/>
          <w:szCs w:val="24"/>
        </w:rPr>
      </w:pPr>
    </w:p>
    <w:p w:rsidR="00403033" w:rsidRPr="00E179E3" w:rsidRDefault="00403033" w:rsidP="00AD1E92">
      <w:pPr>
        <w:pStyle w:val="a3"/>
        <w:numPr>
          <w:ilvl w:val="0"/>
          <w:numId w:val="1"/>
        </w:numPr>
        <w:spacing w:line="240" w:lineRule="auto"/>
        <w:ind w:left="567" w:hanging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179E3">
        <w:rPr>
          <w:rFonts w:ascii="Times New Roman" w:hAnsi="Times New Roman" w:cs="Times New Roman"/>
          <w:sz w:val="24"/>
          <w:szCs w:val="24"/>
        </w:rPr>
        <w:t>Требования к оптическому волокну</w:t>
      </w:r>
    </w:p>
    <w:p w:rsidR="00403033" w:rsidRPr="00E179E3" w:rsidRDefault="00403033" w:rsidP="00AD1E92">
      <w:pPr>
        <w:pStyle w:val="a3"/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</w:p>
    <w:p w:rsidR="00403033" w:rsidRPr="000919C5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 xml:space="preserve">Оптические волокна применяемые в кабеле должны быть </w:t>
      </w:r>
      <w:r w:rsidRPr="000919C5">
        <w:rPr>
          <w:rFonts w:ascii="Times New Roman" w:hAnsi="Times New Roman" w:cs="Times New Roman"/>
          <w:sz w:val="24"/>
          <w:szCs w:val="24"/>
        </w:rPr>
        <w:t>выполнены</w:t>
      </w:r>
      <w:r w:rsidR="000919C5">
        <w:rPr>
          <w:rFonts w:ascii="Times New Roman" w:hAnsi="Times New Roman" w:cs="Times New Roman"/>
          <w:sz w:val="24"/>
          <w:szCs w:val="24"/>
        </w:rPr>
        <w:t xml:space="preserve"> по единому стандарту и не отличаться для всего заказа</w:t>
      </w:r>
      <w:r w:rsidRPr="000919C5">
        <w:rPr>
          <w:rFonts w:ascii="Times New Roman" w:hAnsi="Times New Roman" w:cs="Times New Roman"/>
          <w:sz w:val="24"/>
          <w:szCs w:val="24"/>
        </w:rPr>
        <w:t>:</w:t>
      </w:r>
    </w:p>
    <w:p w:rsidR="00F41430" w:rsidRDefault="00A55E5C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F41430">
        <w:rPr>
          <w:rFonts w:ascii="Times New Roman" w:hAnsi="Times New Roman" w:cs="Times New Roman"/>
          <w:sz w:val="24"/>
          <w:szCs w:val="24"/>
        </w:rPr>
        <w:t>Для внутризоновых и соединительных линий СТС и местных сетей:</w:t>
      </w:r>
    </w:p>
    <w:p w:rsidR="00F41430" w:rsidRPr="00F41430" w:rsidRDefault="00F41430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E179E3">
        <w:rPr>
          <w:rFonts w:ascii="Times New Roman" w:hAnsi="Times New Roman" w:cs="Times New Roman"/>
          <w:sz w:val="24"/>
          <w:szCs w:val="24"/>
          <w:u w:val="single"/>
        </w:rPr>
        <w:t>стандарт</w:t>
      </w:r>
      <w:r w:rsidRPr="00E179E3">
        <w:rPr>
          <w:rFonts w:ascii="Times New Roman" w:hAnsi="Times New Roman" w:cs="Times New Roman"/>
          <w:sz w:val="24"/>
          <w:szCs w:val="24"/>
          <w:u w:val="single"/>
          <w:lang w:val="en-US"/>
        </w:rPr>
        <w:t>ITU</w:t>
      </w:r>
      <w:r w:rsidRPr="00F4143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– </w:t>
      </w:r>
      <w:r w:rsidRPr="00E179E3">
        <w:rPr>
          <w:rFonts w:ascii="Times New Roman" w:hAnsi="Times New Roman" w:cs="Times New Roman"/>
          <w:sz w:val="24"/>
          <w:szCs w:val="24"/>
          <w:u w:val="single"/>
          <w:lang w:val="en-US"/>
        </w:rPr>
        <w:t>TG</w:t>
      </w:r>
      <w:r w:rsidRPr="00F4143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.652 </w:t>
      </w:r>
      <w:r w:rsidRPr="00E179E3">
        <w:rPr>
          <w:rFonts w:ascii="Times New Roman" w:hAnsi="Times New Roman" w:cs="Times New Roman"/>
          <w:sz w:val="24"/>
          <w:szCs w:val="24"/>
          <w:u w:val="single"/>
          <w:lang w:val="en-US"/>
        </w:rPr>
        <w:t>D</w:t>
      </w:r>
      <w:r w:rsidRPr="00F4143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u w:val="single"/>
        </w:rPr>
        <w:t>ОВ</w:t>
      </w:r>
      <w:r w:rsidRPr="00F4143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«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Corning</w:t>
      </w:r>
      <w:r w:rsidRPr="00F41430">
        <w:rPr>
          <w:rFonts w:ascii="Times New Roman" w:hAnsi="Times New Roman" w:cs="Times New Roman"/>
          <w:sz w:val="24"/>
          <w:szCs w:val="24"/>
          <w:u w:val="single"/>
          <w:lang w:val="en-US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SMF 28e+LL</w:t>
      </w:r>
      <w:r w:rsidRPr="00F41430">
        <w:rPr>
          <w:rFonts w:ascii="Times New Roman" w:hAnsi="Times New Roman" w:cs="Times New Roman"/>
          <w:sz w:val="24"/>
          <w:szCs w:val="24"/>
          <w:u w:val="single"/>
          <w:lang w:val="en-US"/>
        </w:rPr>
        <w:t>;</w:t>
      </w:r>
    </w:p>
    <w:p w:rsidR="00A55E5C" w:rsidRDefault="00A55E5C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r w:rsidR="003F738A" w:rsidRPr="00E179E3">
        <w:rPr>
          <w:rFonts w:ascii="Times New Roman" w:hAnsi="Times New Roman" w:cs="Times New Roman"/>
          <w:sz w:val="24"/>
          <w:szCs w:val="24"/>
        </w:rPr>
        <w:t>Для сетей МСС 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738A" w:rsidRPr="00E179E3" w:rsidRDefault="003F738A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  <w:u w:val="single"/>
        </w:rPr>
      </w:pPr>
      <w:r w:rsidRPr="00E179E3">
        <w:rPr>
          <w:rFonts w:ascii="Times New Roman" w:hAnsi="Times New Roman" w:cs="Times New Roman"/>
          <w:sz w:val="24"/>
          <w:szCs w:val="24"/>
        </w:rPr>
        <w:t xml:space="preserve"> - </w:t>
      </w:r>
      <w:r w:rsidRPr="00E179E3">
        <w:rPr>
          <w:rFonts w:ascii="Times New Roman" w:hAnsi="Times New Roman" w:cs="Times New Roman"/>
          <w:sz w:val="24"/>
          <w:szCs w:val="24"/>
          <w:u w:val="single"/>
        </w:rPr>
        <w:t xml:space="preserve">стандарт </w:t>
      </w:r>
      <w:r w:rsidRPr="00E179E3">
        <w:rPr>
          <w:rFonts w:ascii="Times New Roman" w:hAnsi="Times New Roman" w:cs="Times New Roman"/>
          <w:sz w:val="24"/>
          <w:szCs w:val="24"/>
          <w:u w:val="single"/>
          <w:lang w:val="en-US"/>
        </w:rPr>
        <w:t>ITU</w:t>
      </w:r>
      <w:r w:rsidRPr="00E179E3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 w:rsidRPr="00E179E3">
        <w:rPr>
          <w:rFonts w:ascii="Times New Roman" w:hAnsi="Times New Roman" w:cs="Times New Roman"/>
          <w:sz w:val="24"/>
          <w:szCs w:val="24"/>
          <w:u w:val="single"/>
          <w:lang w:val="en-US"/>
        </w:rPr>
        <w:t>TG</w:t>
      </w:r>
      <w:r w:rsidRPr="00E179E3">
        <w:rPr>
          <w:rFonts w:ascii="Times New Roman" w:hAnsi="Times New Roman" w:cs="Times New Roman"/>
          <w:sz w:val="24"/>
          <w:szCs w:val="24"/>
          <w:u w:val="single"/>
        </w:rPr>
        <w:t>.65</w:t>
      </w:r>
      <w:r w:rsidR="00A55E5C">
        <w:rPr>
          <w:rFonts w:ascii="Times New Roman" w:hAnsi="Times New Roman" w:cs="Times New Roman"/>
          <w:sz w:val="24"/>
          <w:szCs w:val="24"/>
          <w:u w:val="single"/>
        </w:rPr>
        <w:t xml:space="preserve">7 А, </w:t>
      </w:r>
      <w:r w:rsidRPr="00E179E3">
        <w:rPr>
          <w:rFonts w:ascii="Times New Roman" w:hAnsi="Times New Roman" w:cs="Times New Roman"/>
          <w:sz w:val="24"/>
          <w:szCs w:val="24"/>
        </w:rPr>
        <w:t>с радиусом изгиба не более 15 мм.</w:t>
      </w:r>
    </w:p>
    <w:p w:rsidR="003F738A" w:rsidRPr="00E179E3" w:rsidRDefault="003F738A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 xml:space="preserve"> Максимальное допустимое значение затухания ОВ – 0,18-0,2 дБ/км.</w:t>
      </w:r>
    </w:p>
    <w:p w:rsidR="003F738A" w:rsidRPr="00E179E3" w:rsidRDefault="003F738A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 xml:space="preserve"> Все ОВ в модуле и модули в кабеле должны иметь отличительную маркировку в соответствии со стандартом </w:t>
      </w:r>
      <w:r w:rsidRPr="00E179E3">
        <w:rPr>
          <w:rFonts w:ascii="Times New Roman" w:hAnsi="Times New Roman" w:cs="Times New Roman"/>
          <w:sz w:val="24"/>
          <w:szCs w:val="24"/>
          <w:lang w:val="en-US"/>
        </w:rPr>
        <w:t>ANSI</w:t>
      </w:r>
      <w:r w:rsidRPr="00E179E3">
        <w:rPr>
          <w:rFonts w:ascii="Times New Roman" w:hAnsi="Times New Roman" w:cs="Times New Roman"/>
          <w:sz w:val="24"/>
          <w:szCs w:val="24"/>
        </w:rPr>
        <w:t>/</w:t>
      </w:r>
      <w:r w:rsidRPr="00E179E3">
        <w:rPr>
          <w:rFonts w:ascii="Times New Roman" w:hAnsi="Times New Roman" w:cs="Times New Roman"/>
          <w:sz w:val="24"/>
          <w:szCs w:val="24"/>
          <w:lang w:val="en-US"/>
        </w:rPr>
        <w:t>TIA</w:t>
      </w:r>
      <w:r w:rsidRPr="00E179E3">
        <w:rPr>
          <w:rFonts w:ascii="Times New Roman" w:hAnsi="Times New Roman" w:cs="Times New Roman"/>
          <w:sz w:val="24"/>
          <w:szCs w:val="24"/>
        </w:rPr>
        <w:t>/</w:t>
      </w:r>
      <w:r w:rsidRPr="00E179E3">
        <w:rPr>
          <w:rFonts w:ascii="Times New Roman" w:hAnsi="Times New Roman" w:cs="Times New Roman"/>
          <w:sz w:val="24"/>
          <w:szCs w:val="24"/>
          <w:lang w:val="en-US"/>
        </w:rPr>
        <w:t>EIA</w:t>
      </w:r>
      <w:r w:rsidRPr="00E179E3">
        <w:rPr>
          <w:rFonts w:ascii="Times New Roman" w:hAnsi="Times New Roman" w:cs="Times New Roman"/>
          <w:sz w:val="24"/>
          <w:szCs w:val="24"/>
        </w:rPr>
        <w:t>-598</w:t>
      </w:r>
      <w:r w:rsidRPr="00E179E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179E3">
        <w:rPr>
          <w:rFonts w:ascii="Times New Roman" w:hAnsi="Times New Roman" w:cs="Times New Roman"/>
          <w:sz w:val="24"/>
          <w:szCs w:val="24"/>
        </w:rPr>
        <w:t>.</w:t>
      </w:r>
    </w:p>
    <w:p w:rsidR="003F738A" w:rsidRPr="00E179E3" w:rsidRDefault="003F738A" w:rsidP="00AD1E92">
      <w:p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3F738A" w:rsidRPr="00E179E3" w:rsidRDefault="003F738A" w:rsidP="00AD1E92">
      <w:pPr>
        <w:pStyle w:val="a3"/>
        <w:numPr>
          <w:ilvl w:val="0"/>
          <w:numId w:val="1"/>
        </w:numPr>
        <w:spacing w:line="240" w:lineRule="auto"/>
        <w:ind w:left="567" w:hanging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179E3">
        <w:rPr>
          <w:rFonts w:ascii="Times New Roman" w:hAnsi="Times New Roman" w:cs="Times New Roman"/>
          <w:sz w:val="24"/>
          <w:szCs w:val="24"/>
        </w:rPr>
        <w:t>Требования к конструкции оптического кабеля</w:t>
      </w:r>
    </w:p>
    <w:p w:rsidR="003F738A" w:rsidRPr="00E179E3" w:rsidRDefault="003F738A" w:rsidP="00AD1E92">
      <w:pPr>
        <w:pStyle w:val="a3"/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3F738A" w:rsidRDefault="003F738A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Материалы, применяемые при изготовлении кабелей, должны соответствовать:</w:t>
      </w:r>
    </w:p>
    <w:p w:rsidR="000919C5" w:rsidRDefault="000919C5" w:rsidP="00AD1E92">
      <w:pPr>
        <w:pStyle w:val="a3"/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138" w:type="dxa"/>
        <w:tblLook w:val="04A0"/>
      </w:tblPr>
      <w:tblGrid>
        <w:gridCol w:w="5069"/>
        <w:gridCol w:w="5069"/>
      </w:tblGrid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Полиэтилен марок 153-10К, 153-01 (02; 04)К, 102-01(02;04)К, 178-01(02;04)К, 107-01(02;04)К, 107-61К, 102-10К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ГОСТ 16336-77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Полиэтилентерефталатная лента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ГОСТ 24234-80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Стеклонить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ГОСТ 8325-93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Проволока стальная для центрального элемента сердечника кабеля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ГОСТ 9389-75, ГОСТ 15598- 70, ГОСТ 7372-79, ГОСТ 9850-72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Стеклопластик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 изготовителя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 xml:space="preserve">Проволока стальная оцинкованная для </w:t>
            </w:r>
            <w:r w:rsidRPr="00E17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бронирования кабелей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ГОСТ 1526-81, ГОСТ 7372-79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Гидрофобный заполнитель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на нейтральность взаимодействия с другими компонентами ОК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Материал для изготовления оптических моделей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на нейтральность взаимодействия с другими компонентами ОК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Гидрофобный заполнитель для оптических моделей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на нейтральность взаимодействия с другими компонентами ОК</w:t>
            </w:r>
          </w:p>
        </w:tc>
      </w:tr>
    </w:tbl>
    <w:p w:rsidR="00C77850" w:rsidRDefault="00C77850" w:rsidP="00AD1E92">
      <w:pPr>
        <w:pStyle w:val="a3"/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0919C5" w:rsidRPr="000919C5" w:rsidRDefault="000919C5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поставляемые по одному заказу (лоту) оптические кабели должны иметь одинаковую конструкцию. Изменений в конструкции кабеля и его отдельных элементов не допускается.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>Все поставляемые оптические кабели должны иметь модульную конструкцию с числом ОВ в модуле кратным х 2.</w:t>
      </w:r>
      <w:r w:rsidR="00C77850">
        <w:rPr>
          <w:rFonts w:ascii="Times New Roman" w:hAnsi="Times New Roman" w:cs="Times New Roman"/>
          <w:sz w:val="24"/>
          <w:szCs w:val="24"/>
        </w:rPr>
        <w:t xml:space="preserve"> Кабели с расположением ОВ в единой центральной трубке (за исключением ОК со свободным расположением ОВ) к закупке не принимаются.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>Сердечник кабеля должен содержать центральный силовой элемент и внешний повив, образованный методом правильной знакопеременной (</w:t>
      </w:r>
      <w:r w:rsidRPr="000919C5">
        <w:rPr>
          <w:rFonts w:ascii="Times New Roman" w:hAnsi="Times New Roman" w:cs="Times New Roman"/>
          <w:sz w:val="24"/>
          <w:szCs w:val="24"/>
          <w:lang w:val="en-US"/>
        </w:rPr>
        <w:t>SZ</w:t>
      </w:r>
      <w:r w:rsidRPr="000919C5">
        <w:rPr>
          <w:rFonts w:ascii="Times New Roman" w:hAnsi="Times New Roman" w:cs="Times New Roman"/>
          <w:sz w:val="24"/>
          <w:szCs w:val="24"/>
        </w:rPr>
        <w:t>) скрутки</w:t>
      </w:r>
      <w:r w:rsidR="00C77850">
        <w:rPr>
          <w:rFonts w:ascii="Times New Roman" w:hAnsi="Times New Roman" w:cs="Times New Roman"/>
          <w:sz w:val="24"/>
          <w:szCs w:val="24"/>
        </w:rPr>
        <w:t xml:space="preserve"> оптических модулей</w:t>
      </w:r>
      <w:r w:rsidRPr="000919C5">
        <w:rPr>
          <w:rFonts w:ascii="Times New Roman" w:hAnsi="Times New Roman" w:cs="Times New Roman"/>
          <w:sz w:val="24"/>
          <w:szCs w:val="24"/>
        </w:rPr>
        <w:t>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>Несущий силовой элемент подвесного ОК должен быть выполнен из тросаим</w:t>
      </w:r>
      <w:r w:rsidR="00C77850">
        <w:rPr>
          <w:rFonts w:ascii="Times New Roman" w:hAnsi="Times New Roman" w:cs="Times New Roman"/>
          <w:sz w:val="24"/>
          <w:szCs w:val="24"/>
        </w:rPr>
        <w:t>еющего диэлектрическую оболочку либо стеклопластикового прутка.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 xml:space="preserve">Оптические кабели применяемые для прокладки в грунт должны иметь в своей конструкции защиту из </w:t>
      </w:r>
      <w:r w:rsidR="00C77850">
        <w:rPr>
          <w:rFonts w:ascii="Times New Roman" w:hAnsi="Times New Roman" w:cs="Times New Roman"/>
          <w:sz w:val="24"/>
          <w:szCs w:val="24"/>
        </w:rPr>
        <w:t xml:space="preserve">круглой </w:t>
      </w:r>
      <w:r w:rsidRPr="000919C5">
        <w:rPr>
          <w:rFonts w:ascii="Times New Roman" w:hAnsi="Times New Roman" w:cs="Times New Roman"/>
          <w:sz w:val="24"/>
          <w:szCs w:val="24"/>
        </w:rPr>
        <w:t>проволочной брони.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>Оптические кабели применяемые для прокладки в кабельной канализации должны иметь в своей конструкции защиту из гофрированной стальной (алюминиевой) ленты.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>Оптические кабели применяемые для прокладки внутри помещений должны быть выполнены в негорючем исполнении.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 xml:space="preserve">Внешняя оболочка ОК для внутриобъектовой прокладки должна иметь поверхность с повышенным коэффициентом трения, минимизирующим вертикальное </w:t>
      </w:r>
      <w:r w:rsidR="00687F3A" w:rsidRPr="000919C5">
        <w:rPr>
          <w:rFonts w:ascii="Times New Roman" w:hAnsi="Times New Roman" w:cs="Times New Roman"/>
          <w:sz w:val="24"/>
          <w:szCs w:val="24"/>
        </w:rPr>
        <w:t>проскальзывание</w:t>
      </w:r>
      <w:r w:rsidRPr="000919C5">
        <w:rPr>
          <w:rFonts w:ascii="Times New Roman" w:hAnsi="Times New Roman" w:cs="Times New Roman"/>
          <w:sz w:val="24"/>
          <w:szCs w:val="24"/>
        </w:rPr>
        <w:t xml:space="preserve"> удерживающих конструкция стыков.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>ОК должны быть должны обеспечивать растягивающие усилие:</w:t>
      </w:r>
    </w:p>
    <w:p w:rsidR="00BE7A4F" w:rsidRPr="00E179E3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не ниже 3 кН – для прокладки внутри помещений.</w:t>
      </w:r>
    </w:p>
    <w:p w:rsidR="00BE7A4F" w:rsidRPr="00E179E3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7 кН – для прокладки в кабельной канализации и грунт.</w:t>
      </w:r>
    </w:p>
    <w:p w:rsidR="00BE7A4F" w:rsidRPr="00E179E3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10 кН – для подвеса.</w:t>
      </w:r>
    </w:p>
    <w:p w:rsidR="00BE7A4F" w:rsidRPr="000919C5" w:rsidRDefault="000919C5" w:rsidP="00AD1E92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>22</w:t>
      </w:r>
      <w:r w:rsidR="00BE7A4F" w:rsidRPr="000919C5">
        <w:rPr>
          <w:rFonts w:ascii="Times New Roman" w:hAnsi="Times New Roman" w:cs="Times New Roman"/>
          <w:sz w:val="24"/>
          <w:szCs w:val="24"/>
        </w:rPr>
        <w:t>. Кабели для прокладки в кабельную канализацию и грунт должны выдерживать раздавливающую нагрузку 1,0 кН/см.</w:t>
      </w:r>
    </w:p>
    <w:p w:rsidR="00BE7A4F" w:rsidRPr="000919C5" w:rsidRDefault="000919C5" w:rsidP="00AD1E92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>23</w:t>
      </w:r>
      <w:r w:rsidR="00BE7A4F" w:rsidRPr="000919C5">
        <w:rPr>
          <w:rFonts w:ascii="Times New Roman" w:hAnsi="Times New Roman" w:cs="Times New Roman"/>
          <w:sz w:val="24"/>
          <w:szCs w:val="24"/>
        </w:rPr>
        <w:t>. Электрическое сопротивление изоляции наружной оболочки между металлическими элементами кабеля и землей должно быть не менее 5 Мом/км.</w:t>
      </w:r>
    </w:p>
    <w:p w:rsidR="00BE7A4F" w:rsidRPr="00E179E3" w:rsidRDefault="00BE7A4F" w:rsidP="00AD1E92">
      <w:pPr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BE7A4F" w:rsidRDefault="00BE7A4F" w:rsidP="00AD1E92">
      <w:pPr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C77850" w:rsidRDefault="00C77850" w:rsidP="00BE7A4F">
      <w:pPr>
        <w:rPr>
          <w:rFonts w:ascii="Times New Roman" w:hAnsi="Times New Roman" w:cs="Times New Roman"/>
          <w:sz w:val="24"/>
          <w:szCs w:val="24"/>
        </w:rPr>
      </w:pPr>
    </w:p>
    <w:p w:rsidR="00C77850" w:rsidRDefault="00C77850" w:rsidP="00BE7A4F">
      <w:pPr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D11BC" w:rsidRPr="00E179E3" w:rsidSect="00121848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D12FF"/>
    <w:multiLevelType w:val="hybridMultilevel"/>
    <w:tmpl w:val="FB9047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B910F5"/>
    <w:multiLevelType w:val="hybridMultilevel"/>
    <w:tmpl w:val="AD5AEF3E"/>
    <w:lvl w:ilvl="0" w:tplc="BBC858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813627C"/>
    <w:multiLevelType w:val="hybridMultilevel"/>
    <w:tmpl w:val="A30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93F2F"/>
    <w:multiLevelType w:val="hybridMultilevel"/>
    <w:tmpl w:val="71041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D64457"/>
    <w:multiLevelType w:val="hybridMultilevel"/>
    <w:tmpl w:val="929049A8"/>
    <w:lvl w:ilvl="0" w:tplc="B76C5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oNotDisplayPageBoundaries/>
  <w:proofState w:spelling="clean" w:grammar="clean"/>
  <w:defaultTabStop w:val="708"/>
  <w:characterSpacingControl w:val="doNotCompress"/>
  <w:compat/>
  <w:rsids>
    <w:rsidRoot w:val="00DC6CBA"/>
    <w:rsid w:val="00084884"/>
    <w:rsid w:val="000919C5"/>
    <w:rsid w:val="00121848"/>
    <w:rsid w:val="003F738A"/>
    <w:rsid w:val="00401B40"/>
    <w:rsid w:val="00403033"/>
    <w:rsid w:val="006122B3"/>
    <w:rsid w:val="00687F3A"/>
    <w:rsid w:val="006D11BC"/>
    <w:rsid w:val="008A0B72"/>
    <w:rsid w:val="00A55E5C"/>
    <w:rsid w:val="00AD1E92"/>
    <w:rsid w:val="00BE7A4F"/>
    <w:rsid w:val="00BF59CB"/>
    <w:rsid w:val="00C77850"/>
    <w:rsid w:val="00DC6CBA"/>
    <w:rsid w:val="00E179E3"/>
    <w:rsid w:val="00ED3613"/>
    <w:rsid w:val="00F41430"/>
    <w:rsid w:val="00F94BA9"/>
    <w:rsid w:val="00FA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033"/>
    <w:pPr>
      <w:ind w:left="720"/>
      <w:contextualSpacing/>
    </w:pPr>
  </w:style>
  <w:style w:type="table" w:styleId="a4">
    <w:name w:val="Table Grid"/>
    <w:basedOn w:val="a1"/>
    <w:uiPriority w:val="59"/>
    <w:rsid w:val="003F7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033"/>
    <w:pPr>
      <w:ind w:left="720"/>
      <w:contextualSpacing/>
    </w:pPr>
  </w:style>
  <w:style w:type="table" w:styleId="a4">
    <w:name w:val="Table Grid"/>
    <w:basedOn w:val="a1"/>
    <w:uiPriority w:val="59"/>
    <w:rsid w:val="003F7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8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Красных Алена Витальевна</dc:creator>
  <cp:lastModifiedBy>e.farrahova</cp:lastModifiedBy>
  <cp:revision>2</cp:revision>
  <dcterms:created xsi:type="dcterms:W3CDTF">2013-04-24T05:13:00Z</dcterms:created>
  <dcterms:modified xsi:type="dcterms:W3CDTF">2013-04-24T05:13:00Z</dcterms:modified>
</cp:coreProperties>
</file>