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6F7" w:rsidRPr="00742998" w:rsidRDefault="00DE36F7" w:rsidP="00DE36F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Приложение №3</w:t>
      </w:r>
    </w:p>
    <w:p w:rsidR="00DE36F7" w:rsidRPr="00742998" w:rsidRDefault="00DE36F7" w:rsidP="00DE36F7">
      <w:pPr>
        <w:jc w:val="right"/>
        <w:rPr>
          <w:sz w:val="26"/>
          <w:szCs w:val="26"/>
        </w:rPr>
      </w:pPr>
      <w:r w:rsidRPr="00742998">
        <w:rPr>
          <w:sz w:val="26"/>
          <w:szCs w:val="26"/>
        </w:rPr>
        <w:t>к Договору №_______________________ от ______ 20</w:t>
      </w:r>
      <w:r w:rsidR="00D9792F">
        <w:rPr>
          <w:sz w:val="26"/>
          <w:szCs w:val="26"/>
        </w:rPr>
        <w:t>16</w:t>
      </w:r>
      <w:r w:rsidRPr="00742998">
        <w:rPr>
          <w:sz w:val="26"/>
          <w:szCs w:val="26"/>
        </w:rPr>
        <w:t>г.</w:t>
      </w:r>
    </w:p>
    <w:p w:rsidR="00DE36F7" w:rsidRPr="00742998" w:rsidRDefault="00DE36F7" w:rsidP="00DE36F7">
      <w:pPr>
        <w:pStyle w:val="af8"/>
        <w:spacing w:line="360" w:lineRule="auto"/>
        <w:jc w:val="right"/>
      </w:pPr>
    </w:p>
    <w:p w:rsidR="00DE36F7" w:rsidRPr="00742998" w:rsidRDefault="00DE36F7" w:rsidP="00DE36F7">
      <w:pPr>
        <w:pStyle w:val="af8"/>
        <w:spacing w:line="360" w:lineRule="auto"/>
        <w:rPr>
          <w:b w:val="0"/>
          <w:sz w:val="26"/>
          <w:szCs w:val="26"/>
        </w:rPr>
      </w:pPr>
      <w:r w:rsidRPr="00742998">
        <w:rPr>
          <w:b w:val="0"/>
          <w:sz w:val="26"/>
          <w:szCs w:val="26"/>
        </w:rPr>
        <w:t>Величина удельной стоимости за единицу (вид) работ</w:t>
      </w:r>
    </w:p>
    <w:tbl>
      <w:tblPr>
        <w:tblW w:w="10774" w:type="dxa"/>
        <w:tblInd w:w="-601" w:type="dxa"/>
        <w:tblLook w:val="04A0"/>
      </w:tblPr>
      <w:tblGrid>
        <w:gridCol w:w="960"/>
        <w:gridCol w:w="3435"/>
        <w:gridCol w:w="1276"/>
        <w:gridCol w:w="1660"/>
        <w:gridCol w:w="3443"/>
      </w:tblGrid>
      <w:tr w:rsidR="00CB6F29" w:rsidRPr="00D7015D" w:rsidTr="00D44855">
        <w:trPr>
          <w:trHeight w:val="12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7015D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D7015D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D7015D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Вид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iCs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iCs/>
                <w:color w:val="000000"/>
                <w:sz w:val="22"/>
                <w:szCs w:val="22"/>
              </w:rPr>
              <w:t>Удельная стоимость за единицу, руб. без НДС</w:t>
            </w:r>
          </w:p>
        </w:tc>
        <w:tc>
          <w:tcPr>
            <w:tcW w:w="3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iCs/>
                <w:color w:val="000000"/>
                <w:sz w:val="22"/>
                <w:szCs w:val="22"/>
              </w:rPr>
              <w:t>Состав Работ</w:t>
            </w:r>
          </w:p>
        </w:tc>
      </w:tr>
      <w:tr w:rsidR="00CB6F29" w:rsidRPr="00D7015D" w:rsidTr="00D44855">
        <w:trPr>
          <w:trHeight w:val="18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 xml:space="preserve">Строительство сетей абонентского доступа по технологии </w:t>
            </w:r>
            <w:proofErr w:type="spellStart"/>
            <w:r w:rsidRPr="00D7015D">
              <w:rPr>
                <w:color w:val="000000"/>
                <w:sz w:val="22"/>
                <w:szCs w:val="22"/>
              </w:rPr>
              <w:t>FTTb</w:t>
            </w:r>
            <w:proofErr w:type="spellEnd"/>
            <w:r w:rsidRPr="00D7015D">
              <w:rPr>
                <w:color w:val="000000"/>
                <w:sz w:val="22"/>
                <w:szCs w:val="22"/>
              </w:rPr>
              <w:t xml:space="preserve"> </w:t>
            </w:r>
            <w:r w:rsidRPr="00D7015D">
              <w:rPr>
                <w:b/>
                <w:bCs/>
                <w:color w:val="000000"/>
                <w:sz w:val="22"/>
                <w:szCs w:val="22"/>
              </w:rPr>
              <w:t>в сегменте существующего жилья*</w:t>
            </w:r>
            <w:r w:rsidRPr="00D7015D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right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FTTB стандартное строительство в домах (с ДРС до подъездов и установкой КБ/КЯ в количестве один комплект на подъезд, стояки 100%,  нормативная длина  магистральных участков ВОЛС в кластере ШПД  до 500 м на один дом)</w:t>
            </w:r>
          </w:p>
        </w:tc>
      </w:tr>
      <w:tr w:rsidR="00CB6F29" w:rsidRPr="00D7015D" w:rsidTr="00D44855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- для Домохозяйств, охваченных по технологии FTTB с проникновением  до 50%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порт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proofErr w:type="gramStart"/>
            <w:r w:rsidRPr="00D7015D">
              <w:rPr>
                <w:color w:val="000000"/>
                <w:sz w:val="22"/>
                <w:szCs w:val="22"/>
              </w:rPr>
              <w:t>ПИР, полный комплекс СМР (включая стоимость материалов и вспомогательного оборудования, прочих затрат, оформление разрешительных документов (включая все согласования) необходимые при строительстве сетей FTTB, исполнительной документации, без учета стоимости коммутатора агрегации, укомплектованного телекоммуникационного шкафа узла доступа (ТШ)</w:t>
            </w:r>
            <w:proofErr w:type="gramEnd"/>
          </w:p>
        </w:tc>
      </w:tr>
      <w:tr w:rsidR="00CB6F29" w:rsidRPr="00D7015D" w:rsidTr="00D44855">
        <w:trPr>
          <w:trHeight w:val="12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 xml:space="preserve">Строительство сетей абонентского доступа по технологии КТВ </w:t>
            </w:r>
            <w:r w:rsidRPr="00D7015D">
              <w:rPr>
                <w:b/>
                <w:bCs/>
                <w:color w:val="000000"/>
                <w:sz w:val="22"/>
                <w:szCs w:val="22"/>
              </w:rPr>
              <w:t>в сегменте существующего жилья*</w:t>
            </w:r>
            <w:r w:rsidRPr="00D7015D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 xml:space="preserve">КТВ стандартное строительство в домах с ДРС для сети кабельного телевидения (наложенная технология на вновь построенную сеть FTTB) </w:t>
            </w:r>
          </w:p>
        </w:tc>
      </w:tr>
      <w:tr w:rsidR="00CB6F29" w:rsidRPr="00D7015D" w:rsidTr="00D44855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- для Домохозяйств, охваченных по технологии КТВ с проникновением  до 50% (строительство ДРС СКТВ с прокладкой RG)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7015D">
              <w:rPr>
                <w:color w:val="000000"/>
                <w:sz w:val="22"/>
                <w:szCs w:val="22"/>
              </w:rPr>
              <w:t>метр RG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 xml:space="preserve">ПИР, полный комплекс СМР (включая стоимость материалов и вспомогательного оборудования,  монтажа АК, делителей, </w:t>
            </w:r>
            <w:proofErr w:type="spellStart"/>
            <w:r w:rsidRPr="00D7015D">
              <w:rPr>
                <w:color w:val="000000"/>
                <w:sz w:val="22"/>
                <w:szCs w:val="22"/>
              </w:rPr>
              <w:t>ответвителей</w:t>
            </w:r>
            <w:proofErr w:type="spellEnd"/>
            <w:r w:rsidRPr="00D7015D">
              <w:rPr>
                <w:color w:val="000000"/>
                <w:sz w:val="22"/>
                <w:szCs w:val="22"/>
              </w:rPr>
              <w:t xml:space="preserve">, нагрузок, шнуров, </w:t>
            </w:r>
            <w:proofErr w:type="spellStart"/>
            <w:r w:rsidRPr="00D7015D">
              <w:rPr>
                <w:color w:val="000000"/>
                <w:sz w:val="22"/>
                <w:szCs w:val="22"/>
              </w:rPr>
              <w:t>сплиттеров</w:t>
            </w:r>
            <w:proofErr w:type="spellEnd"/>
            <w:r w:rsidRPr="00D7015D">
              <w:rPr>
                <w:color w:val="000000"/>
                <w:sz w:val="22"/>
                <w:szCs w:val="22"/>
              </w:rPr>
              <w:t>), монтажа активного оборудования (оптические приемники), прочих затрат, оформление разрешительных документов (включая все согласования) необходимых при строительстве ДРС КТВ, исполнительной документации, без учета стоимости оптического приемника КТВ</w:t>
            </w:r>
          </w:p>
        </w:tc>
      </w:tr>
      <w:tr w:rsidR="00CB6F29" w:rsidRPr="00D7015D" w:rsidTr="00D44855">
        <w:trPr>
          <w:trHeight w:val="26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Организация кабельного ввода в здание – прокладка а/</w:t>
            </w:r>
            <w:proofErr w:type="spellStart"/>
            <w:r w:rsidRPr="00D7015D">
              <w:rPr>
                <w:color w:val="000000"/>
                <w:sz w:val="22"/>
                <w:szCs w:val="22"/>
              </w:rPr>
              <w:t>ц</w:t>
            </w:r>
            <w:proofErr w:type="spellEnd"/>
            <w:r w:rsidRPr="00D7015D">
              <w:rPr>
                <w:color w:val="000000"/>
                <w:sz w:val="22"/>
                <w:szCs w:val="22"/>
              </w:rPr>
              <w:t xml:space="preserve"> или </w:t>
            </w:r>
            <w:proofErr w:type="spellStart"/>
            <w:proofErr w:type="gramStart"/>
            <w:r w:rsidRPr="00D7015D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D7015D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D7015D">
              <w:rPr>
                <w:color w:val="000000"/>
                <w:sz w:val="22"/>
                <w:szCs w:val="22"/>
              </w:rPr>
              <w:t>эт</w:t>
            </w:r>
            <w:proofErr w:type="spellEnd"/>
            <w:r w:rsidRPr="00D7015D">
              <w:rPr>
                <w:color w:val="000000"/>
                <w:sz w:val="22"/>
                <w:szCs w:val="22"/>
              </w:rPr>
              <w:t xml:space="preserve"> трубы от ближайшей точки трассы кабельной канализации до фасада здания с устройством отверстия в здании или выхода на фасад здания (полный комплекс работ с учетом восстановления а/б покрытия и газонов, с учётом стоимости материалов, без учета установки колодца)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метр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18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6F29" w:rsidRPr="00D7015D" w:rsidRDefault="00CB6F29" w:rsidP="00D44855">
            <w:r w:rsidRPr="00D7015D">
              <w:t xml:space="preserve">Строительство кабельной канализации (с учётом стоимости материалов) до 2-х каналов включительно из асбестоцементных труб (полный комплекс работ с учетом </w:t>
            </w:r>
            <w:proofErr w:type="gramStart"/>
            <w:r w:rsidRPr="00D7015D">
              <w:t>восстановления</w:t>
            </w:r>
            <w:proofErr w:type="gramEnd"/>
            <w:r w:rsidRPr="00D7015D">
              <w:t xml:space="preserve"> а/б покрытия и газонов, без учета ГНБ, без учета установки колодцев ККС)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7015D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 xml:space="preserve"> трассы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12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6F29" w:rsidRPr="00D7015D" w:rsidRDefault="00CB6F29" w:rsidP="00D44855">
            <w:r w:rsidRPr="00D7015D">
              <w:t xml:space="preserve">Строительство кабельной канализации (с учётом стоимости материалов) до 2-х каналов включительно из асбестоцементных труб (полный комплекс работ без учета </w:t>
            </w:r>
            <w:proofErr w:type="gramStart"/>
            <w:r w:rsidRPr="00D7015D">
              <w:t>восстановления</w:t>
            </w:r>
            <w:proofErr w:type="gramEnd"/>
            <w:r w:rsidRPr="00D7015D">
              <w:t xml:space="preserve"> а/б покрытия и газонов, без учета ГНБ, без учета установки колодцев ККС)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7015D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 xml:space="preserve"> трассы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15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6F29" w:rsidRPr="00D7015D" w:rsidRDefault="00CB6F29" w:rsidP="00D44855">
            <w:r w:rsidRPr="00D7015D">
              <w:t>Строительство каждого дополнительного канала кабельной канализации (</w:t>
            </w:r>
            <w:proofErr w:type="spellStart"/>
            <w:r w:rsidRPr="00D7015D">
              <w:t>докладка</w:t>
            </w:r>
            <w:proofErr w:type="spellEnd"/>
            <w:r w:rsidRPr="00D7015D">
              <w:t xml:space="preserve"> при увеличении </w:t>
            </w:r>
            <w:proofErr w:type="spellStart"/>
            <w:r w:rsidRPr="00D7015D">
              <w:t>отверстности</w:t>
            </w:r>
            <w:proofErr w:type="spellEnd"/>
            <w:r w:rsidRPr="00D7015D">
              <w:t xml:space="preserve"> трассы во время строительства) из асбестоцементных труб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7015D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 xml:space="preserve"> трассы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12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6F29" w:rsidRPr="00D7015D" w:rsidRDefault="00CB6F29" w:rsidP="00D44855">
            <w:r w:rsidRPr="00D7015D">
              <w:t xml:space="preserve">Строительство кабельной канализации до 2-х каналов включительно из полиэтиленовых труб (полный комплекс работ с учетом </w:t>
            </w:r>
            <w:proofErr w:type="gramStart"/>
            <w:r w:rsidRPr="00D7015D">
              <w:t>восстановления</w:t>
            </w:r>
            <w:proofErr w:type="gramEnd"/>
            <w:r w:rsidRPr="00D7015D">
              <w:t xml:space="preserve"> а/б покрытия и газонов, без учета ГНБ, без учета установки колодцев ККС)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7015D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 xml:space="preserve"> трассы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18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6F29" w:rsidRPr="00D7015D" w:rsidRDefault="00CB6F29" w:rsidP="00D44855">
            <w:r w:rsidRPr="00D7015D">
              <w:t xml:space="preserve">Строительство кабельной канализации (с учётом стоимости материалов) до 2-х каналов включительно из полиэтиленовых труб (полный комплекс работ без учета </w:t>
            </w:r>
            <w:proofErr w:type="gramStart"/>
            <w:r w:rsidRPr="00D7015D">
              <w:t>восстановления</w:t>
            </w:r>
            <w:proofErr w:type="gramEnd"/>
            <w:r w:rsidRPr="00D7015D">
              <w:t xml:space="preserve"> а/б покрытия и газонов, без учета ГНБ, без учета установки колодцев ККС)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7015D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 xml:space="preserve"> трассы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18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6F29" w:rsidRPr="00D7015D" w:rsidRDefault="00CB6F29" w:rsidP="00D44855">
            <w:r w:rsidRPr="00D7015D">
              <w:t>Строительство каждого дополнительного канала кабельной канализации (</w:t>
            </w:r>
            <w:proofErr w:type="spellStart"/>
            <w:r w:rsidRPr="00D7015D">
              <w:t>докладка</w:t>
            </w:r>
            <w:proofErr w:type="spellEnd"/>
            <w:r w:rsidRPr="00D7015D">
              <w:t xml:space="preserve"> при увеличении </w:t>
            </w:r>
            <w:proofErr w:type="spellStart"/>
            <w:r w:rsidRPr="00D7015D">
              <w:t>отверстности</w:t>
            </w:r>
            <w:proofErr w:type="spellEnd"/>
            <w:r w:rsidRPr="00D7015D">
              <w:t xml:space="preserve"> трассы во время строительства) из полиэтиленовых труб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7015D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 xml:space="preserve"> трассы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Установка колодца ККС (полный комплекс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колодец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231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Переход методом ГНБ одной трубой</w:t>
            </w:r>
            <w:proofErr w:type="gramStart"/>
            <w:r w:rsidRPr="00D7015D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>=63мм (полный комплекс работ)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метр проекции перехода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</w:p>
        </w:tc>
      </w:tr>
      <w:tr w:rsidR="00CB6F29" w:rsidRPr="00D7015D" w:rsidTr="00D44855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Переход методом ГНБ одной трубой</w:t>
            </w:r>
            <w:proofErr w:type="gramStart"/>
            <w:r w:rsidRPr="00D7015D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>=110мм (полный комплекс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метр проекции перехода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Переход методом ГНБ двумя трубами</w:t>
            </w:r>
            <w:proofErr w:type="gramStart"/>
            <w:r w:rsidRPr="00D7015D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>=63мм (полный комплекс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метр проекции перехода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Переход методом ГНБ двумя трубами</w:t>
            </w:r>
            <w:proofErr w:type="gramStart"/>
            <w:r w:rsidRPr="00D7015D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>=110мм (полный комплекс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метр проекции перехода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Прокол одной полиэтиленовой трубой</w:t>
            </w:r>
            <w:proofErr w:type="gramStart"/>
            <w:r w:rsidRPr="00D7015D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>=63мм (полный комплекс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метр прокола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Прокол одной полиэтиленовой трубой</w:t>
            </w:r>
            <w:proofErr w:type="gramStart"/>
            <w:r w:rsidRPr="00D7015D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>=110мм (полный комплекс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метр прокола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материалов),  оформление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Установка опор (полный комплекс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опора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 xml:space="preserve">ПИР, СМР (включая стоимость материалов),  оформление разрешительных документов, </w:t>
            </w:r>
            <w:r w:rsidRPr="00D7015D">
              <w:rPr>
                <w:color w:val="000000"/>
                <w:sz w:val="22"/>
                <w:szCs w:val="22"/>
              </w:rPr>
              <w:lastRenderedPageBreak/>
              <w:t>исполнительной документации</w:t>
            </w:r>
          </w:p>
        </w:tc>
      </w:tr>
      <w:tr w:rsidR="00CB6F29" w:rsidRPr="00D7015D" w:rsidTr="00D44855">
        <w:trPr>
          <w:trHeight w:val="21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 xml:space="preserve">Прокладка и монтаж ВОК в кабельной канализации, в грунте, по опорам, включая восстановление кабельной канализации, установку консолей в колодцах (при необходимости), </w:t>
            </w:r>
            <w:proofErr w:type="spellStart"/>
            <w:r w:rsidRPr="00D7015D">
              <w:rPr>
                <w:color w:val="000000"/>
                <w:sz w:val="22"/>
                <w:szCs w:val="22"/>
              </w:rPr>
              <w:t>внутриобъектовые</w:t>
            </w:r>
            <w:proofErr w:type="spellEnd"/>
            <w:r w:rsidRPr="00D7015D">
              <w:rPr>
                <w:color w:val="000000"/>
                <w:sz w:val="22"/>
                <w:szCs w:val="22"/>
              </w:rPr>
              <w:t xml:space="preserve"> работы, монтаж </w:t>
            </w:r>
            <w:proofErr w:type="spellStart"/>
            <w:proofErr w:type="gramStart"/>
            <w:r w:rsidRPr="00D7015D">
              <w:rPr>
                <w:color w:val="000000"/>
                <w:sz w:val="22"/>
                <w:szCs w:val="22"/>
              </w:rPr>
              <w:t>кабель-ростов</w:t>
            </w:r>
            <w:proofErr w:type="spellEnd"/>
            <w:proofErr w:type="gramEnd"/>
            <w:r w:rsidRPr="00D7015D">
              <w:rPr>
                <w:color w:val="000000"/>
                <w:sz w:val="22"/>
                <w:szCs w:val="22"/>
              </w:rPr>
              <w:t>, стоек, оптических кроссов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7015D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7015D">
              <w:rPr>
                <w:color w:val="000000"/>
                <w:sz w:val="22"/>
                <w:szCs w:val="22"/>
              </w:rPr>
              <w:t xml:space="preserve"> трассы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F29" w:rsidRPr="00D7015D" w:rsidRDefault="00CB6F29" w:rsidP="00D44855">
            <w:pPr>
              <w:ind w:firstLineChars="33" w:firstLine="73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ПИР, СМР (включая стоимость материалов) с учетом  технологических, монтажных запасов кабеля, перепадов по трассе по вертикали и горизонтали, оформлением разрешительных документов, исполнительной документации</w:t>
            </w:r>
          </w:p>
        </w:tc>
      </w:tr>
      <w:tr w:rsidR="00CB6F29" w:rsidRPr="00D7015D" w:rsidTr="00D44855">
        <w:trPr>
          <w:trHeight w:val="21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r w:rsidRPr="00D7015D">
              <w:t>Монтаж шкафа телекоммуникационного для узла доступа - полный комплекс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</w:pPr>
            <w:r w:rsidRPr="00D7015D">
              <w:t xml:space="preserve">1 шкаф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r w:rsidRPr="00D7015D">
              <w:t>ПИР, СМР, включая монтаж шкафа с присоединением к электросетям, без учета стоимости укомплектованного шкафа и монтажа и стоимости активного оборудования, с учетом стоимости силового кабеля и монтажных материалов, включая прочие затраты</w:t>
            </w:r>
          </w:p>
        </w:tc>
      </w:tr>
      <w:tr w:rsidR="00CB6F29" w:rsidRPr="00D7015D" w:rsidTr="00D44855">
        <w:trPr>
          <w:trHeight w:val="16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r w:rsidRPr="00D7015D">
              <w:t xml:space="preserve">- Прокладка и монтаж </w:t>
            </w:r>
            <w:proofErr w:type="spellStart"/>
            <w:r w:rsidRPr="00D7015D">
              <w:t>многопарного</w:t>
            </w:r>
            <w:proofErr w:type="spellEnd"/>
            <w:r w:rsidRPr="00D7015D">
              <w:t xml:space="preserve"> передаточного кабеля "витая пара" кат. 5е  с установкой КБ/КЯ емкостью до 10 пар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</w:pPr>
            <w:r w:rsidRPr="00D7015D">
              <w:t>1 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roofErr w:type="gramStart"/>
            <w:r w:rsidRPr="00D7015D">
              <w:t xml:space="preserve">ПИР, СМР, включая строительство горизонтальных участков </w:t>
            </w:r>
            <w:proofErr w:type="spellStart"/>
            <w:r w:rsidRPr="00D7015D">
              <w:t>трубостоек</w:t>
            </w:r>
            <w:proofErr w:type="spellEnd"/>
            <w:r w:rsidRPr="00D7015D">
              <w:t xml:space="preserve"> между подъездами (при необходимости, определяемой проектными решениями), прокладку и монтаж кабеля по </w:t>
            </w:r>
            <w:proofErr w:type="spellStart"/>
            <w:r w:rsidRPr="00D7015D">
              <w:t>трубостойкам</w:t>
            </w:r>
            <w:proofErr w:type="spellEnd"/>
            <w:r w:rsidRPr="00D7015D">
              <w:t xml:space="preserve">, расшивку кабелей на </w:t>
            </w:r>
            <w:proofErr w:type="spellStart"/>
            <w:r w:rsidRPr="00D7015D">
              <w:t>патч-панели</w:t>
            </w:r>
            <w:proofErr w:type="spellEnd"/>
            <w:r w:rsidRPr="00D7015D">
              <w:t xml:space="preserve">/плинты с двух сторон, монтаж КБ/КЯ, укомплектованных </w:t>
            </w:r>
            <w:proofErr w:type="spellStart"/>
            <w:r w:rsidRPr="00D7015D">
              <w:t>патч-панелями</w:t>
            </w:r>
            <w:proofErr w:type="spellEnd"/>
            <w:r w:rsidRPr="00D7015D">
              <w:t xml:space="preserve">/плинтами, со стоимостью КБ/КЯ, </w:t>
            </w:r>
            <w:proofErr w:type="spellStart"/>
            <w:r w:rsidRPr="00D7015D">
              <w:t>патч-панелей</w:t>
            </w:r>
            <w:proofErr w:type="spellEnd"/>
            <w:r w:rsidRPr="00D7015D">
              <w:t>/плинтов, включая прочие затраты)</w:t>
            </w:r>
            <w:proofErr w:type="gramEnd"/>
          </w:p>
        </w:tc>
      </w:tr>
      <w:tr w:rsidR="00CB6F29" w:rsidRPr="00D7015D" w:rsidTr="00D44855">
        <w:trPr>
          <w:trHeight w:val="16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r w:rsidRPr="00D7015D">
              <w:t xml:space="preserve">- Прокладка и монтаж </w:t>
            </w:r>
            <w:proofErr w:type="spellStart"/>
            <w:r w:rsidRPr="00D7015D">
              <w:t>многопарного</w:t>
            </w:r>
            <w:proofErr w:type="spellEnd"/>
            <w:r w:rsidRPr="00D7015D">
              <w:t xml:space="preserve"> передаточного кабеля "витая пара" кат. 5е  с установкой КБ/КЯ емкостью до 25 пар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</w:pPr>
            <w:r w:rsidRPr="00D7015D">
              <w:t>1 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/>
        </w:tc>
      </w:tr>
      <w:tr w:rsidR="00CB6F29" w:rsidRPr="00D7015D" w:rsidTr="00D44855">
        <w:trPr>
          <w:trHeight w:val="155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r w:rsidRPr="00D7015D">
              <w:t xml:space="preserve">- Прокладка и монтаж </w:t>
            </w:r>
            <w:proofErr w:type="spellStart"/>
            <w:r w:rsidRPr="00D7015D">
              <w:t>многопарного</w:t>
            </w:r>
            <w:proofErr w:type="spellEnd"/>
            <w:r w:rsidRPr="00D7015D">
              <w:t xml:space="preserve"> передаточного кабеля "витая пара" кат. 5е  с установкой КБ/КЯ емкостью до 50 пар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</w:pPr>
            <w:r w:rsidRPr="00D7015D">
              <w:t>1 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/>
        </w:tc>
      </w:tr>
      <w:tr w:rsidR="00CB6F29" w:rsidRPr="00D7015D" w:rsidTr="00D44855">
        <w:trPr>
          <w:trHeight w:val="155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rPr>
                <w:sz w:val="22"/>
                <w:szCs w:val="22"/>
              </w:rPr>
            </w:pPr>
            <w:proofErr w:type="spellStart"/>
            <w:r w:rsidRPr="00D7015D">
              <w:rPr>
                <w:sz w:val="22"/>
                <w:szCs w:val="22"/>
              </w:rPr>
              <w:t>Доумощнение</w:t>
            </w:r>
            <w:proofErr w:type="spellEnd"/>
            <w:r w:rsidRPr="00D7015D">
              <w:rPr>
                <w:sz w:val="22"/>
                <w:szCs w:val="22"/>
              </w:rPr>
              <w:t xml:space="preserve"> ДРС в процессе строительства - прокладка и монтаж </w:t>
            </w:r>
            <w:proofErr w:type="spellStart"/>
            <w:r w:rsidRPr="00D7015D">
              <w:rPr>
                <w:sz w:val="22"/>
                <w:szCs w:val="22"/>
              </w:rPr>
              <w:t>многопарного</w:t>
            </w:r>
            <w:proofErr w:type="spellEnd"/>
            <w:r w:rsidRPr="00D7015D">
              <w:rPr>
                <w:sz w:val="22"/>
                <w:szCs w:val="22"/>
              </w:rPr>
              <w:t xml:space="preserve"> передаточного кабеля "витая пара" кат. 5е емкостью до 10 пар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</w:pPr>
            <w:r w:rsidRPr="00D7015D">
              <w:t>1 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r w:rsidRPr="00D7015D">
              <w:rPr>
                <w:sz w:val="22"/>
                <w:szCs w:val="22"/>
              </w:rPr>
              <w:t xml:space="preserve">ПИР, СМР, включая стоимость материалов, монтаж дополнительных </w:t>
            </w:r>
            <w:r w:rsidRPr="00D7015D">
              <w:t>КБ/КЯ</w:t>
            </w:r>
            <w:r w:rsidRPr="00D7015D">
              <w:rPr>
                <w:sz w:val="22"/>
                <w:szCs w:val="22"/>
              </w:rPr>
              <w:t xml:space="preserve"> с дополнительными </w:t>
            </w:r>
            <w:proofErr w:type="spellStart"/>
            <w:r w:rsidRPr="00D7015D">
              <w:rPr>
                <w:sz w:val="22"/>
                <w:szCs w:val="22"/>
              </w:rPr>
              <w:t>патч-панелями</w:t>
            </w:r>
            <w:proofErr w:type="spellEnd"/>
            <w:r w:rsidRPr="00D7015D">
              <w:rPr>
                <w:sz w:val="22"/>
                <w:szCs w:val="22"/>
              </w:rPr>
              <w:t>/плинтами</w:t>
            </w:r>
          </w:p>
        </w:tc>
      </w:tr>
      <w:tr w:rsidR="00CB6F29" w:rsidRPr="00D7015D" w:rsidTr="00D44855">
        <w:trPr>
          <w:trHeight w:val="155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rPr>
                <w:sz w:val="22"/>
                <w:szCs w:val="22"/>
              </w:rPr>
            </w:pPr>
            <w:proofErr w:type="spellStart"/>
            <w:r w:rsidRPr="00D7015D">
              <w:rPr>
                <w:sz w:val="22"/>
                <w:szCs w:val="22"/>
              </w:rPr>
              <w:t>Доумощнение</w:t>
            </w:r>
            <w:proofErr w:type="spellEnd"/>
            <w:r w:rsidRPr="00D7015D">
              <w:rPr>
                <w:sz w:val="22"/>
                <w:szCs w:val="22"/>
              </w:rPr>
              <w:t xml:space="preserve"> ДРС в процессе строительства - прокладка и монтаж </w:t>
            </w:r>
            <w:proofErr w:type="spellStart"/>
            <w:r w:rsidRPr="00D7015D">
              <w:rPr>
                <w:sz w:val="22"/>
                <w:szCs w:val="22"/>
              </w:rPr>
              <w:t>многопарного</w:t>
            </w:r>
            <w:proofErr w:type="spellEnd"/>
            <w:r w:rsidRPr="00D7015D">
              <w:rPr>
                <w:sz w:val="22"/>
                <w:szCs w:val="22"/>
              </w:rPr>
              <w:t xml:space="preserve"> передаточного кабеля "витая пара" кат. 5е емкостью до 25 пар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</w:pPr>
            <w:r w:rsidRPr="00D7015D">
              <w:t>1 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/>
        </w:tc>
      </w:tr>
      <w:tr w:rsidR="00CB6F29" w:rsidRPr="00D7015D" w:rsidTr="00D44855">
        <w:trPr>
          <w:trHeight w:val="155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rPr>
                <w:sz w:val="22"/>
                <w:szCs w:val="22"/>
              </w:rPr>
            </w:pPr>
            <w:proofErr w:type="spellStart"/>
            <w:r w:rsidRPr="00D7015D">
              <w:rPr>
                <w:sz w:val="22"/>
                <w:szCs w:val="22"/>
              </w:rPr>
              <w:t>Доумощнение</w:t>
            </w:r>
            <w:proofErr w:type="spellEnd"/>
            <w:r w:rsidRPr="00D7015D">
              <w:rPr>
                <w:sz w:val="22"/>
                <w:szCs w:val="22"/>
              </w:rPr>
              <w:t xml:space="preserve"> ДРС в процессе строительства - прокладка и монтаж </w:t>
            </w:r>
            <w:proofErr w:type="spellStart"/>
            <w:r w:rsidRPr="00D7015D">
              <w:rPr>
                <w:sz w:val="22"/>
                <w:szCs w:val="22"/>
              </w:rPr>
              <w:t>многопарного</w:t>
            </w:r>
            <w:proofErr w:type="spellEnd"/>
            <w:r w:rsidRPr="00D7015D">
              <w:rPr>
                <w:sz w:val="22"/>
                <w:szCs w:val="22"/>
              </w:rPr>
              <w:t xml:space="preserve"> передаточного кабеля "витая пара" кат. 5е емкостью до 50 пар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</w:pPr>
            <w:r w:rsidRPr="00D7015D">
              <w:t>1 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/>
        </w:tc>
      </w:tr>
      <w:tr w:rsidR="00CB6F29" w:rsidRPr="00D7015D" w:rsidTr="00D44855">
        <w:trPr>
          <w:trHeight w:val="21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  <w:rPr>
                <w:color w:val="000000"/>
                <w:sz w:val="22"/>
                <w:szCs w:val="22"/>
              </w:rPr>
            </w:pPr>
            <w:r w:rsidRPr="00D7015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r w:rsidRPr="00D7015D">
              <w:t xml:space="preserve">Установка </w:t>
            </w:r>
            <w:proofErr w:type="spellStart"/>
            <w:r w:rsidRPr="00D7015D">
              <w:t>трубостойки</w:t>
            </w:r>
            <w:proofErr w:type="spellEnd"/>
            <w:r w:rsidRPr="00D7015D">
              <w:t xml:space="preserve"> (с учетом стоимости труб, крепежа, установки проходных коробок, сопутствующих СМР)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center"/>
            </w:pPr>
            <w:r w:rsidRPr="00D7015D">
              <w:t>1 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F29" w:rsidRPr="00D7015D" w:rsidRDefault="00CB6F29" w:rsidP="00D44855">
            <w:r w:rsidRPr="00D7015D">
              <w:t xml:space="preserve">ПИР, СМР, включая пробивку и заделку отверстий, установку гильз в перекрытиях, соединение </w:t>
            </w:r>
            <w:proofErr w:type="spellStart"/>
            <w:r w:rsidRPr="00D7015D">
              <w:t>трубостоек</w:t>
            </w:r>
            <w:proofErr w:type="spellEnd"/>
            <w:r w:rsidRPr="00D7015D">
              <w:t>, включая стоимость всех материалов, прочие затраты</w:t>
            </w:r>
          </w:p>
        </w:tc>
      </w:tr>
    </w:tbl>
    <w:p w:rsidR="00DE36F7" w:rsidRPr="00742998" w:rsidRDefault="00DE36F7" w:rsidP="00DE36F7">
      <w:pPr>
        <w:pStyle w:val="af8"/>
        <w:spacing w:line="360" w:lineRule="auto"/>
        <w:rPr>
          <w:b w:val="0"/>
          <w:sz w:val="26"/>
          <w:szCs w:val="26"/>
        </w:rPr>
      </w:pPr>
    </w:p>
    <w:p w:rsidR="00DE36F7" w:rsidRPr="00742998" w:rsidRDefault="00DE36F7" w:rsidP="00DE36F7">
      <w:pPr>
        <w:pStyle w:val="af8"/>
        <w:spacing w:line="360" w:lineRule="auto"/>
        <w:jc w:val="left"/>
        <w:rPr>
          <w:b w:val="0"/>
          <w:sz w:val="26"/>
          <w:szCs w:val="26"/>
        </w:rPr>
      </w:pPr>
    </w:p>
    <w:p w:rsidR="00DE36F7" w:rsidRPr="00742998" w:rsidRDefault="00DE36F7" w:rsidP="00DE36F7">
      <w:pPr>
        <w:rPr>
          <w:sz w:val="22"/>
          <w:szCs w:val="22"/>
        </w:rPr>
      </w:pPr>
      <w:r w:rsidRPr="00742998">
        <w:rPr>
          <w:sz w:val="22"/>
          <w:szCs w:val="22"/>
        </w:rPr>
        <w:t>В каждый из указанных выше видов Работ в т.ч. входят:</w:t>
      </w:r>
    </w:p>
    <w:p w:rsidR="00DE36F7" w:rsidRPr="00742998" w:rsidRDefault="00DE36F7" w:rsidP="00DE36F7">
      <w:pPr>
        <w:pStyle w:val="aff6"/>
        <w:numPr>
          <w:ilvl w:val="0"/>
          <w:numId w:val="16"/>
        </w:numPr>
        <w:contextualSpacing w:val="0"/>
        <w:rPr>
          <w:sz w:val="22"/>
          <w:szCs w:val="22"/>
        </w:rPr>
      </w:pPr>
      <w:r w:rsidRPr="00742998">
        <w:rPr>
          <w:sz w:val="22"/>
          <w:szCs w:val="22"/>
        </w:rPr>
        <w:t>затраты на согласования, оплату ТУ;</w:t>
      </w:r>
    </w:p>
    <w:p w:rsidR="00DE36F7" w:rsidRPr="00742998" w:rsidRDefault="00DE36F7" w:rsidP="00DE36F7">
      <w:pPr>
        <w:pStyle w:val="aff6"/>
        <w:numPr>
          <w:ilvl w:val="0"/>
          <w:numId w:val="16"/>
        </w:numPr>
        <w:contextualSpacing w:val="0"/>
        <w:rPr>
          <w:sz w:val="22"/>
          <w:szCs w:val="22"/>
        </w:rPr>
      </w:pPr>
      <w:r w:rsidRPr="00742998">
        <w:rPr>
          <w:sz w:val="22"/>
          <w:szCs w:val="22"/>
        </w:rPr>
        <w:t>затраты на ПИР;</w:t>
      </w:r>
    </w:p>
    <w:p w:rsidR="00DE36F7" w:rsidRPr="00742998" w:rsidRDefault="00DE36F7" w:rsidP="00DE36F7">
      <w:pPr>
        <w:pStyle w:val="aff6"/>
        <w:numPr>
          <w:ilvl w:val="0"/>
          <w:numId w:val="16"/>
        </w:numPr>
        <w:contextualSpacing w:val="0"/>
        <w:rPr>
          <w:sz w:val="22"/>
          <w:szCs w:val="22"/>
        </w:rPr>
      </w:pPr>
      <w:r w:rsidRPr="00742998">
        <w:rPr>
          <w:sz w:val="22"/>
          <w:szCs w:val="22"/>
        </w:rPr>
        <w:t>затраты на оформление согласований, разрешений на производство работ;</w:t>
      </w:r>
    </w:p>
    <w:p w:rsidR="00DE36F7" w:rsidRPr="00742998" w:rsidRDefault="00DE36F7" w:rsidP="00DE36F7">
      <w:pPr>
        <w:pStyle w:val="aff6"/>
        <w:numPr>
          <w:ilvl w:val="0"/>
          <w:numId w:val="16"/>
        </w:numPr>
        <w:contextualSpacing w:val="0"/>
        <w:rPr>
          <w:sz w:val="22"/>
          <w:szCs w:val="22"/>
        </w:rPr>
      </w:pPr>
      <w:r w:rsidRPr="00742998">
        <w:rPr>
          <w:sz w:val="22"/>
          <w:szCs w:val="22"/>
        </w:rPr>
        <w:t>затраты на оформление исполнительной документации;</w:t>
      </w:r>
    </w:p>
    <w:p w:rsidR="00DE36F7" w:rsidRPr="00742998" w:rsidRDefault="00DE36F7" w:rsidP="00DE36F7">
      <w:pPr>
        <w:pStyle w:val="aff6"/>
        <w:numPr>
          <w:ilvl w:val="0"/>
          <w:numId w:val="16"/>
        </w:numPr>
        <w:contextualSpacing w:val="0"/>
        <w:rPr>
          <w:sz w:val="22"/>
          <w:szCs w:val="22"/>
        </w:rPr>
      </w:pPr>
      <w:r w:rsidRPr="00742998">
        <w:rPr>
          <w:sz w:val="22"/>
          <w:szCs w:val="22"/>
        </w:rPr>
        <w:t xml:space="preserve"> </w:t>
      </w:r>
      <w:r w:rsidRPr="00742998">
        <w:rPr>
          <w:b/>
          <w:sz w:val="26"/>
          <w:szCs w:val="26"/>
        </w:rPr>
        <w:t>*</w:t>
      </w:r>
      <w:r w:rsidRPr="00742998">
        <w:rPr>
          <w:sz w:val="22"/>
          <w:szCs w:val="22"/>
        </w:rPr>
        <w:t xml:space="preserve"> - при формировании стоимости Заказа будет использоваться одна величина удельной стоимости строительства в зависимости от средневзвешенного значения % проникновения Адресной программы Заказа.</w:t>
      </w:r>
    </w:p>
    <w:p w:rsidR="00DE36F7" w:rsidRPr="00742998" w:rsidRDefault="00DE36F7" w:rsidP="00DE36F7">
      <w:pPr>
        <w:pStyle w:val="aff6"/>
        <w:numPr>
          <w:ilvl w:val="0"/>
          <w:numId w:val="16"/>
        </w:numPr>
        <w:rPr>
          <w:sz w:val="22"/>
          <w:szCs w:val="22"/>
        </w:rPr>
      </w:pPr>
      <w:r w:rsidRPr="00742998">
        <w:rPr>
          <w:sz w:val="22"/>
          <w:szCs w:val="22"/>
        </w:rPr>
        <w:t>Стоимость строительства кабельной канализации из полиэтиленовых труб рассчитана для труб</w:t>
      </w:r>
      <w:proofErr w:type="gramStart"/>
      <w:r w:rsidRPr="00742998">
        <w:rPr>
          <w:sz w:val="22"/>
          <w:szCs w:val="22"/>
        </w:rPr>
        <w:t xml:space="preserve"> Д</w:t>
      </w:r>
      <w:proofErr w:type="gramEnd"/>
      <w:r w:rsidRPr="00742998">
        <w:rPr>
          <w:sz w:val="22"/>
          <w:szCs w:val="22"/>
        </w:rPr>
        <w:t>=110мм. В случае строительства кабельной канализации с применением труб</w:t>
      </w:r>
      <w:proofErr w:type="gramStart"/>
      <w:r w:rsidRPr="00742998">
        <w:rPr>
          <w:sz w:val="22"/>
          <w:szCs w:val="22"/>
        </w:rPr>
        <w:t xml:space="preserve"> Д</w:t>
      </w:r>
      <w:proofErr w:type="gramEnd"/>
      <w:r w:rsidRPr="00742998">
        <w:rPr>
          <w:sz w:val="22"/>
          <w:szCs w:val="22"/>
        </w:rPr>
        <w:t>=63</w:t>
      </w:r>
      <w:r w:rsidR="00D9792F" w:rsidRPr="00742998">
        <w:rPr>
          <w:sz w:val="22"/>
          <w:szCs w:val="22"/>
        </w:rPr>
        <w:t>мм применять</w:t>
      </w:r>
      <w:r w:rsidRPr="00742998">
        <w:rPr>
          <w:sz w:val="22"/>
          <w:szCs w:val="22"/>
        </w:rPr>
        <w:t xml:space="preserve"> понижающие коэффициенты: к </w:t>
      </w:r>
      <w:r w:rsidR="00D9792F" w:rsidRPr="00742998">
        <w:rPr>
          <w:sz w:val="22"/>
          <w:szCs w:val="22"/>
        </w:rPr>
        <w:t>расценке 7</w:t>
      </w:r>
      <w:r w:rsidRPr="00742998">
        <w:rPr>
          <w:sz w:val="22"/>
          <w:szCs w:val="22"/>
        </w:rPr>
        <w:t xml:space="preserve"> </w:t>
      </w:r>
      <w:proofErr w:type="spellStart"/>
      <w:r w:rsidRPr="00742998">
        <w:rPr>
          <w:sz w:val="22"/>
          <w:szCs w:val="22"/>
        </w:rPr>
        <w:t>к=</w:t>
      </w:r>
      <w:proofErr w:type="spellEnd"/>
      <w:r w:rsidRPr="00742998">
        <w:rPr>
          <w:sz w:val="22"/>
          <w:szCs w:val="22"/>
        </w:rPr>
        <w:t xml:space="preserve"> 0,</w:t>
      </w:r>
      <w:r w:rsidR="00D9792F" w:rsidRPr="00742998">
        <w:rPr>
          <w:sz w:val="22"/>
          <w:szCs w:val="22"/>
        </w:rPr>
        <w:t>94,</w:t>
      </w:r>
      <w:r w:rsidRPr="00742998">
        <w:rPr>
          <w:sz w:val="22"/>
          <w:szCs w:val="22"/>
        </w:rPr>
        <w:t xml:space="preserve"> к расценкам 8 и </w:t>
      </w:r>
      <w:r w:rsidR="00D9792F" w:rsidRPr="00742998">
        <w:rPr>
          <w:sz w:val="22"/>
          <w:szCs w:val="22"/>
        </w:rPr>
        <w:t>9 к</w:t>
      </w:r>
      <w:r w:rsidRPr="00742998">
        <w:rPr>
          <w:sz w:val="22"/>
          <w:szCs w:val="22"/>
        </w:rPr>
        <w:t>=0,78.</w:t>
      </w:r>
    </w:p>
    <w:p w:rsidR="00DE36F7" w:rsidRPr="00742998" w:rsidRDefault="00DE36F7" w:rsidP="00DE36F7">
      <w:pPr>
        <w:pStyle w:val="aff6"/>
        <w:contextualSpacing w:val="0"/>
        <w:rPr>
          <w:sz w:val="22"/>
          <w:szCs w:val="22"/>
        </w:rPr>
      </w:pPr>
    </w:p>
    <w:tbl>
      <w:tblPr>
        <w:tblW w:w="10285" w:type="dxa"/>
        <w:tblLayout w:type="fixed"/>
        <w:tblLook w:val="00A0"/>
      </w:tblPr>
      <w:tblGrid>
        <w:gridCol w:w="4927"/>
        <w:gridCol w:w="2081"/>
        <w:gridCol w:w="2846"/>
        <w:gridCol w:w="431"/>
      </w:tblGrid>
      <w:tr w:rsidR="00742998" w:rsidRPr="00742998" w:rsidTr="005B5AC6">
        <w:trPr>
          <w:trHeight w:val="360"/>
        </w:trPr>
        <w:tc>
          <w:tcPr>
            <w:tcW w:w="70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36F7" w:rsidRPr="00742998" w:rsidRDefault="00DE36F7" w:rsidP="005B5AC6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Заказчика: </w:t>
            </w:r>
          </w:p>
        </w:tc>
        <w:tc>
          <w:tcPr>
            <w:tcW w:w="3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36F7" w:rsidRPr="00742998" w:rsidRDefault="00DE36F7" w:rsidP="005B5AC6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Подрядчика: </w:t>
            </w:r>
          </w:p>
        </w:tc>
      </w:tr>
      <w:tr w:rsidR="00DE36F7" w:rsidRPr="00742998" w:rsidTr="005B5AC6">
        <w:tblPrEx>
          <w:tblLook w:val="0000"/>
        </w:tblPrEx>
        <w:trPr>
          <w:gridAfter w:val="1"/>
          <w:wAfter w:w="431" w:type="dxa"/>
          <w:trHeight w:val="790"/>
        </w:trPr>
        <w:tc>
          <w:tcPr>
            <w:tcW w:w="4927" w:type="dxa"/>
          </w:tcPr>
          <w:tbl>
            <w:tblPr>
              <w:tblW w:w="10770" w:type="dxa"/>
              <w:tblLayout w:type="fixed"/>
              <w:tblLook w:val="0000"/>
            </w:tblPr>
            <w:tblGrid>
              <w:gridCol w:w="10770"/>
            </w:tblGrid>
            <w:tr w:rsidR="00D9792F" w:rsidRPr="000B46D6" w:rsidTr="00D9792F">
              <w:trPr>
                <w:trHeight w:val="1474"/>
              </w:trPr>
              <w:tc>
                <w:tcPr>
                  <w:tcW w:w="10770" w:type="dxa"/>
                </w:tcPr>
                <w:p w:rsidR="00D9792F" w:rsidRPr="00AC4A74" w:rsidRDefault="00D9792F" w:rsidP="00D9792F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AC4A74">
                    <w:rPr>
                      <w:bCs/>
                      <w:sz w:val="26"/>
                      <w:szCs w:val="26"/>
                    </w:rPr>
                    <w:t xml:space="preserve">Генеральный директор </w:t>
                  </w:r>
                </w:p>
                <w:p w:rsidR="00D9792F" w:rsidRPr="00AC4A74" w:rsidRDefault="00D9792F" w:rsidP="00D9792F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AC4A74">
                    <w:rPr>
                      <w:bCs/>
                      <w:sz w:val="26"/>
                      <w:szCs w:val="26"/>
                    </w:rPr>
                    <w:t>ПАО «</w:t>
                  </w:r>
                  <w:proofErr w:type="spellStart"/>
                  <w:r w:rsidRPr="00AC4A74">
                    <w:rPr>
                      <w:bCs/>
                      <w:sz w:val="26"/>
                      <w:szCs w:val="26"/>
                    </w:rPr>
                    <w:t>Башинформсвязь</w:t>
                  </w:r>
                  <w:proofErr w:type="spellEnd"/>
                  <w:r w:rsidRPr="00AC4A74">
                    <w:rPr>
                      <w:bCs/>
                      <w:sz w:val="26"/>
                      <w:szCs w:val="26"/>
                    </w:rPr>
                    <w:t>»</w:t>
                  </w:r>
                </w:p>
                <w:p w:rsidR="00D9792F" w:rsidRPr="00AC4A74" w:rsidRDefault="00D9792F" w:rsidP="00D9792F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AC4A74">
                    <w:rPr>
                      <w:bCs/>
                      <w:sz w:val="26"/>
                      <w:szCs w:val="26"/>
                    </w:rPr>
                    <w:t xml:space="preserve">М.Г. </w:t>
                  </w:r>
                  <w:proofErr w:type="spellStart"/>
                  <w:r w:rsidRPr="00AC4A74">
                    <w:rPr>
                      <w:bCs/>
                      <w:sz w:val="26"/>
                      <w:szCs w:val="26"/>
                    </w:rPr>
                    <w:t>Долгоаршинных</w:t>
                  </w:r>
                  <w:proofErr w:type="spellEnd"/>
                </w:p>
                <w:p w:rsidR="00D9792F" w:rsidRPr="00AC4A74" w:rsidRDefault="00D9792F" w:rsidP="00D9792F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</w:p>
                <w:p w:rsidR="00D9792F" w:rsidRPr="000B46D6" w:rsidRDefault="00D9792F" w:rsidP="00D9792F">
                  <w:pPr>
                    <w:widowControl w:val="0"/>
                    <w:suppressAutoHyphens/>
                    <w:ind w:left="318"/>
                    <w:rPr>
                      <w:bCs/>
                      <w:color w:val="000000" w:themeColor="text1"/>
                      <w:sz w:val="26"/>
                      <w:szCs w:val="26"/>
                    </w:rPr>
                  </w:pPr>
                  <w:r w:rsidRPr="00AC4A74">
                    <w:rPr>
                      <w:bCs/>
                      <w:sz w:val="26"/>
                      <w:szCs w:val="26"/>
                    </w:rPr>
                    <w:t xml:space="preserve">_____________       </w:t>
                  </w:r>
                  <w:proofErr w:type="gramStart"/>
                  <w:r w:rsidRPr="00AC4A74">
                    <w:rPr>
                      <w:bCs/>
                      <w:sz w:val="26"/>
                      <w:szCs w:val="26"/>
                    </w:rPr>
                    <w:t>м</w:t>
                  </w:r>
                  <w:proofErr w:type="gramEnd"/>
                  <w:r w:rsidRPr="00AC4A74">
                    <w:rPr>
                      <w:bCs/>
                      <w:sz w:val="26"/>
                      <w:szCs w:val="26"/>
                    </w:rPr>
                    <w:t>.п.</w:t>
                  </w:r>
                </w:p>
              </w:tc>
            </w:tr>
          </w:tbl>
          <w:p w:rsidR="00DE36F7" w:rsidRPr="00742998" w:rsidRDefault="00DE36F7" w:rsidP="005B5AC6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  <w:gridSpan w:val="2"/>
          </w:tcPr>
          <w:p w:rsidR="00DE36F7" w:rsidRDefault="00DE36F7" w:rsidP="005B5AC6">
            <w:pPr>
              <w:pStyle w:val="4"/>
              <w:jc w:val="center"/>
              <w:rPr>
                <w:sz w:val="26"/>
                <w:szCs w:val="26"/>
              </w:rPr>
            </w:pPr>
            <w:permStart w:id="0" w:edGrp="everyone"/>
            <w:r w:rsidRPr="00742998">
              <w:rPr>
                <w:sz w:val="26"/>
                <w:szCs w:val="26"/>
              </w:rPr>
              <w:t>Подрядчик:</w:t>
            </w:r>
          </w:p>
          <w:p w:rsidR="00D9792F" w:rsidRDefault="00D9792F" w:rsidP="005B5AC6">
            <w:pPr>
              <w:pStyle w:val="4"/>
              <w:jc w:val="center"/>
              <w:rPr>
                <w:sz w:val="26"/>
                <w:szCs w:val="26"/>
              </w:rPr>
            </w:pPr>
          </w:p>
          <w:p w:rsidR="00D9792F" w:rsidRPr="00742998" w:rsidRDefault="00D9792F" w:rsidP="005B5AC6">
            <w:pPr>
              <w:pStyle w:val="4"/>
              <w:jc w:val="center"/>
              <w:rPr>
                <w:sz w:val="26"/>
                <w:szCs w:val="26"/>
              </w:rPr>
            </w:pPr>
          </w:p>
          <w:p w:rsidR="00DE36F7" w:rsidRPr="00742998" w:rsidRDefault="00DE36F7" w:rsidP="005B5AC6">
            <w:pPr>
              <w:pStyle w:val="4"/>
              <w:jc w:val="center"/>
              <w:rPr>
                <w:sz w:val="26"/>
                <w:szCs w:val="26"/>
              </w:rPr>
            </w:pPr>
          </w:p>
          <w:p w:rsidR="00DE36F7" w:rsidRPr="00742998" w:rsidRDefault="00DE36F7" w:rsidP="00D9792F">
            <w:pPr>
              <w:pStyle w:val="4"/>
              <w:jc w:val="center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______________   </w:t>
            </w:r>
            <w:proofErr w:type="gramStart"/>
            <w:r w:rsidRPr="00742998">
              <w:rPr>
                <w:sz w:val="26"/>
                <w:szCs w:val="26"/>
              </w:rPr>
              <w:t>м</w:t>
            </w:r>
            <w:proofErr w:type="gramEnd"/>
            <w:r w:rsidRPr="00742998">
              <w:rPr>
                <w:sz w:val="26"/>
                <w:szCs w:val="26"/>
              </w:rPr>
              <w:t>.п.</w:t>
            </w:r>
            <w:permEnd w:id="0"/>
          </w:p>
        </w:tc>
      </w:tr>
    </w:tbl>
    <w:p w:rsidR="00DE36F7" w:rsidRPr="00742998" w:rsidRDefault="00DE36F7" w:rsidP="00DE36F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E36F7" w:rsidRPr="00742998" w:rsidRDefault="00DE36F7" w:rsidP="00DE36F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E36F7" w:rsidRPr="00742998" w:rsidRDefault="00DE36F7" w:rsidP="00DE36F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E36F7" w:rsidRPr="00742998" w:rsidRDefault="00DE36F7" w:rsidP="00DE36F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E36F7" w:rsidRPr="00742998" w:rsidRDefault="00DE36F7" w:rsidP="00DE36F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E36F7" w:rsidRPr="00742998" w:rsidRDefault="00DE36F7" w:rsidP="00DE36F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E36F7" w:rsidRPr="00742998" w:rsidRDefault="00DE36F7" w:rsidP="00DE36F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E36F7" w:rsidRPr="00742998" w:rsidRDefault="00DE36F7" w:rsidP="00DE36F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E36F7" w:rsidRPr="00742998" w:rsidRDefault="00DE36F7" w:rsidP="00DE36F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E36F7" w:rsidRPr="00742998" w:rsidRDefault="00DE36F7" w:rsidP="00DE36F7">
      <w:pPr>
        <w:pStyle w:val="af8"/>
        <w:spacing w:line="360" w:lineRule="auto"/>
        <w:jc w:val="left"/>
        <w:rPr>
          <w:b w:val="0"/>
          <w:iCs/>
          <w:caps w:val="0"/>
          <w:sz w:val="26"/>
          <w:szCs w:val="26"/>
        </w:rPr>
      </w:pPr>
    </w:p>
    <w:sectPr w:rsidR="00DE36F7" w:rsidRPr="00742998" w:rsidSect="00F77EEC">
      <w:headerReference w:type="even" r:id="rId8"/>
      <w:headerReference w:type="default" r:id="rId9"/>
      <w:footerReference w:type="default" r:id="rId10"/>
      <w:pgSz w:w="11904" w:h="16834"/>
      <w:pgMar w:top="1134" w:right="851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647" w:rsidRDefault="00326647">
      <w:r>
        <w:separator/>
      </w:r>
    </w:p>
  </w:endnote>
  <w:endnote w:type="continuationSeparator" w:id="0">
    <w:p w:rsidR="00326647" w:rsidRDefault="00326647">
      <w:r>
        <w:continuationSeparator/>
      </w:r>
    </w:p>
  </w:endnote>
  <w:endnote w:type="continuationNotice" w:id="1">
    <w:p w:rsidR="00326647" w:rsidRDefault="0032664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C6" w:rsidRDefault="00F325A5" w:rsidP="00A92A20">
    <w:pPr>
      <w:pStyle w:val="af5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5B5AC6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B83354">
      <w:rPr>
        <w:rStyle w:val="af7"/>
        <w:noProof/>
      </w:rPr>
      <w:t>5</w:t>
    </w:r>
    <w:r>
      <w:rPr>
        <w:rStyle w:val="af7"/>
      </w:rPr>
      <w:fldChar w:fldCharType="end"/>
    </w:r>
  </w:p>
  <w:p w:rsidR="005B5AC6" w:rsidRDefault="005B5AC6" w:rsidP="0026433F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647" w:rsidRDefault="00326647">
      <w:r>
        <w:separator/>
      </w:r>
    </w:p>
  </w:footnote>
  <w:footnote w:type="continuationSeparator" w:id="0">
    <w:p w:rsidR="00326647" w:rsidRDefault="00326647">
      <w:r>
        <w:continuationSeparator/>
      </w:r>
    </w:p>
  </w:footnote>
  <w:footnote w:type="continuationNotice" w:id="1">
    <w:p w:rsidR="00326647" w:rsidRDefault="0032664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C6" w:rsidRDefault="00F325A5" w:rsidP="008E5A24">
    <w:pPr>
      <w:pStyle w:val="af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5B5AC6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5B5AC6" w:rsidRDefault="005B5AC6">
    <w:pPr>
      <w:pStyle w:val="af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C6" w:rsidRDefault="00F325A5" w:rsidP="008E5A24">
    <w:pPr>
      <w:pStyle w:val="af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5B5AC6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B83354">
      <w:rPr>
        <w:rStyle w:val="af7"/>
        <w:noProof/>
      </w:rPr>
      <w:t>5</w:t>
    </w:r>
    <w:r>
      <w:rPr>
        <w:rStyle w:val="af7"/>
      </w:rPr>
      <w:fldChar w:fldCharType="end"/>
    </w:r>
  </w:p>
  <w:p w:rsidR="005B5AC6" w:rsidRPr="000A5038" w:rsidRDefault="005B5AC6">
    <w:pPr>
      <w:pStyle w:val="aff0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B02E5"/>
    <w:multiLevelType w:val="hybridMultilevel"/>
    <w:tmpl w:val="5562FC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EA25E3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07ECE"/>
    <w:multiLevelType w:val="multilevel"/>
    <w:tmpl w:val="11E000A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32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6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5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1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78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8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44" w:hanging="2520"/>
      </w:pPr>
      <w:rPr>
        <w:rFonts w:cs="Times New Roman" w:hint="default"/>
      </w:rPr>
    </w:lvl>
  </w:abstractNum>
  <w:abstractNum w:abstractNumId="3">
    <w:nsid w:val="14826CA5"/>
    <w:multiLevelType w:val="hybridMultilevel"/>
    <w:tmpl w:val="81F4F62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50761D9"/>
    <w:multiLevelType w:val="hybridMultilevel"/>
    <w:tmpl w:val="951017AA"/>
    <w:lvl w:ilvl="0" w:tplc="7AF489CA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737B5"/>
    <w:multiLevelType w:val="hybridMultilevel"/>
    <w:tmpl w:val="84868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9737B1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7">
    <w:nsid w:val="1D6D1393"/>
    <w:multiLevelType w:val="hybridMultilevel"/>
    <w:tmpl w:val="C6CC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0251BB"/>
    <w:multiLevelType w:val="multilevel"/>
    <w:tmpl w:val="7B783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08D72A1"/>
    <w:multiLevelType w:val="hybridMultilevel"/>
    <w:tmpl w:val="E31A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6430F74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842B9B"/>
    <w:multiLevelType w:val="hybridMultilevel"/>
    <w:tmpl w:val="EB72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BDB22F8"/>
    <w:multiLevelType w:val="hybridMultilevel"/>
    <w:tmpl w:val="5EF2FA3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8107088"/>
    <w:multiLevelType w:val="hybridMultilevel"/>
    <w:tmpl w:val="B23E880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382934EF"/>
    <w:multiLevelType w:val="hybridMultilevel"/>
    <w:tmpl w:val="BC82463C"/>
    <w:lvl w:ilvl="0" w:tplc="F6B65452">
      <w:start w:val="7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A410E13"/>
    <w:multiLevelType w:val="hybridMultilevel"/>
    <w:tmpl w:val="41024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005220"/>
    <w:multiLevelType w:val="multilevel"/>
    <w:tmpl w:val="6F3CAF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54B1CD7"/>
    <w:multiLevelType w:val="hybridMultilevel"/>
    <w:tmpl w:val="24C8551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>
    <w:nsid w:val="478F6F40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0">
    <w:nsid w:val="4F924AC1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1">
    <w:nsid w:val="51963E59"/>
    <w:multiLevelType w:val="hybridMultilevel"/>
    <w:tmpl w:val="D400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CD759E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3">
    <w:nsid w:val="648B07CB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4">
    <w:nsid w:val="744B3636"/>
    <w:multiLevelType w:val="hybridMultilevel"/>
    <w:tmpl w:val="D7567AB2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7C47746A"/>
    <w:multiLevelType w:val="hybridMultilevel"/>
    <w:tmpl w:val="9BB88470"/>
    <w:lvl w:ilvl="0" w:tplc="2F80A5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i w:val="0"/>
        <w:sz w:val="28"/>
        <w:szCs w:val="28"/>
      </w:rPr>
    </w:lvl>
    <w:lvl w:ilvl="1" w:tplc="C66CC6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DFEEB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E8D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EE25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CE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6F85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E2D2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F40B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4"/>
  </w:num>
  <w:num w:numId="2">
    <w:abstractNumId w:val="25"/>
  </w:num>
  <w:num w:numId="3">
    <w:abstractNumId w:val="2"/>
  </w:num>
  <w:num w:numId="4">
    <w:abstractNumId w:val="12"/>
  </w:num>
  <w:num w:numId="5">
    <w:abstractNumId w:val="18"/>
  </w:num>
  <w:num w:numId="6">
    <w:abstractNumId w:val="13"/>
  </w:num>
  <w:num w:numId="7">
    <w:abstractNumId w:val="7"/>
  </w:num>
  <w:num w:numId="8">
    <w:abstractNumId w:val="5"/>
  </w:num>
  <w:num w:numId="9">
    <w:abstractNumId w:val="9"/>
  </w:num>
  <w:num w:numId="10">
    <w:abstractNumId w:val="21"/>
  </w:num>
  <w:num w:numId="11">
    <w:abstractNumId w:val="14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20"/>
  </w:num>
  <w:num w:numId="16">
    <w:abstractNumId w:val="10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3"/>
  </w:num>
  <w:num w:numId="33">
    <w:abstractNumId w:val="16"/>
  </w:num>
  <w:num w:numId="34">
    <w:abstractNumId w:val="17"/>
  </w:num>
  <w:num w:numId="35">
    <w:abstractNumId w:val="6"/>
  </w:num>
  <w:num w:numId="36">
    <w:abstractNumId w:val="23"/>
  </w:num>
  <w:num w:numId="37">
    <w:abstractNumId w:val="22"/>
  </w:num>
  <w:num w:numId="38">
    <w:abstractNumId w:val="19"/>
  </w:num>
  <w:num w:numId="39">
    <w:abstractNumId w:val="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enforcement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E28C8"/>
    <w:rsid w:val="00000144"/>
    <w:rsid w:val="000049C4"/>
    <w:rsid w:val="00005013"/>
    <w:rsid w:val="00005C71"/>
    <w:rsid w:val="000066E8"/>
    <w:rsid w:val="00010524"/>
    <w:rsid w:val="00010F35"/>
    <w:rsid w:val="0001110C"/>
    <w:rsid w:val="000114ED"/>
    <w:rsid w:val="000134DC"/>
    <w:rsid w:val="00014BB7"/>
    <w:rsid w:val="00016982"/>
    <w:rsid w:val="000169CC"/>
    <w:rsid w:val="00017A48"/>
    <w:rsid w:val="00020DA9"/>
    <w:rsid w:val="00023263"/>
    <w:rsid w:val="0002610D"/>
    <w:rsid w:val="00027E23"/>
    <w:rsid w:val="0003056A"/>
    <w:rsid w:val="00030879"/>
    <w:rsid w:val="000324B7"/>
    <w:rsid w:val="00032BB0"/>
    <w:rsid w:val="00033F94"/>
    <w:rsid w:val="00034385"/>
    <w:rsid w:val="000348AF"/>
    <w:rsid w:val="00035166"/>
    <w:rsid w:val="00036DE0"/>
    <w:rsid w:val="00040D1D"/>
    <w:rsid w:val="0004209B"/>
    <w:rsid w:val="0004283E"/>
    <w:rsid w:val="00043680"/>
    <w:rsid w:val="00047B0A"/>
    <w:rsid w:val="00050658"/>
    <w:rsid w:val="0005111E"/>
    <w:rsid w:val="00051E25"/>
    <w:rsid w:val="0005282F"/>
    <w:rsid w:val="000532F4"/>
    <w:rsid w:val="00054705"/>
    <w:rsid w:val="000549B0"/>
    <w:rsid w:val="000556D4"/>
    <w:rsid w:val="0006027D"/>
    <w:rsid w:val="000608E5"/>
    <w:rsid w:val="00061433"/>
    <w:rsid w:val="000616AE"/>
    <w:rsid w:val="00061DBD"/>
    <w:rsid w:val="00061E70"/>
    <w:rsid w:val="000637A1"/>
    <w:rsid w:val="00065353"/>
    <w:rsid w:val="00065FA7"/>
    <w:rsid w:val="00066011"/>
    <w:rsid w:val="00067170"/>
    <w:rsid w:val="0006731B"/>
    <w:rsid w:val="000677FA"/>
    <w:rsid w:val="00070FA2"/>
    <w:rsid w:val="00072CCF"/>
    <w:rsid w:val="000747EE"/>
    <w:rsid w:val="00075518"/>
    <w:rsid w:val="0007572F"/>
    <w:rsid w:val="00075EC3"/>
    <w:rsid w:val="000807AF"/>
    <w:rsid w:val="000818BC"/>
    <w:rsid w:val="000827C1"/>
    <w:rsid w:val="00083784"/>
    <w:rsid w:val="000837E6"/>
    <w:rsid w:val="00086370"/>
    <w:rsid w:val="00087E91"/>
    <w:rsid w:val="00091103"/>
    <w:rsid w:val="00091236"/>
    <w:rsid w:val="00091415"/>
    <w:rsid w:val="000971D7"/>
    <w:rsid w:val="000A0055"/>
    <w:rsid w:val="000A0D60"/>
    <w:rsid w:val="000A2E32"/>
    <w:rsid w:val="000A37A3"/>
    <w:rsid w:val="000A390E"/>
    <w:rsid w:val="000A391B"/>
    <w:rsid w:val="000A440D"/>
    <w:rsid w:val="000A5038"/>
    <w:rsid w:val="000A635F"/>
    <w:rsid w:val="000A6981"/>
    <w:rsid w:val="000A7BB3"/>
    <w:rsid w:val="000A7C08"/>
    <w:rsid w:val="000A7C41"/>
    <w:rsid w:val="000B1FCC"/>
    <w:rsid w:val="000B3BF6"/>
    <w:rsid w:val="000B4146"/>
    <w:rsid w:val="000B42E4"/>
    <w:rsid w:val="000B435E"/>
    <w:rsid w:val="000B4E09"/>
    <w:rsid w:val="000B6E1A"/>
    <w:rsid w:val="000C0649"/>
    <w:rsid w:val="000C0C9C"/>
    <w:rsid w:val="000C1C3D"/>
    <w:rsid w:val="000C3100"/>
    <w:rsid w:val="000C3908"/>
    <w:rsid w:val="000C3EB5"/>
    <w:rsid w:val="000C42C9"/>
    <w:rsid w:val="000C4C70"/>
    <w:rsid w:val="000C4CE6"/>
    <w:rsid w:val="000C6FCC"/>
    <w:rsid w:val="000D055C"/>
    <w:rsid w:val="000D0623"/>
    <w:rsid w:val="000D0940"/>
    <w:rsid w:val="000D1D41"/>
    <w:rsid w:val="000D38B6"/>
    <w:rsid w:val="000D4365"/>
    <w:rsid w:val="000E1212"/>
    <w:rsid w:val="000E1FD9"/>
    <w:rsid w:val="000E43C5"/>
    <w:rsid w:val="000E4543"/>
    <w:rsid w:val="000E56C7"/>
    <w:rsid w:val="000E5C9D"/>
    <w:rsid w:val="000E674A"/>
    <w:rsid w:val="000E7850"/>
    <w:rsid w:val="000F0CFC"/>
    <w:rsid w:val="000F5754"/>
    <w:rsid w:val="000F646B"/>
    <w:rsid w:val="000F65D6"/>
    <w:rsid w:val="000F6791"/>
    <w:rsid w:val="000F77E7"/>
    <w:rsid w:val="00101E38"/>
    <w:rsid w:val="00102227"/>
    <w:rsid w:val="00102F8E"/>
    <w:rsid w:val="001037F4"/>
    <w:rsid w:val="00105D3D"/>
    <w:rsid w:val="00105E87"/>
    <w:rsid w:val="00106450"/>
    <w:rsid w:val="00106F1E"/>
    <w:rsid w:val="00110789"/>
    <w:rsid w:val="0011122E"/>
    <w:rsid w:val="0011236E"/>
    <w:rsid w:val="00112503"/>
    <w:rsid w:val="001126F0"/>
    <w:rsid w:val="00112D5B"/>
    <w:rsid w:val="00114D03"/>
    <w:rsid w:val="00115C74"/>
    <w:rsid w:val="00121E79"/>
    <w:rsid w:val="001220CD"/>
    <w:rsid w:val="00122724"/>
    <w:rsid w:val="0012366A"/>
    <w:rsid w:val="0012661E"/>
    <w:rsid w:val="00131DA6"/>
    <w:rsid w:val="0013306E"/>
    <w:rsid w:val="00133F64"/>
    <w:rsid w:val="0013490D"/>
    <w:rsid w:val="00134C6F"/>
    <w:rsid w:val="00134DE9"/>
    <w:rsid w:val="0014094F"/>
    <w:rsid w:val="00141CAF"/>
    <w:rsid w:val="001425D9"/>
    <w:rsid w:val="00142AF0"/>
    <w:rsid w:val="001436A3"/>
    <w:rsid w:val="00143D6C"/>
    <w:rsid w:val="00143FC4"/>
    <w:rsid w:val="001442EE"/>
    <w:rsid w:val="00146A2E"/>
    <w:rsid w:val="00147C09"/>
    <w:rsid w:val="00150017"/>
    <w:rsid w:val="001514E4"/>
    <w:rsid w:val="001516AB"/>
    <w:rsid w:val="00151D20"/>
    <w:rsid w:val="001527A9"/>
    <w:rsid w:val="00152C35"/>
    <w:rsid w:val="00152FDC"/>
    <w:rsid w:val="001530E9"/>
    <w:rsid w:val="00153D53"/>
    <w:rsid w:val="001557BA"/>
    <w:rsid w:val="00155D8B"/>
    <w:rsid w:val="00156A70"/>
    <w:rsid w:val="00162119"/>
    <w:rsid w:val="00164275"/>
    <w:rsid w:val="00164C78"/>
    <w:rsid w:val="001663C7"/>
    <w:rsid w:val="0016682C"/>
    <w:rsid w:val="00170AC4"/>
    <w:rsid w:val="00170B9A"/>
    <w:rsid w:val="00171FA5"/>
    <w:rsid w:val="00171FE2"/>
    <w:rsid w:val="00172B5B"/>
    <w:rsid w:val="001733DD"/>
    <w:rsid w:val="00175552"/>
    <w:rsid w:val="001777C9"/>
    <w:rsid w:val="001811D0"/>
    <w:rsid w:val="00181541"/>
    <w:rsid w:val="00181C6E"/>
    <w:rsid w:val="00181DEC"/>
    <w:rsid w:val="00184CA1"/>
    <w:rsid w:val="00185BFB"/>
    <w:rsid w:val="001863D6"/>
    <w:rsid w:val="00186FA9"/>
    <w:rsid w:val="001871BA"/>
    <w:rsid w:val="00187AC2"/>
    <w:rsid w:val="00187E02"/>
    <w:rsid w:val="0019100B"/>
    <w:rsid w:val="0019206B"/>
    <w:rsid w:val="0019476B"/>
    <w:rsid w:val="001947CB"/>
    <w:rsid w:val="00195606"/>
    <w:rsid w:val="00195E5A"/>
    <w:rsid w:val="00196BEC"/>
    <w:rsid w:val="001A0825"/>
    <w:rsid w:val="001A1BAE"/>
    <w:rsid w:val="001A206F"/>
    <w:rsid w:val="001A37AA"/>
    <w:rsid w:val="001A4F07"/>
    <w:rsid w:val="001A4F80"/>
    <w:rsid w:val="001A5D32"/>
    <w:rsid w:val="001A658E"/>
    <w:rsid w:val="001A66E8"/>
    <w:rsid w:val="001A6F51"/>
    <w:rsid w:val="001B03A4"/>
    <w:rsid w:val="001B0F17"/>
    <w:rsid w:val="001B2251"/>
    <w:rsid w:val="001B2417"/>
    <w:rsid w:val="001B445F"/>
    <w:rsid w:val="001B60C6"/>
    <w:rsid w:val="001C0F72"/>
    <w:rsid w:val="001C2307"/>
    <w:rsid w:val="001C3953"/>
    <w:rsid w:val="001C40E1"/>
    <w:rsid w:val="001C4A6C"/>
    <w:rsid w:val="001C7322"/>
    <w:rsid w:val="001D1CCC"/>
    <w:rsid w:val="001D4AC9"/>
    <w:rsid w:val="001D4DCD"/>
    <w:rsid w:val="001D55A0"/>
    <w:rsid w:val="001D61CE"/>
    <w:rsid w:val="001E0211"/>
    <w:rsid w:val="001E6D56"/>
    <w:rsid w:val="001F2974"/>
    <w:rsid w:val="001F45B3"/>
    <w:rsid w:val="001F4939"/>
    <w:rsid w:val="001F4947"/>
    <w:rsid w:val="001F4A81"/>
    <w:rsid w:val="001F4EBC"/>
    <w:rsid w:val="001F625C"/>
    <w:rsid w:val="001F6EBD"/>
    <w:rsid w:val="001F706D"/>
    <w:rsid w:val="00200672"/>
    <w:rsid w:val="0020176C"/>
    <w:rsid w:val="002019C6"/>
    <w:rsid w:val="0020316E"/>
    <w:rsid w:val="00203A3E"/>
    <w:rsid w:val="00204E09"/>
    <w:rsid w:val="002065EB"/>
    <w:rsid w:val="00206E2B"/>
    <w:rsid w:val="002077E8"/>
    <w:rsid w:val="00207A35"/>
    <w:rsid w:val="002114FA"/>
    <w:rsid w:val="00212137"/>
    <w:rsid w:val="00213483"/>
    <w:rsid w:val="00216714"/>
    <w:rsid w:val="00216A21"/>
    <w:rsid w:val="00216A88"/>
    <w:rsid w:val="00217057"/>
    <w:rsid w:val="00217EA3"/>
    <w:rsid w:val="00220082"/>
    <w:rsid w:val="00220481"/>
    <w:rsid w:val="002206BD"/>
    <w:rsid w:val="00221214"/>
    <w:rsid w:val="00221BEB"/>
    <w:rsid w:val="00221D16"/>
    <w:rsid w:val="00222EF1"/>
    <w:rsid w:val="00223DC4"/>
    <w:rsid w:val="00223E66"/>
    <w:rsid w:val="00224364"/>
    <w:rsid w:val="0022580C"/>
    <w:rsid w:val="00225EF0"/>
    <w:rsid w:val="00227314"/>
    <w:rsid w:val="00227B4C"/>
    <w:rsid w:val="002310F4"/>
    <w:rsid w:val="00232589"/>
    <w:rsid w:val="00232B88"/>
    <w:rsid w:val="00233024"/>
    <w:rsid w:val="002334B3"/>
    <w:rsid w:val="00236952"/>
    <w:rsid w:val="00236D08"/>
    <w:rsid w:val="002375E7"/>
    <w:rsid w:val="002406E0"/>
    <w:rsid w:val="00241D29"/>
    <w:rsid w:val="0024213A"/>
    <w:rsid w:val="002425DE"/>
    <w:rsid w:val="00242F04"/>
    <w:rsid w:val="00245BD7"/>
    <w:rsid w:val="00247E01"/>
    <w:rsid w:val="002518EC"/>
    <w:rsid w:val="002528A6"/>
    <w:rsid w:val="002538AA"/>
    <w:rsid w:val="0025546E"/>
    <w:rsid w:val="0025590E"/>
    <w:rsid w:val="002559B1"/>
    <w:rsid w:val="00255C7F"/>
    <w:rsid w:val="00257184"/>
    <w:rsid w:val="00257B06"/>
    <w:rsid w:val="00257E18"/>
    <w:rsid w:val="00260710"/>
    <w:rsid w:val="0026433F"/>
    <w:rsid w:val="002644E7"/>
    <w:rsid w:val="002669E5"/>
    <w:rsid w:val="00266F5C"/>
    <w:rsid w:val="002739FC"/>
    <w:rsid w:val="00274555"/>
    <w:rsid w:val="00276997"/>
    <w:rsid w:val="002778EF"/>
    <w:rsid w:val="00277B7E"/>
    <w:rsid w:val="00280557"/>
    <w:rsid w:val="002817D1"/>
    <w:rsid w:val="00281AA8"/>
    <w:rsid w:val="00281BFF"/>
    <w:rsid w:val="00282248"/>
    <w:rsid w:val="0028241A"/>
    <w:rsid w:val="00282583"/>
    <w:rsid w:val="002834A7"/>
    <w:rsid w:val="00284173"/>
    <w:rsid w:val="0028496F"/>
    <w:rsid w:val="00285F6E"/>
    <w:rsid w:val="00286DEE"/>
    <w:rsid w:val="00290C6B"/>
    <w:rsid w:val="00290F42"/>
    <w:rsid w:val="002917A5"/>
    <w:rsid w:val="002920AA"/>
    <w:rsid w:val="00292216"/>
    <w:rsid w:val="002938BB"/>
    <w:rsid w:val="002966BE"/>
    <w:rsid w:val="00296EFB"/>
    <w:rsid w:val="0029728A"/>
    <w:rsid w:val="002A005B"/>
    <w:rsid w:val="002A044C"/>
    <w:rsid w:val="002A2D06"/>
    <w:rsid w:val="002A2DB5"/>
    <w:rsid w:val="002A5F59"/>
    <w:rsid w:val="002A6188"/>
    <w:rsid w:val="002A679E"/>
    <w:rsid w:val="002A6A3E"/>
    <w:rsid w:val="002A70B3"/>
    <w:rsid w:val="002B0E85"/>
    <w:rsid w:val="002B0E98"/>
    <w:rsid w:val="002B1B44"/>
    <w:rsid w:val="002B21C0"/>
    <w:rsid w:val="002B4E81"/>
    <w:rsid w:val="002B5A45"/>
    <w:rsid w:val="002B5E91"/>
    <w:rsid w:val="002B7FF9"/>
    <w:rsid w:val="002C0D1C"/>
    <w:rsid w:val="002C11C3"/>
    <w:rsid w:val="002C1428"/>
    <w:rsid w:val="002C5745"/>
    <w:rsid w:val="002D2696"/>
    <w:rsid w:val="002D2A87"/>
    <w:rsid w:val="002D35C5"/>
    <w:rsid w:val="002D3E0F"/>
    <w:rsid w:val="002D473A"/>
    <w:rsid w:val="002D4EF5"/>
    <w:rsid w:val="002D611A"/>
    <w:rsid w:val="002D649D"/>
    <w:rsid w:val="002D6E1F"/>
    <w:rsid w:val="002D752F"/>
    <w:rsid w:val="002D75DC"/>
    <w:rsid w:val="002D7D95"/>
    <w:rsid w:val="002E04AC"/>
    <w:rsid w:val="002E08EB"/>
    <w:rsid w:val="002E493A"/>
    <w:rsid w:val="002E5CB0"/>
    <w:rsid w:val="002F03DC"/>
    <w:rsid w:val="002F0712"/>
    <w:rsid w:val="002F0B1D"/>
    <w:rsid w:val="002F0D49"/>
    <w:rsid w:val="002F160D"/>
    <w:rsid w:val="002F1C49"/>
    <w:rsid w:val="002F2086"/>
    <w:rsid w:val="002F25F4"/>
    <w:rsid w:val="00300E48"/>
    <w:rsid w:val="003010A0"/>
    <w:rsid w:val="0030168B"/>
    <w:rsid w:val="00303DD8"/>
    <w:rsid w:val="00304402"/>
    <w:rsid w:val="003053CE"/>
    <w:rsid w:val="003067D0"/>
    <w:rsid w:val="00306A7F"/>
    <w:rsid w:val="00306DBB"/>
    <w:rsid w:val="003071C4"/>
    <w:rsid w:val="00311A75"/>
    <w:rsid w:val="00311CA8"/>
    <w:rsid w:val="00313010"/>
    <w:rsid w:val="003134E7"/>
    <w:rsid w:val="00313FAB"/>
    <w:rsid w:val="003150B6"/>
    <w:rsid w:val="003158AA"/>
    <w:rsid w:val="0032021B"/>
    <w:rsid w:val="003227A9"/>
    <w:rsid w:val="00322978"/>
    <w:rsid w:val="00326647"/>
    <w:rsid w:val="003266EC"/>
    <w:rsid w:val="0032790F"/>
    <w:rsid w:val="00327ED7"/>
    <w:rsid w:val="003301BF"/>
    <w:rsid w:val="003302E9"/>
    <w:rsid w:val="003303FF"/>
    <w:rsid w:val="00330DF5"/>
    <w:rsid w:val="00332EA5"/>
    <w:rsid w:val="00334571"/>
    <w:rsid w:val="00336B40"/>
    <w:rsid w:val="00343D3F"/>
    <w:rsid w:val="003444AC"/>
    <w:rsid w:val="0034549F"/>
    <w:rsid w:val="003459C0"/>
    <w:rsid w:val="00345B91"/>
    <w:rsid w:val="00345C34"/>
    <w:rsid w:val="00346047"/>
    <w:rsid w:val="00346435"/>
    <w:rsid w:val="00346A19"/>
    <w:rsid w:val="00351B8A"/>
    <w:rsid w:val="003520AF"/>
    <w:rsid w:val="00352C78"/>
    <w:rsid w:val="00353791"/>
    <w:rsid w:val="00354CB8"/>
    <w:rsid w:val="003552EE"/>
    <w:rsid w:val="0035585F"/>
    <w:rsid w:val="00355B32"/>
    <w:rsid w:val="00356724"/>
    <w:rsid w:val="00360678"/>
    <w:rsid w:val="00362E61"/>
    <w:rsid w:val="003641DF"/>
    <w:rsid w:val="00366DAB"/>
    <w:rsid w:val="00367F87"/>
    <w:rsid w:val="00371609"/>
    <w:rsid w:val="00371C92"/>
    <w:rsid w:val="0037212B"/>
    <w:rsid w:val="00373C29"/>
    <w:rsid w:val="00374A54"/>
    <w:rsid w:val="00375E60"/>
    <w:rsid w:val="003767FA"/>
    <w:rsid w:val="00376962"/>
    <w:rsid w:val="00381BFD"/>
    <w:rsid w:val="00382083"/>
    <w:rsid w:val="00382BAF"/>
    <w:rsid w:val="00382CF8"/>
    <w:rsid w:val="00382E3B"/>
    <w:rsid w:val="00383B9B"/>
    <w:rsid w:val="003840AC"/>
    <w:rsid w:val="003840E7"/>
    <w:rsid w:val="003843BB"/>
    <w:rsid w:val="00384581"/>
    <w:rsid w:val="00385147"/>
    <w:rsid w:val="003858EF"/>
    <w:rsid w:val="00385D58"/>
    <w:rsid w:val="00385DF8"/>
    <w:rsid w:val="00391545"/>
    <w:rsid w:val="00393654"/>
    <w:rsid w:val="00394818"/>
    <w:rsid w:val="00394F91"/>
    <w:rsid w:val="003954FE"/>
    <w:rsid w:val="00395ED4"/>
    <w:rsid w:val="003965CD"/>
    <w:rsid w:val="00397575"/>
    <w:rsid w:val="003A24D1"/>
    <w:rsid w:val="003A2969"/>
    <w:rsid w:val="003A3E05"/>
    <w:rsid w:val="003A436C"/>
    <w:rsid w:val="003A749F"/>
    <w:rsid w:val="003A7F2B"/>
    <w:rsid w:val="003B08A3"/>
    <w:rsid w:val="003B22BE"/>
    <w:rsid w:val="003B2F5C"/>
    <w:rsid w:val="003B3169"/>
    <w:rsid w:val="003B3297"/>
    <w:rsid w:val="003B3978"/>
    <w:rsid w:val="003B3DF5"/>
    <w:rsid w:val="003B4A5B"/>
    <w:rsid w:val="003B5D2B"/>
    <w:rsid w:val="003B5E66"/>
    <w:rsid w:val="003C0112"/>
    <w:rsid w:val="003C0E6A"/>
    <w:rsid w:val="003C22CF"/>
    <w:rsid w:val="003C3D7F"/>
    <w:rsid w:val="003C5684"/>
    <w:rsid w:val="003C67AB"/>
    <w:rsid w:val="003C714D"/>
    <w:rsid w:val="003C7E5D"/>
    <w:rsid w:val="003D03BF"/>
    <w:rsid w:val="003D0560"/>
    <w:rsid w:val="003D163E"/>
    <w:rsid w:val="003D1645"/>
    <w:rsid w:val="003D2597"/>
    <w:rsid w:val="003D3423"/>
    <w:rsid w:val="003D34C2"/>
    <w:rsid w:val="003D4E9F"/>
    <w:rsid w:val="003D5D10"/>
    <w:rsid w:val="003D73E6"/>
    <w:rsid w:val="003E086A"/>
    <w:rsid w:val="003E1693"/>
    <w:rsid w:val="003E20FA"/>
    <w:rsid w:val="003E2C3A"/>
    <w:rsid w:val="003E2DD6"/>
    <w:rsid w:val="003E3BDB"/>
    <w:rsid w:val="003E4D6F"/>
    <w:rsid w:val="003E548A"/>
    <w:rsid w:val="003E624C"/>
    <w:rsid w:val="003F1005"/>
    <w:rsid w:val="003F2D0E"/>
    <w:rsid w:val="003F3AF5"/>
    <w:rsid w:val="003F4173"/>
    <w:rsid w:val="003F525D"/>
    <w:rsid w:val="003F7AFD"/>
    <w:rsid w:val="00400CAF"/>
    <w:rsid w:val="00403BA6"/>
    <w:rsid w:val="004042C2"/>
    <w:rsid w:val="00404315"/>
    <w:rsid w:val="00404560"/>
    <w:rsid w:val="0040515A"/>
    <w:rsid w:val="0040584A"/>
    <w:rsid w:val="0040599A"/>
    <w:rsid w:val="00406CC7"/>
    <w:rsid w:val="004074EE"/>
    <w:rsid w:val="00407519"/>
    <w:rsid w:val="00407FC2"/>
    <w:rsid w:val="00410D33"/>
    <w:rsid w:val="00410DFE"/>
    <w:rsid w:val="00411152"/>
    <w:rsid w:val="00411DAA"/>
    <w:rsid w:val="00411F6A"/>
    <w:rsid w:val="00412800"/>
    <w:rsid w:val="00412BBC"/>
    <w:rsid w:val="00413111"/>
    <w:rsid w:val="004133CB"/>
    <w:rsid w:val="00414B6D"/>
    <w:rsid w:val="00414CCE"/>
    <w:rsid w:val="004150A9"/>
    <w:rsid w:val="004158F0"/>
    <w:rsid w:val="00415F47"/>
    <w:rsid w:val="0041634E"/>
    <w:rsid w:val="004208C2"/>
    <w:rsid w:val="004218D3"/>
    <w:rsid w:val="00422DDC"/>
    <w:rsid w:val="00423801"/>
    <w:rsid w:val="004238D4"/>
    <w:rsid w:val="00424C5C"/>
    <w:rsid w:val="00424D18"/>
    <w:rsid w:val="00424E02"/>
    <w:rsid w:val="0042518E"/>
    <w:rsid w:val="00425387"/>
    <w:rsid w:val="004253AA"/>
    <w:rsid w:val="00425EC9"/>
    <w:rsid w:val="004305E6"/>
    <w:rsid w:val="00430774"/>
    <w:rsid w:val="0043248B"/>
    <w:rsid w:val="00432B35"/>
    <w:rsid w:val="0043337A"/>
    <w:rsid w:val="0043357B"/>
    <w:rsid w:val="00433B77"/>
    <w:rsid w:val="004345BC"/>
    <w:rsid w:val="004354DC"/>
    <w:rsid w:val="00435929"/>
    <w:rsid w:val="004367CD"/>
    <w:rsid w:val="00436F82"/>
    <w:rsid w:val="00441544"/>
    <w:rsid w:val="00441896"/>
    <w:rsid w:val="00441A23"/>
    <w:rsid w:val="0044369A"/>
    <w:rsid w:val="00443715"/>
    <w:rsid w:val="004444E8"/>
    <w:rsid w:val="00444F1D"/>
    <w:rsid w:val="00446818"/>
    <w:rsid w:val="00446E24"/>
    <w:rsid w:val="00447108"/>
    <w:rsid w:val="00447109"/>
    <w:rsid w:val="004473C7"/>
    <w:rsid w:val="00452D0B"/>
    <w:rsid w:val="00452FAE"/>
    <w:rsid w:val="0045392E"/>
    <w:rsid w:val="00454B1F"/>
    <w:rsid w:val="00455077"/>
    <w:rsid w:val="004552B7"/>
    <w:rsid w:val="0045645F"/>
    <w:rsid w:val="00456DAE"/>
    <w:rsid w:val="00457344"/>
    <w:rsid w:val="00460495"/>
    <w:rsid w:val="00461434"/>
    <w:rsid w:val="00462941"/>
    <w:rsid w:val="0046306F"/>
    <w:rsid w:val="00465386"/>
    <w:rsid w:val="0046670B"/>
    <w:rsid w:val="00470537"/>
    <w:rsid w:val="0047238A"/>
    <w:rsid w:val="0047280E"/>
    <w:rsid w:val="00472C09"/>
    <w:rsid w:val="0048017F"/>
    <w:rsid w:val="004805AB"/>
    <w:rsid w:val="00481E0C"/>
    <w:rsid w:val="004830A2"/>
    <w:rsid w:val="00483233"/>
    <w:rsid w:val="0048362F"/>
    <w:rsid w:val="004847EE"/>
    <w:rsid w:val="0048650D"/>
    <w:rsid w:val="004874C1"/>
    <w:rsid w:val="0048768D"/>
    <w:rsid w:val="00490171"/>
    <w:rsid w:val="00490814"/>
    <w:rsid w:val="00491E31"/>
    <w:rsid w:val="00492188"/>
    <w:rsid w:val="004921B5"/>
    <w:rsid w:val="0049702A"/>
    <w:rsid w:val="004A10DD"/>
    <w:rsid w:val="004A1F19"/>
    <w:rsid w:val="004A2E62"/>
    <w:rsid w:val="004A44CD"/>
    <w:rsid w:val="004A5153"/>
    <w:rsid w:val="004A6287"/>
    <w:rsid w:val="004A6FBC"/>
    <w:rsid w:val="004A7DA2"/>
    <w:rsid w:val="004B0773"/>
    <w:rsid w:val="004B13E7"/>
    <w:rsid w:val="004B187B"/>
    <w:rsid w:val="004B2835"/>
    <w:rsid w:val="004B4094"/>
    <w:rsid w:val="004B4253"/>
    <w:rsid w:val="004B4BA2"/>
    <w:rsid w:val="004B61FC"/>
    <w:rsid w:val="004C1A82"/>
    <w:rsid w:val="004C6D67"/>
    <w:rsid w:val="004C6EB6"/>
    <w:rsid w:val="004D0149"/>
    <w:rsid w:val="004D0DEE"/>
    <w:rsid w:val="004D19B0"/>
    <w:rsid w:val="004D33D4"/>
    <w:rsid w:val="004D3F6D"/>
    <w:rsid w:val="004D53C8"/>
    <w:rsid w:val="004E0CAF"/>
    <w:rsid w:val="004E0E25"/>
    <w:rsid w:val="004E1460"/>
    <w:rsid w:val="004E4E73"/>
    <w:rsid w:val="004E629B"/>
    <w:rsid w:val="004E7058"/>
    <w:rsid w:val="004E759E"/>
    <w:rsid w:val="004F08EF"/>
    <w:rsid w:val="004F1478"/>
    <w:rsid w:val="004F1A66"/>
    <w:rsid w:val="004F1B28"/>
    <w:rsid w:val="004F1C37"/>
    <w:rsid w:val="004F1F79"/>
    <w:rsid w:val="004F4835"/>
    <w:rsid w:val="004F4D07"/>
    <w:rsid w:val="004F63E5"/>
    <w:rsid w:val="004F7ED2"/>
    <w:rsid w:val="0050027A"/>
    <w:rsid w:val="005005EE"/>
    <w:rsid w:val="005018F0"/>
    <w:rsid w:val="00502A89"/>
    <w:rsid w:val="00503822"/>
    <w:rsid w:val="005038E9"/>
    <w:rsid w:val="005044B1"/>
    <w:rsid w:val="005076C8"/>
    <w:rsid w:val="00507C7F"/>
    <w:rsid w:val="0051027F"/>
    <w:rsid w:val="00510542"/>
    <w:rsid w:val="005107EA"/>
    <w:rsid w:val="00511109"/>
    <w:rsid w:val="005112A2"/>
    <w:rsid w:val="00514D14"/>
    <w:rsid w:val="005168D4"/>
    <w:rsid w:val="00516B95"/>
    <w:rsid w:val="005178D2"/>
    <w:rsid w:val="00521481"/>
    <w:rsid w:val="005215A0"/>
    <w:rsid w:val="00521649"/>
    <w:rsid w:val="00521A79"/>
    <w:rsid w:val="00524B4F"/>
    <w:rsid w:val="00524E48"/>
    <w:rsid w:val="005262F4"/>
    <w:rsid w:val="00526339"/>
    <w:rsid w:val="005311D5"/>
    <w:rsid w:val="005312B7"/>
    <w:rsid w:val="00531C3D"/>
    <w:rsid w:val="005333C5"/>
    <w:rsid w:val="00535D17"/>
    <w:rsid w:val="00535D81"/>
    <w:rsid w:val="00536D16"/>
    <w:rsid w:val="00537036"/>
    <w:rsid w:val="00537DC4"/>
    <w:rsid w:val="00537F25"/>
    <w:rsid w:val="005410CB"/>
    <w:rsid w:val="00543B1D"/>
    <w:rsid w:val="00543F6E"/>
    <w:rsid w:val="005451FA"/>
    <w:rsid w:val="00546BA6"/>
    <w:rsid w:val="0055081F"/>
    <w:rsid w:val="0055352F"/>
    <w:rsid w:val="00553CF7"/>
    <w:rsid w:val="00555D66"/>
    <w:rsid w:val="00556709"/>
    <w:rsid w:val="00557CCC"/>
    <w:rsid w:val="00562DA2"/>
    <w:rsid w:val="00564F8E"/>
    <w:rsid w:val="00565C3E"/>
    <w:rsid w:val="00565E89"/>
    <w:rsid w:val="00566B9A"/>
    <w:rsid w:val="005725B2"/>
    <w:rsid w:val="00572FC5"/>
    <w:rsid w:val="00573E5E"/>
    <w:rsid w:val="00574911"/>
    <w:rsid w:val="00574EE5"/>
    <w:rsid w:val="00575B05"/>
    <w:rsid w:val="0057697A"/>
    <w:rsid w:val="00581615"/>
    <w:rsid w:val="00581CEA"/>
    <w:rsid w:val="005821D7"/>
    <w:rsid w:val="005840D0"/>
    <w:rsid w:val="005843FC"/>
    <w:rsid w:val="0058483C"/>
    <w:rsid w:val="00585F8A"/>
    <w:rsid w:val="00586BBF"/>
    <w:rsid w:val="005878AC"/>
    <w:rsid w:val="0059092D"/>
    <w:rsid w:val="00592278"/>
    <w:rsid w:val="00592E92"/>
    <w:rsid w:val="005934EF"/>
    <w:rsid w:val="00593CF0"/>
    <w:rsid w:val="005953D0"/>
    <w:rsid w:val="00595C3F"/>
    <w:rsid w:val="0059712E"/>
    <w:rsid w:val="005A03BC"/>
    <w:rsid w:val="005A14FE"/>
    <w:rsid w:val="005A1A6A"/>
    <w:rsid w:val="005A205E"/>
    <w:rsid w:val="005A3100"/>
    <w:rsid w:val="005A3445"/>
    <w:rsid w:val="005A440E"/>
    <w:rsid w:val="005A619F"/>
    <w:rsid w:val="005A6C50"/>
    <w:rsid w:val="005A6FBF"/>
    <w:rsid w:val="005A72E1"/>
    <w:rsid w:val="005B0467"/>
    <w:rsid w:val="005B09A7"/>
    <w:rsid w:val="005B14BA"/>
    <w:rsid w:val="005B24AC"/>
    <w:rsid w:val="005B4E07"/>
    <w:rsid w:val="005B5510"/>
    <w:rsid w:val="005B5AC6"/>
    <w:rsid w:val="005B6101"/>
    <w:rsid w:val="005B6C93"/>
    <w:rsid w:val="005B6CDE"/>
    <w:rsid w:val="005C1DD1"/>
    <w:rsid w:val="005C3575"/>
    <w:rsid w:val="005C4CA1"/>
    <w:rsid w:val="005C69CA"/>
    <w:rsid w:val="005C6ABF"/>
    <w:rsid w:val="005C7EC8"/>
    <w:rsid w:val="005C7F93"/>
    <w:rsid w:val="005D0D82"/>
    <w:rsid w:val="005D3E3F"/>
    <w:rsid w:val="005D4367"/>
    <w:rsid w:val="005D5099"/>
    <w:rsid w:val="005D55FE"/>
    <w:rsid w:val="005D5EEF"/>
    <w:rsid w:val="005D610A"/>
    <w:rsid w:val="005D7A44"/>
    <w:rsid w:val="005E14DF"/>
    <w:rsid w:val="005E1AB0"/>
    <w:rsid w:val="005E2C69"/>
    <w:rsid w:val="005E3871"/>
    <w:rsid w:val="005E487E"/>
    <w:rsid w:val="005E4F54"/>
    <w:rsid w:val="005E5E42"/>
    <w:rsid w:val="005E6098"/>
    <w:rsid w:val="005E701C"/>
    <w:rsid w:val="005F039A"/>
    <w:rsid w:val="005F065C"/>
    <w:rsid w:val="005F28F0"/>
    <w:rsid w:val="005F3382"/>
    <w:rsid w:val="005F3551"/>
    <w:rsid w:val="005F3A88"/>
    <w:rsid w:val="005F4C2A"/>
    <w:rsid w:val="005F5A4E"/>
    <w:rsid w:val="005F6937"/>
    <w:rsid w:val="00600CE6"/>
    <w:rsid w:val="00603772"/>
    <w:rsid w:val="0060386E"/>
    <w:rsid w:val="00603959"/>
    <w:rsid w:val="00603DEF"/>
    <w:rsid w:val="00604BD3"/>
    <w:rsid w:val="00606A3C"/>
    <w:rsid w:val="006105C4"/>
    <w:rsid w:val="00610E40"/>
    <w:rsid w:val="00611277"/>
    <w:rsid w:val="006117F5"/>
    <w:rsid w:val="0061189F"/>
    <w:rsid w:val="00611ABC"/>
    <w:rsid w:val="00613C70"/>
    <w:rsid w:val="00616E8A"/>
    <w:rsid w:val="00617229"/>
    <w:rsid w:val="0061750C"/>
    <w:rsid w:val="00620A92"/>
    <w:rsid w:val="00620F62"/>
    <w:rsid w:val="00621710"/>
    <w:rsid w:val="00621869"/>
    <w:rsid w:val="006248BE"/>
    <w:rsid w:val="006253BE"/>
    <w:rsid w:val="00625AE6"/>
    <w:rsid w:val="00625B9A"/>
    <w:rsid w:val="00625E7A"/>
    <w:rsid w:val="00627957"/>
    <w:rsid w:val="006323CC"/>
    <w:rsid w:val="00632429"/>
    <w:rsid w:val="00636426"/>
    <w:rsid w:val="00637116"/>
    <w:rsid w:val="00637A58"/>
    <w:rsid w:val="00642D43"/>
    <w:rsid w:val="00642EDF"/>
    <w:rsid w:val="00643BB9"/>
    <w:rsid w:val="00645660"/>
    <w:rsid w:val="006459C9"/>
    <w:rsid w:val="0064697C"/>
    <w:rsid w:val="006469F1"/>
    <w:rsid w:val="006475E0"/>
    <w:rsid w:val="006515D6"/>
    <w:rsid w:val="00654502"/>
    <w:rsid w:val="00654685"/>
    <w:rsid w:val="006552D2"/>
    <w:rsid w:val="00655699"/>
    <w:rsid w:val="0065612D"/>
    <w:rsid w:val="006568A9"/>
    <w:rsid w:val="00657718"/>
    <w:rsid w:val="006578BE"/>
    <w:rsid w:val="00657D0A"/>
    <w:rsid w:val="00657D3B"/>
    <w:rsid w:val="00660399"/>
    <w:rsid w:val="00661F79"/>
    <w:rsid w:val="00662EA1"/>
    <w:rsid w:val="00662F63"/>
    <w:rsid w:val="0066378D"/>
    <w:rsid w:val="00664ECA"/>
    <w:rsid w:val="00665173"/>
    <w:rsid w:val="00666708"/>
    <w:rsid w:val="0067019B"/>
    <w:rsid w:val="0067062D"/>
    <w:rsid w:val="006711D8"/>
    <w:rsid w:val="006715B0"/>
    <w:rsid w:val="00671A9C"/>
    <w:rsid w:val="00671C00"/>
    <w:rsid w:val="006729A6"/>
    <w:rsid w:val="006742C8"/>
    <w:rsid w:val="00674679"/>
    <w:rsid w:val="00676017"/>
    <w:rsid w:val="006776F3"/>
    <w:rsid w:val="00680531"/>
    <w:rsid w:val="00681E87"/>
    <w:rsid w:val="00682BB1"/>
    <w:rsid w:val="006833D7"/>
    <w:rsid w:val="00683BAF"/>
    <w:rsid w:val="00683BE2"/>
    <w:rsid w:val="00684526"/>
    <w:rsid w:val="00685613"/>
    <w:rsid w:val="00685D1F"/>
    <w:rsid w:val="00685DC3"/>
    <w:rsid w:val="00690438"/>
    <w:rsid w:val="00691B3B"/>
    <w:rsid w:val="00693CDB"/>
    <w:rsid w:val="0069438B"/>
    <w:rsid w:val="0069586A"/>
    <w:rsid w:val="006979DD"/>
    <w:rsid w:val="006A1E98"/>
    <w:rsid w:val="006A48AB"/>
    <w:rsid w:val="006A4D67"/>
    <w:rsid w:val="006A507E"/>
    <w:rsid w:val="006A5684"/>
    <w:rsid w:val="006A632C"/>
    <w:rsid w:val="006B063F"/>
    <w:rsid w:val="006B1634"/>
    <w:rsid w:val="006B2A99"/>
    <w:rsid w:val="006B3971"/>
    <w:rsid w:val="006B4743"/>
    <w:rsid w:val="006B4AD6"/>
    <w:rsid w:val="006B5341"/>
    <w:rsid w:val="006B5FDD"/>
    <w:rsid w:val="006B62C3"/>
    <w:rsid w:val="006B64B3"/>
    <w:rsid w:val="006B665C"/>
    <w:rsid w:val="006B791C"/>
    <w:rsid w:val="006C088D"/>
    <w:rsid w:val="006C1F81"/>
    <w:rsid w:val="006C21E4"/>
    <w:rsid w:val="006C2A49"/>
    <w:rsid w:val="006C4643"/>
    <w:rsid w:val="006C4E6B"/>
    <w:rsid w:val="006C5969"/>
    <w:rsid w:val="006C6233"/>
    <w:rsid w:val="006C66F6"/>
    <w:rsid w:val="006D0646"/>
    <w:rsid w:val="006D07FF"/>
    <w:rsid w:val="006D0BF5"/>
    <w:rsid w:val="006D1C17"/>
    <w:rsid w:val="006D56B6"/>
    <w:rsid w:val="006D7C0A"/>
    <w:rsid w:val="006E1EF2"/>
    <w:rsid w:val="006E28C8"/>
    <w:rsid w:val="006E4BD0"/>
    <w:rsid w:val="006E6356"/>
    <w:rsid w:val="006E6CB1"/>
    <w:rsid w:val="006E7BBD"/>
    <w:rsid w:val="006E7BC3"/>
    <w:rsid w:val="006F093D"/>
    <w:rsid w:val="006F11D6"/>
    <w:rsid w:val="006F122D"/>
    <w:rsid w:val="006F2467"/>
    <w:rsid w:val="006F30BF"/>
    <w:rsid w:val="006F3F61"/>
    <w:rsid w:val="006F4DAC"/>
    <w:rsid w:val="006F6042"/>
    <w:rsid w:val="006F60A4"/>
    <w:rsid w:val="006F61D3"/>
    <w:rsid w:val="006F64F1"/>
    <w:rsid w:val="007014F0"/>
    <w:rsid w:val="00702C4E"/>
    <w:rsid w:val="007039B3"/>
    <w:rsid w:val="007041FA"/>
    <w:rsid w:val="00704364"/>
    <w:rsid w:val="00704AA5"/>
    <w:rsid w:val="00704ED7"/>
    <w:rsid w:val="00706E12"/>
    <w:rsid w:val="00707440"/>
    <w:rsid w:val="00707CD4"/>
    <w:rsid w:val="007101D2"/>
    <w:rsid w:val="007105C1"/>
    <w:rsid w:val="00710E40"/>
    <w:rsid w:val="007119BB"/>
    <w:rsid w:val="00715A45"/>
    <w:rsid w:val="00715B38"/>
    <w:rsid w:val="00717789"/>
    <w:rsid w:val="00720DE2"/>
    <w:rsid w:val="007222C0"/>
    <w:rsid w:val="00722580"/>
    <w:rsid w:val="00724556"/>
    <w:rsid w:val="00730976"/>
    <w:rsid w:val="00732508"/>
    <w:rsid w:val="00732539"/>
    <w:rsid w:val="00732855"/>
    <w:rsid w:val="00733320"/>
    <w:rsid w:val="00734797"/>
    <w:rsid w:val="007349FF"/>
    <w:rsid w:val="00735513"/>
    <w:rsid w:val="007374A6"/>
    <w:rsid w:val="00737F64"/>
    <w:rsid w:val="00741028"/>
    <w:rsid w:val="0074270A"/>
    <w:rsid w:val="00742998"/>
    <w:rsid w:val="0074383C"/>
    <w:rsid w:val="00743F3E"/>
    <w:rsid w:val="00751224"/>
    <w:rsid w:val="0075345B"/>
    <w:rsid w:val="00755228"/>
    <w:rsid w:val="007564AC"/>
    <w:rsid w:val="00756C86"/>
    <w:rsid w:val="0076009D"/>
    <w:rsid w:val="007616BE"/>
    <w:rsid w:val="007622AE"/>
    <w:rsid w:val="00763BC1"/>
    <w:rsid w:val="0076671D"/>
    <w:rsid w:val="00767044"/>
    <w:rsid w:val="007671B6"/>
    <w:rsid w:val="00767773"/>
    <w:rsid w:val="00767A59"/>
    <w:rsid w:val="00767C64"/>
    <w:rsid w:val="0077060C"/>
    <w:rsid w:val="00773546"/>
    <w:rsid w:val="0077421A"/>
    <w:rsid w:val="00774961"/>
    <w:rsid w:val="00775847"/>
    <w:rsid w:val="00775A77"/>
    <w:rsid w:val="00776BA2"/>
    <w:rsid w:val="00777A76"/>
    <w:rsid w:val="00780261"/>
    <w:rsid w:val="007806C6"/>
    <w:rsid w:val="0078337B"/>
    <w:rsid w:val="007839DC"/>
    <w:rsid w:val="00784042"/>
    <w:rsid w:val="00784EB0"/>
    <w:rsid w:val="00790D96"/>
    <w:rsid w:val="00791A0C"/>
    <w:rsid w:val="00792AAE"/>
    <w:rsid w:val="00794063"/>
    <w:rsid w:val="007943CB"/>
    <w:rsid w:val="007945C0"/>
    <w:rsid w:val="00796C49"/>
    <w:rsid w:val="00797903"/>
    <w:rsid w:val="00797CC1"/>
    <w:rsid w:val="007A0230"/>
    <w:rsid w:val="007A0C06"/>
    <w:rsid w:val="007A1606"/>
    <w:rsid w:val="007A26D3"/>
    <w:rsid w:val="007A2703"/>
    <w:rsid w:val="007A2BF6"/>
    <w:rsid w:val="007A2FBF"/>
    <w:rsid w:val="007A38CF"/>
    <w:rsid w:val="007A43F3"/>
    <w:rsid w:val="007A4B77"/>
    <w:rsid w:val="007A7ACF"/>
    <w:rsid w:val="007B0A00"/>
    <w:rsid w:val="007B0D63"/>
    <w:rsid w:val="007B0ECA"/>
    <w:rsid w:val="007B10DB"/>
    <w:rsid w:val="007B1969"/>
    <w:rsid w:val="007B1987"/>
    <w:rsid w:val="007B3DD1"/>
    <w:rsid w:val="007B5CEB"/>
    <w:rsid w:val="007B6125"/>
    <w:rsid w:val="007B69F8"/>
    <w:rsid w:val="007B6B5E"/>
    <w:rsid w:val="007B7F6B"/>
    <w:rsid w:val="007C487F"/>
    <w:rsid w:val="007C495B"/>
    <w:rsid w:val="007C5331"/>
    <w:rsid w:val="007C5A29"/>
    <w:rsid w:val="007C67F4"/>
    <w:rsid w:val="007C701A"/>
    <w:rsid w:val="007C702C"/>
    <w:rsid w:val="007D0531"/>
    <w:rsid w:val="007D0968"/>
    <w:rsid w:val="007D1FB7"/>
    <w:rsid w:val="007D24E9"/>
    <w:rsid w:val="007D4BC5"/>
    <w:rsid w:val="007D61F9"/>
    <w:rsid w:val="007D627A"/>
    <w:rsid w:val="007D7100"/>
    <w:rsid w:val="007D79B8"/>
    <w:rsid w:val="007E049A"/>
    <w:rsid w:val="007E0A56"/>
    <w:rsid w:val="007E0C21"/>
    <w:rsid w:val="007E25EE"/>
    <w:rsid w:val="007E417E"/>
    <w:rsid w:val="007E4D27"/>
    <w:rsid w:val="007F0EA6"/>
    <w:rsid w:val="007F20F4"/>
    <w:rsid w:val="007F233C"/>
    <w:rsid w:val="007F4C7C"/>
    <w:rsid w:val="007F6A09"/>
    <w:rsid w:val="008012DC"/>
    <w:rsid w:val="008019BA"/>
    <w:rsid w:val="00801B77"/>
    <w:rsid w:val="008022C0"/>
    <w:rsid w:val="008024EA"/>
    <w:rsid w:val="00802D38"/>
    <w:rsid w:val="0080393A"/>
    <w:rsid w:val="00803E15"/>
    <w:rsid w:val="008041C9"/>
    <w:rsid w:val="0080646A"/>
    <w:rsid w:val="00807A3E"/>
    <w:rsid w:val="00811DAB"/>
    <w:rsid w:val="0081289A"/>
    <w:rsid w:val="00812DD7"/>
    <w:rsid w:val="00812DDF"/>
    <w:rsid w:val="00812E4A"/>
    <w:rsid w:val="00813173"/>
    <w:rsid w:val="00817CA3"/>
    <w:rsid w:val="00820078"/>
    <w:rsid w:val="00820342"/>
    <w:rsid w:val="00820A54"/>
    <w:rsid w:val="00821363"/>
    <w:rsid w:val="00822D35"/>
    <w:rsid w:val="0082420F"/>
    <w:rsid w:val="00824FB5"/>
    <w:rsid w:val="00827BB4"/>
    <w:rsid w:val="00831B39"/>
    <w:rsid w:val="00832EA3"/>
    <w:rsid w:val="00834305"/>
    <w:rsid w:val="008349D5"/>
    <w:rsid w:val="00834DAB"/>
    <w:rsid w:val="00835026"/>
    <w:rsid w:val="00837716"/>
    <w:rsid w:val="00841319"/>
    <w:rsid w:val="00843D18"/>
    <w:rsid w:val="00845CD2"/>
    <w:rsid w:val="0084625B"/>
    <w:rsid w:val="0085013B"/>
    <w:rsid w:val="008505F4"/>
    <w:rsid w:val="0085152A"/>
    <w:rsid w:val="00852803"/>
    <w:rsid w:val="008531C0"/>
    <w:rsid w:val="008552EB"/>
    <w:rsid w:val="00857EBF"/>
    <w:rsid w:val="00862935"/>
    <w:rsid w:val="00862D48"/>
    <w:rsid w:val="00864C4E"/>
    <w:rsid w:val="00864D07"/>
    <w:rsid w:val="00865843"/>
    <w:rsid w:val="00866F45"/>
    <w:rsid w:val="00871844"/>
    <w:rsid w:val="00871950"/>
    <w:rsid w:val="00873606"/>
    <w:rsid w:val="00873709"/>
    <w:rsid w:val="00875C89"/>
    <w:rsid w:val="00875CD6"/>
    <w:rsid w:val="00876E36"/>
    <w:rsid w:val="00882539"/>
    <w:rsid w:val="00882AFE"/>
    <w:rsid w:val="00883707"/>
    <w:rsid w:val="008843CC"/>
    <w:rsid w:val="00885254"/>
    <w:rsid w:val="008860A2"/>
    <w:rsid w:val="00887A22"/>
    <w:rsid w:val="00887C27"/>
    <w:rsid w:val="00890881"/>
    <w:rsid w:val="00892267"/>
    <w:rsid w:val="00896220"/>
    <w:rsid w:val="008978A5"/>
    <w:rsid w:val="00897CC6"/>
    <w:rsid w:val="008A0949"/>
    <w:rsid w:val="008A1FA2"/>
    <w:rsid w:val="008A2C24"/>
    <w:rsid w:val="008A340B"/>
    <w:rsid w:val="008A371F"/>
    <w:rsid w:val="008A4857"/>
    <w:rsid w:val="008A6B75"/>
    <w:rsid w:val="008A7292"/>
    <w:rsid w:val="008B04BA"/>
    <w:rsid w:val="008B0733"/>
    <w:rsid w:val="008B17A0"/>
    <w:rsid w:val="008B2DC8"/>
    <w:rsid w:val="008B5AAC"/>
    <w:rsid w:val="008B5B3B"/>
    <w:rsid w:val="008B5B44"/>
    <w:rsid w:val="008B5F91"/>
    <w:rsid w:val="008B6AD9"/>
    <w:rsid w:val="008B7A1C"/>
    <w:rsid w:val="008C0ACE"/>
    <w:rsid w:val="008C0C32"/>
    <w:rsid w:val="008C1C00"/>
    <w:rsid w:val="008C3103"/>
    <w:rsid w:val="008C432B"/>
    <w:rsid w:val="008C47F2"/>
    <w:rsid w:val="008C48BA"/>
    <w:rsid w:val="008C59C1"/>
    <w:rsid w:val="008D465B"/>
    <w:rsid w:val="008D5D0A"/>
    <w:rsid w:val="008D69BA"/>
    <w:rsid w:val="008D7070"/>
    <w:rsid w:val="008D71F8"/>
    <w:rsid w:val="008E085B"/>
    <w:rsid w:val="008E0B0D"/>
    <w:rsid w:val="008E1CBF"/>
    <w:rsid w:val="008E2D1C"/>
    <w:rsid w:val="008E35AE"/>
    <w:rsid w:val="008E5609"/>
    <w:rsid w:val="008E5A24"/>
    <w:rsid w:val="008E5BCA"/>
    <w:rsid w:val="008E6B46"/>
    <w:rsid w:val="008F005C"/>
    <w:rsid w:val="008F0B47"/>
    <w:rsid w:val="008F0D34"/>
    <w:rsid w:val="008F107C"/>
    <w:rsid w:val="008F19F7"/>
    <w:rsid w:val="008F23B5"/>
    <w:rsid w:val="008F260F"/>
    <w:rsid w:val="008F3C5A"/>
    <w:rsid w:val="008F4ACE"/>
    <w:rsid w:val="008F62CC"/>
    <w:rsid w:val="00901464"/>
    <w:rsid w:val="009022F8"/>
    <w:rsid w:val="00904631"/>
    <w:rsid w:val="00905765"/>
    <w:rsid w:val="00905F01"/>
    <w:rsid w:val="00907CAC"/>
    <w:rsid w:val="00910A16"/>
    <w:rsid w:val="009114F1"/>
    <w:rsid w:val="00911503"/>
    <w:rsid w:val="009144A6"/>
    <w:rsid w:val="00914DB8"/>
    <w:rsid w:val="009158AC"/>
    <w:rsid w:val="0091592A"/>
    <w:rsid w:val="00916310"/>
    <w:rsid w:val="00916C54"/>
    <w:rsid w:val="00917476"/>
    <w:rsid w:val="00917F29"/>
    <w:rsid w:val="00920778"/>
    <w:rsid w:val="009228DA"/>
    <w:rsid w:val="009229BE"/>
    <w:rsid w:val="00922F31"/>
    <w:rsid w:val="00926180"/>
    <w:rsid w:val="00926714"/>
    <w:rsid w:val="009271AE"/>
    <w:rsid w:val="00932F40"/>
    <w:rsid w:val="00933581"/>
    <w:rsid w:val="00933F06"/>
    <w:rsid w:val="00933FE8"/>
    <w:rsid w:val="009346BA"/>
    <w:rsid w:val="00936308"/>
    <w:rsid w:val="0093653C"/>
    <w:rsid w:val="00937D87"/>
    <w:rsid w:val="009401A0"/>
    <w:rsid w:val="00941F38"/>
    <w:rsid w:val="00942FBE"/>
    <w:rsid w:val="009450D8"/>
    <w:rsid w:val="00946050"/>
    <w:rsid w:val="0094643C"/>
    <w:rsid w:val="009467B4"/>
    <w:rsid w:val="009472D6"/>
    <w:rsid w:val="00951310"/>
    <w:rsid w:val="009515B3"/>
    <w:rsid w:val="009519B1"/>
    <w:rsid w:val="00951E5D"/>
    <w:rsid w:val="00953CEA"/>
    <w:rsid w:val="00954BF3"/>
    <w:rsid w:val="00955C11"/>
    <w:rsid w:val="00955F18"/>
    <w:rsid w:val="00956B76"/>
    <w:rsid w:val="00962BF2"/>
    <w:rsid w:val="009631CF"/>
    <w:rsid w:val="0096366E"/>
    <w:rsid w:val="00964264"/>
    <w:rsid w:val="00964428"/>
    <w:rsid w:val="00965D22"/>
    <w:rsid w:val="00965D91"/>
    <w:rsid w:val="00965E33"/>
    <w:rsid w:val="009667D2"/>
    <w:rsid w:val="00966E18"/>
    <w:rsid w:val="00970860"/>
    <w:rsid w:val="00971179"/>
    <w:rsid w:val="009724F5"/>
    <w:rsid w:val="009727E1"/>
    <w:rsid w:val="00973579"/>
    <w:rsid w:val="0097509B"/>
    <w:rsid w:val="00982AA2"/>
    <w:rsid w:val="0098439D"/>
    <w:rsid w:val="009844CC"/>
    <w:rsid w:val="0098487C"/>
    <w:rsid w:val="00985EBB"/>
    <w:rsid w:val="00986674"/>
    <w:rsid w:val="00987F6B"/>
    <w:rsid w:val="009909ED"/>
    <w:rsid w:val="00990F3E"/>
    <w:rsid w:val="00992A6B"/>
    <w:rsid w:val="00992BA2"/>
    <w:rsid w:val="009950D9"/>
    <w:rsid w:val="009952DB"/>
    <w:rsid w:val="00995CAE"/>
    <w:rsid w:val="009A009E"/>
    <w:rsid w:val="009A01A7"/>
    <w:rsid w:val="009A09E3"/>
    <w:rsid w:val="009A1409"/>
    <w:rsid w:val="009A1E0F"/>
    <w:rsid w:val="009A1EEC"/>
    <w:rsid w:val="009A2D3C"/>
    <w:rsid w:val="009A3670"/>
    <w:rsid w:val="009A40E8"/>
    <w:rsid w:val="009A52C5"/>
    <w:rsid w:val="009A559D"/>
    <w:rsid w:val="009A62CD"/>
    <w:rsid w:val="009A6844"/>
    <w:rsid w:val="009A698E"/>
    <w:rsid w:val="009B0D0F"/>
    <w:rsid w:val="009B2247"/>
    <w:rsid w:val="009B2BDB"/>
    <w:rsid w:val="009B529B"/>
    <w:rsid w:val="009B52C1"/>
    <w:rsid w:val="009B6FA2"/>
    <w:rsid w:val="009B7920"/>
    <w:rsid w:val="009C0700"/>
    <w:rsid w:val="009C0C9A"/>
    <w:rsid w:val="009C125C"/>
    <w:rsid w:val="009C2622"/>
    <w:rsid w:val="009C42F8"/>
    <w:rsid w:val="009C45B9"/>
    <w:rsid w:val="009C46E0"/>
    <w:rsid w:val="009C51E7"/>
    <w:rsid w:val="009C5472"/>
    <w:rsid w:val="009C55E9"/>
    <w:rsid w:val="009C7154"/>
    <w:rsid w:val="009C78C1"/>
    <w:rsid w:val="009D1B68"/>
    <w:rsid w:val="009D2D2F"/>
    <w:rsid w:val="009D37A5"/>
    <w:rsid w:val="009D7486"/>
    <w:rsid w:val="009D74F2"/>
    <w:rsid w:val="009E0381"/>
    <w:rsid w:val="009E103F"/>
    <w:rsid w:val="009E11CE"/>
    <w:rsid w:val="009E15FC"/>
    <w:rsid w:val="009E225C"/>
    <w:rsid w:val="009E35CE"/>
    <w:rsid w:val="009E39AE"/>
    <w:rsid w:val="009E46E8"/>
    <w:rsid w:val="009E7DCD"/>
    <w:rsid w:val="009F0940"/>
    <w:rsid w:val="009F11D5"/>
    <w:rsid w:val="009F1D07"/>
    <w:rsid w:val="009F232F"/>
    <w:rsid w:val="009F26C8"/>
    <w:rsid w:val="009F331F"/>
    <w:rsid w:val="009F475F"/>
    <w:rsid w:val="009F5445"/>
    <w:rsid w:val="009F69BB"/>
    <w:rsid w:val="009F74C9"/>
    <w:rsid w:val="00A015E7"/>
    <w:rsid w:val="00A0662C"/>
    <w:rsid w:val="00A10D83"/>
    <w:rsid w:val="00A12258"/>
    <w:rsid w:val="00A12693"/>
    <w:rsid w:val="00A13519"/>
    <w:rsid w:val="00A139BD"/>
    <w:rsid w:val="00A1764B"/>
    <w:rsid w:val="00A1766E"/>
    <w:rsid w:val="00A17D2A"/>
    <w:rsid w:val="00A22019"/>
    <w:rsid w:val="00A227B8"/>
    <w:rsid w:val="00A2319F"/>
    <w:rsid w:val="00A247ED"/>
    <w:rsid w:val="00A25789"/>
    <w:rsid w:val="00A260FE"/>
    <w:rsid w:val="00A26BA4"/>
    <w:rsid w:val="00A27A91"/>
    <w:rsid w:val="00A3030F"/>
    <w:rsid w:val="00A31E26"/>
    <w:rsid w:val="00A336D4"/>
    <w:rsid w:val="00A34316"/>
    <w:rsid w:val="00A34487"/>
    <w:rsid w:val="00A35354"/>
    <w:rsid w:val="00A3628F"/>
    <w:rsid w:val="00A36CCF"/>
    <w:rsid w:val="00A37185"/>
    <w:rsid w:val="00A37363"/>
    <w:rsid w:val="00A378A7"/>
    <w:rsid w:val="00A402AE"/>
    <w:rsid w:val="00A4265F"/>
    <w:rsid w:val="00A42BEB"/>
    <w:rsid w:val="00A43F0F"/>
    <w:rsid w:val="00A43F20"/>
    <w:rsid w:val="00A508EC"/>
    <w:rsid w:val="00A5136E"/>
    <w:rsid w:val="00A523C4"/>
    <w:rsid w:val="00A52512"/>
    <w:rsid w:val="00A53404"/>
    <w:rsid w:val="00A5394E"/>
    <w:rsid w:val="00A53AC3"/>
    <w:rsid w:val="00A546BF"/>
    <w:rsid w:val="00A54B0F"/>
    <w:rsid w:val="00A631AD"/>
    <w:rsid w:val="00A6369D"/>
    <w:rsid w:val="00A64423"/>
    <w:rsid w:val="00A648DF"/>
    <w:rsid w:val="00A64EA2"/>
    <w:rsid w:val="00A65E31"/>
    <w:rsid w:val="00A701FE"/>
    <w:rsid w:val="00A7161B"/>
    <w:rsid w:val="00A7194B"/>
    <w:rsid w:val="00A721D5"/>
    <w:rsid w:val="00A72F91"/>
    <w:rsid w:val="00A735DF"/>
    <w:rsid w:val="00A739D4"/>
    <w:rsid w:val="00A7447A"/>
    <w:rsid w:val="00A76762"/>
    <w:rsid w:val="00A769D9"/>
    <w:rsid w:val="00A76E28"/>
    <w:rsid w:val="00A76F23"/>
    <w:rsid w:val="00A777E4"/>
    <w:rsid w:val="00A802E5"/>
    <w:rsid w:val="00A803AC"/>
    <w:rsid w:val="00A811A8"/>
    <w:rsid w:val="00A825F9"/>
    <w:rsid w:val="00A8427B"/>
    <w:rsid w:val="00A847E6"/>
    <w:rsid w:val="00A876BB"/>
    <w:rsid w:val="00A90AA5"/>
    <w:rsid w:val="00A90EE5"/>
    <w:rsid w:val="00A91C86"/>
    <w:rsid w:val="00A92A20"/>
    <w:rsid w:val="00A92A25"/>
    <w:rsid w:val="00A94193"/>
    <w:rsid w:val="00A94B6D"/>
    <w:rsid w:val="00A955F0"/>
    <w:rsid w:val="00A9669F"/>
    <w:rsid w:val="00A96AF8"/>
    <w:rsid w:val="00A97B80"/>
    <w:rsid w:val="00A97FAE"/>
    <w:rsid w:val="00AA1149"/>
    <w:rsid w:val="00AA1B41"/>
    <w:rsid w:val="00AA317D"/>
    <w:rsid w:val="00AA4FB0"/>
    <w:rsid w:val="00AA5109"/>
    <w:rsid w:val="00AA5591"/>
    <w:rsid w:val="00AA63D6"/>
    <w:rsid w:val="00AA796D"/>
    <w:rsid w:val="00AB002D"/>
    <w:rsid w:val="00AB4281"/>
    <w:rsid w:val="00AB4A57"/>
    <w:rsid w:val="00AB5E05"/>
    <w:rsid w:val="00AB6548"/>
    <w:rsid w:val="00AC225D"/>
    <w:rsid w:val="00AC2838"/>
    <w:rsid w:val="00AC2C1D"/>
    <w:rsid w:val="00AC4983"/>
    <w:rsid w:val="00AC4A74"/>
    <w:rsid w:val="00AC4B9D"/>
    <w:rsid w:val="00AC55E8"/>
    <w:rsid w:val="00AC5722"/>
    <w:rsid w:val="00AC6466"/>
    <w:rsid w:val="00AC6D9A"/>
    <w:rsid w:val="00AD0A4B"/>
    <w:rsid w:val="00AD1463"/>
    <w:rsid w:val="00AD2349"/>
    <w:rsid w:val="00AD3C47"/>
    <w:rsid w:val="00AD3E95"/>
    <w:rsid w:val="00AD3F00"/>
    <w:rsid w:val="00AD4CE5"/>
    <w:rsid w:val="00AD79F6"/>
    <w:rsid w:val="00AE0096"/>
    <w:rsid w:val="00AE07A9"/>
    <w:rsid w:val="00AE1908"/>
    <w:rsid w:val="00AE1EB7"/>
    <w:rsid w:val="00AE23ED"/>
    <w:rsid w:val="00AE2E15"/>
    <w:rsid w:val="00AE395E"/>
    <w:rsid w:val="00AE6B89"/>
    <w:rsid w:val="00AE726A"/>
    <w:rsid w:val="00AF083A"/>
    <w:rsid w:val="00AF0BEC"/>
    <w:rsid w:val="00AF0CB5"/>
    <w:rsid w:val="00AF138C"/>
    <w:rsid w:val="00AF2424"/>
    <w:rsid w:val="00AF246E"/>
    <w:rsid w:val="00AF24F4"/>
    <w:rsid w:val="00AF2D7B"/>
    <w:rsid w:val="00AF2E15"/>
    <w:rsid w:val="00AF2ED2"/>
    <w:rsid w:val="00AF4813"/>
    <w:rsid w:val="00AF538B"/>
    <w:rsid w:val="00AF5D5D"/>
    <w:rsid w:val="00AF7764"/>
    <w:rsid w:val="00B00AF4"/>
    <w:rsid w:val="00B0139E"/>
    <w:rsid w:val="00B02937"/>
    <w:rsid w:val="00B0374C"/>
    <w:rsid w:val="00B04873"/>
    <w:rsid w:val="00B053DE"/>
    <w:rsid w:val="00B05547"/>
    <w:rsid w:val="00B05F7C"/>
    <w:rsid w:val="00B06B18"/>
    <w:rsid w:val="00B06E68"/>
    <w:rsid w:val="00B13079"/>
    <w:rsid w:val="00B14245"/>
    <w:rsid w:val="00B1683F"/>
    <w:rsid w:val="00B204F0"/>
    <w:rsid w:val="00B21613"/>
    <w:rsid w:val="00B21F50"/>
    <w:rsid w:val="00B239A9"/>
    <w:rsid w:val="00B24D22"/>
    <w:rsid w:val="00B25071"/>
    <w:rsid w:val="00B255C6"/>
    <w:rsid w:val="00B302BB"/>
    <w:rsid w:val="00B3107A"/>
    <w:rsid w:val="00B32C67"/>
    <w:rsid w:val="00B32E8A"/>
    <w:rsid w:val="00B348FB"/>
    <w:rsid w:val="00B3494B"/>
    <w:rsid w:val="00B3556A"/>
    <w:rsid w:val="00B35596"/>
    <w:rsid w:val="00B36320"/>
    <w:rsid w:val="00B37789"/>
    <w:rsid w:val="00B37A1C"/>
    <w:rsid w:val="00B37E42"/>
    <w:rsid w:val="00B40188"/>
    <w:rsid w:val="00B4469E"/>
    <w:rsid w:val="00B448A3"/>
    <w:rsid w:val="00B461BF"/>
    <w:rsid w:val="00B50479"/>
    <w:rsid w:val="00B50EF9"/>
    <w:rsid w:val="00B51737"/>
    <w:rsid w:val="00B519FB"/>
    <w:rsid w:val="00B521DA"/>
    <w:rsid w:val="00B5440A"/>
    <w:rsid w:val="00B54B17"/>
    <w:rsid w:val="00B54B91"/>
    <w:rsid w:val="00B560FA"/>
    <w:rsid w:val="00B562AC"/>
    <w:rsid w:val="00B56D59"/>
    <w:rsid w:val="00B61087"/>
    <w:rsid w:val="00B61518"/>
    <w:rsid w:val="00B6213D"/>
    <w:rsid w:val="00B631BC"/>
    <w:rsid w:val="00B65321"/>
    <w:rsid w:val="00B65CA2"/>
    <w:rsid w:val="00B71469"/>
    <w:rsid w:val="00B7200E"/>
    <w:rsid w:val="00B73371"/>
    <w:rsid w:val="00B74BDF"/>
    <w:rsid w:val="00B75609"/>
    <w:rsid w:val="00B80FFD"/>
    <w:rsid w:val="00B813D5"/>
    <w:rsid w:val="00B81530"/>
    <w:rsid w:val="00B83354"/>
    <w:rsid w:val="00B83461"/>
    <w:rsid w:val="00B83E8F"/>
    <w:rsid w:val="00B84192"/>
    <w:rsid w:val="00B84194"/>
    <w:rsid w:val="00B84CC2"/>
    <w:rsid w:val="00B8600A"/>
    <w:rsid w:val="00B9092E"/>
    <w:rsid w:val="00B942B1"/>
    <w:rsid w:val="00B9437C"/>
    <w:rsid w:val="00B94FB8"/>
    <w:rsid w:val="00B96514"/>
    <w:rsid w:val="00B9659E"/>
    <w:rsid w:val="00B96795"/>
    <w:rsid w:val="00B97330"/>
    <w:rsid w:val="00BA18C9"/>
    <w:rsid w:val="00BA18F0"/>
    <w:rsid w:val="00BA4073"/>
    <w:rsid w:val="00BA515B"/>
    <w:rsid w:val="00BA745F"/>
    <w:rsid w:val="00BB10BA"/>
    <w:rsid w:val="00BB17D0"/>
    <w:rsid w:val="00BB2344"/>
    <w:rsid w:val="00BB4C25"/>
    <w:rsid w:val="00BB6E75"/>
    <w:rsid w:val="00BB7E27"/>
    <w:rsid w:val="00BC0FF4"/>
    <w:rsid w:val="00BC1627"/>
    <w:rsid w:val="00BC16F4"/>
    <w:rsid w:val="00BC2BD5"/>
    <w:rsid w:val="00BC2E0D"/>
    <w:rsid w:val="00BC3953"/>
    <w:rsid w:val="00BC62AD"/>
    <w:rsid w:val="00BC649F"/>
    <w:rsid w:val="00BC6DC7"/>
    <w:rsid w:val="00BD06F1"/>
    <w:rsid w:val="00BD241C"/>
    <w:rsid w:val="00BD2F02"/>
    <w:rsid w:val="00BD368A"/>
    <w:rsid w:val="00BD60C6"/>
    <w:rsid w:val="00BE1E00"/>
    <w:rsid w:val="00BE2980"/>
    <w:rsid w:val="00BE2DBB"/>
    <w:rsid w:val="00BE40FC"/>
    <w:rsid w:val="00BE5589"/>
    <w:rsid w:val="00BE72E5"/>
    <w:rsid w:val="00BE7983"/>
    <w:rsid w:val="00BF0DAC"/>
    <w:rsid w:val="00BF0EBC"/>
    <w:rsid w:val="00BF1657"/>
    <w:rsid w:val="00BF1F99"/>
    <w:rsid w:val="00BF36BA"/>
    <w:rsid w:val="00BF7CF1"/>
    <w:rsid w:val="00C01188"/>
    <w:rsid w:val="00C024D0"/>
    <w:rsid w:val="00C0324A"/>
    <w:rsid w:val="00C03561"/>
    <w:rsid w:val="00C0384E"/>
    <w:rsid w:val="00C04649"/>
    <w:rsid w:val="00C046F9"/>
    <w:rsid w:val="00C0472F"/>
    <w:rsid w:val="00C048CE"/>
    <w:rsid w:val="00C06EA8"/>
    <w:rsid w:val="00C075F5"/>
    <w:rsid w:val="00C07E39"/>
    <w:rsid w:val="00C10CDF"/>
    <w:rsid w:val="00C11622"/>
    <w:rsid w:val="00C11B2A"/>
    <w:rsid w:val="00C12B62"/>
    <w:rsid w:val="00C12CD9"/>
    <w:rsid w:val="00C12DF4"/>
    <w:rsid w:val="00C14A3D"/>
    <w:rsid w:val="00C15E24"/>
    <w:rsid w:val="00C169AF"/>
    <w:rsid w:val="00C17736"/>
    <w:rsid w:val="00C177F1"/>
    <w:rsid w:val="00C17A9D"/>
    <w:rsid w:val="00C216A4"/>
    <w:rsid w:val="00C23748"/>
    <w:rsid w:val="00C2446F"/>
    <w:rsid w:val="00C2678C"/>
    <w:rsid w:val="00C26B55"/>
    <w:rsid w:val="00C31A79"/>
    <w:rsid w:val="00C31BE4"/>
    <w:rsid w:val="00C32894"/>
    <w:rsid w:val="00C344D4"/>
    <w:rsid w:val="00C360A0"/>
    <w:rsid w:val="00C400CD"/>
    <w:rsid w:val="00C404AE"/>
    <w:rsid w:val="00C40A9E"/>
    <w:rsid w:val="00C417B1"/>
    <w:rsid w:val="00C43C3D"/>
    <w:rsid w:val="00C446B7"/>
    <w:rsid w:val="00C46C9A"/>
    <w:rsid w:val="00C50550"/>
    <w:rsid w:val="00C505D2"/>
    <w:rsid w:val="00C50BB0"/>
    <w:rsid w:val="00C53595"/>
    <w:rsid w:val="00C54D39"/>
    <w:rsid w:val="00C568DF"/>
    <w:rsid w:val="00C57216"/>
    <w:rsid w:val="00C57CE6"/>
    <w:rsid w:val="00C61AAA"/>
    <w:rsid w:val="00C66318"/>
    <w:rsid w:val="00C664B6"/>
    <w:rsid w:val="00C67A91"/>
    <w:rsid w:val="00C67D86"/>
    <w:rsid w:val="00C717EE"/>
    <w:rsid w:val="00C736AE"/>
    <w:rsid w:val="00C74921"/>
    <w:rsid w:val="00C74925"/>
    <w:rsid w:val="00C7736A"/>
    <w:rsid w:val="00C80CE0"/>
    <w:rsid w:val="00C80FF2"/>
    <w:rsid w:val="00C826EC"/>
    <w:rsid w:val="00C8405C"/>
    <w:rsid w:val="00C863F1"/>
    <w:rsid w:val="00C8641C"/>
    <w:rsid w:val="00C87E33"/>
    <w:rsid w:val="00C90AD8"/>
    <w:rsid w:val="00C92C52"/>
    <w:rsid w:val="00C93E40"/>
    <w:rsid w:val="00C93ED3"/>
    <w:rsid w:val="00C9554E"/>
    <w:rsid w:val="00CA0097"/>
    <w:rsid w:val="00CA1FAE"/>
    <w:rsid w:val="00CA29A3"/>
    <w:rsid w:val="00CA2C27"/>
    <w:rsid w:val="00CA3181"/>
    <w:rsid w:val="00CA5AFF"/>
    <w:rsid w:val="00CA5D84"/>
    <w:rsid w:val="00CA66E0"/>
    <w:rsid w:val="00CA6B9D"/>
    <w:rsid w:val="00CA6BA3"/>
    <w:rsid w:val="00CB2988"/>
    <w:rsid w:val="00CB4CD8"/>
    <w:rsid w:val="00CB5357"/>
    <w:rsid w:val="00CB614E"/>
    <w:rsid w:val="00CB6F29"/>
    <w:rsid w:val="00CB7975"/>
    <w:rsid w:val="00CB7C09"/>
    <w:rsid w:val="00CC029A"/>
    <w:rsid w:val="00CC192B"/>
    <w:rsid w:val="00CC2665"/>
    <w:rsid w:val="00CC49B6"/>
    <w:rsid w:val="00CC5048"/>
    <w:rsid w:val="00CC569F"/>
    <w:rsid w:val="00CC6773"/>
    <w:rsid w:val="00CC7764"/>
    <w:rsid w:val="00CD04F0"/>
    <w:rsid w:val="00CD1E12"/>
    <w:rsid w:val="00CD21E3"/>
    <w:rsid w:val="00CD2692"/>
    <w:rsid w:val="00CD3CAC"/>
    <w:rsid w:val="00CD3DA2"/>
    <w:rsid w:val="00CD4193"/>
    <w:rsid w:val="00CE0370"/>
    <w:rsid w:val="00CE062B"/>
    <w:rsid w:val="00CE08B3"/>
    <w:rsid w:val="00CE0A0D"/>
    <w:rsid w:val="00CE0AE1"/>
    <w:rsid w:val="00CE0F61"/>
    <w:rsid w:val="00CE1052"/>
    <w:rsid w:val="00CE14BD"/>
    <w:rsid w:val="00CE3015"/>
    <w:rsid w:val="00CE430F"/>
    <w:rsid w:val="00CE70F5"/>
    <w:rsid w:val="00CE7565"/>
    <w:rsid w:val="00CE7F5B"/>
    <w:rsid w:val="00CF0558"/>
    <w:rsid w:val="00CF2641"/>
    <w:rsid w:val="00CF26E4"/>
    <w:rsid w:val="00CF2B83"/>
    <w:rsid w:val="00CF3738"/>
    <w:rsid w:val="00CF4BB0"/>
    <w:rsid w:val="00CF4FDF"/>
    <w:rsid w:val="00CF60A3"/>
    <w:rsid w:val="00CF6533"/>
    <w:rsid w:val="00CF69EC"/>
    <w:rsid w:val="00CF7231"/>
    <w:rsid w:val="00CF77EB"/>
    <w:rsid w:val="00D00D8B"/>
    <w:rsid w:val="00D02375"/>
    <w:rsid w:val="00D04179"/>
    <w:rsid w:val="00D11BEA"/>
    <w:rsid w:val="00D14A7F"/>
    <w:rsid w:val="00D14C21"/>
    <w:rsid w:val="00D14D2D"/>
    <w:rsid w:val="00D16844"/>
    <w:rsid w:val="00D1727D"/>
    <w:rsid w:val="00D2048B"/>
    <w:rsid w:val="00D20C40"/>
    <w:rsid w:val="00D21E4A"/>
    <w:rsid w:val="00D22411"/>
    <w:rsid w:val="00D22FDD"/>
    <w:rsid w:val="00D2371B"/>
    <w:rsid w:val="00D25410"/>
    <w:rsid w:val="00D25EB3"/>
    <w:rsid w:val="00D273FD"/>
    <w:rsid w:val="00D27BDA"/>
    <w:rsid w:val="00D31F61"/>
    <w:rsid w:val="00D32529"/>
    <w:rsid w:val="00D32784"/>
    <w:rsid w:val="00D3383E"/>
    <w:rsid w:val="00D3647F"/>
    <w:rsid w:val="00D3718F"/>
    <w:rsid w:val="00D37225"/>
    <w:rsid w:val="00D4124B"/>
    <w:rsid w:val="00D414AA"/>
    <w:rsid w:val="00D41D0F"/>
    <w:rsid w:val="00D42E2B"/>
    <w:rsid w:val="00D42F6C"/>
    <w:rsid w:val="00D438E7"/>
    <w:rsid w:val="00D43995"/>
    <w:rsid w:val="00D45581"/>
    <w:rsid w:val="00D46472"/>
    <w:rsid w:val="00D513F9"/>
    <w:rsid w:val="00D51A17"/>
    <w:rsid w:val="00D52F78"/>
    <w:rsid w:val="00D5349D"/>
    <w:rsid w:val="00D537D8"/>
    <w:rsid w:val="00D53B16"/>
    <w:rsid w:val="00D56A9D"/>
    <w:rsid w:val="00D570B2"/>
    <w:rsid w:val="00D57386"/>
    <w:rsid w:val="00D573D1"/>
    <w:rsid w:val="00D578BD"/>
    <w:rsid w:val="00D57FEB"/>
    <w:rsid w:val="00D60EFA"/>
    <w:rsid w:val="00D64A97"/>
    <w:rsid w:val="00D65972"/>
    <w:rsid w:val="00D659F4"/>
    <w:rsid w:val="00D662A7"/>
    <w:rsid w:val="00D71120"/>
    <w:rsid w:val="00D71414"/>
    <w:rsid w:val="00D7235E"/>
    <w:rsid w:val="00D727CD"/>
    <w:rsid w:val="00D754DC"/>
    <w:rsid w:val="00D764B3"/>
    <w:rsid w:val="00D769E7"/>
    <w:rsid w:val="00D76B0E"/>
    <w:rsid w:val="00D803C6"/>
    <w:rsid w:val="00D8374D"/>
    <w:rsid w:val="00D849E6"/>
    <w:rsid w:val="00D8632A"/>
    <w:rsid w:val="00D86A55"/>
    <w:rsid w:val="00D904E3"/>
    <w:rsid w:val="00D91969"/>
    <w:rsid w:val="00D94001"/>
    <w:rsid w:val="00D94648"/>
    <w:rsid w:val="00D9552A"/>
    <w:rsid w:val="00D95A46"/>
    <w:rsid w:val="00D96281"/>
    <w:rsid w:val="00D973C4"/>
    <w:rsid w:val="00D977D8"/>
    <w:rsid w:val="00D9792F"/>
    <w:rsid w:val="00D97DF2"/>
    <w:rsid w:val="00DA07B6"/>
    <w:rsid w:val="00DA149A"/>
    <w:rsid w:val="00DA19EC"/>
    <w:rsid w:val="00DA2E5E"/>
    <w:rsid w:val="00DA352D"/>
    <w:rsid w:val="00DA3E9D"/>
    <w:rsid w:val="00DA5E51"/>
    <w:rsid w:val="00DA6815"/>
    <w:rsid w:val="00DA7409"/>
    <w:rsid w:val="00DB0020"/>
    <w:rsid w:val="00DB06F0"/>
    <w:rsid w:val="00DB0916"/>
    <w:rsid w:val="00DB0DFA"/>
    <w:rsid w:val="00DB0FA9"/>
    <w:rsid w:val="00DB111F"/>
    <w:rsid w:val="00DB192A"/>
    <w:rsid w:val="00DB2007"/>
    <w:rsid w:val="00DB3C81"/>
    <w:rsid w:val="00DB48C3"/>
    <w:rsid w:val="00DB5F05"/>
    <w:rsid w:val="00DB6AFC"/>
    <w:rsid w:val="00DB704C"/>
    <w:rsid w:val="00DC00CB"/>
    <w:rsid w:val="00DC156F"/>
    <w:rsid w:val="00DC2ECD"/>
    <w:rsid w:val="00DC3BE7"/>
    <w:rsid w:val="00DC4B9F"/>
    <w:rsid w:val="00DC554B"/>
    <w:rsid w:val="00DC64F6"/>
    <w:rsid w:val="00DD3CC2"/>
    <w:rsid w:val="00DD3D4B"/>
    <w:rsid w:val="00DD6420"/>
    <w:rsid w:val="00DD7605"/>
    <w:rsid w:val="00DE022D"/>
    <w:rsid w:val="00DE2339"/>
    <w:rsid w:val="00DE36F7"/>
    <w:rsid w:val="00DE6280"/>
    <w:rsid w:val="00DF1EEA"/>
    <w:rsid w:val="00DF3942"/>
    <w:rsid w:val="00DF39F5"/>
    <w:rsid w:val="00DF55D5"/>
    <w:rsid w:val="00DF56A2"/>
    <w:rsid w:val="00DF75E3"/>
    <w:rsid w:val="00DF7BB8"/>
    <w:rsid w:val="00E0129A"/>
    <w:rsid w:val="00E02774"/>
    <w:rsid w:val="00E0353E"/>
    <w:rsid w:val="00E03B7A"/>
    <w:rsid w:val="00E04F0B"/>
    <w:rsid w:val="00E05578"/>
    <w:rsid w:val="00E059B0"/>
    <w:rsid w:val="00E0665C"/>
    <w:rsid w:val="00E07CB4"/>
    <w:rsid w:val="00E1014E"/>
    <w:rsid w:val="00E1132B"/>
    <w:rsid w:val="00E121C7"/>
    <w:rsid w:val="00E122F4"/>
    <w:rsid w:val="00E125E9"/>
    <w:rsid w:val="00E12FCA"/>
    <w:rsid w:val="00E14E7C"/>
    <w:rsid w:val="00E16A3B"/>
    <w:rsid w:val="00E17287"/>
    <w:rsid w:val="00E21077"/>
    <w:rsid w:val="00E21779"/>
    <w:rsid w:val="00E21906"/>
    <w:rsid w:val="00E21C51"/>
    <w:rsid w:val="00E21F9B"/>
    <w:rsid w:val="00E2305B"/>
    <w:rsid w:val="00E24EF7"/>
    <w:rsid w:val="00E25AFC"/>
    <w:rsid w:val="00E25F13"/>
    <w:rsid w:val="00E26D0F"/>
    <w:rsid w:val="00E2773F"/>
    <w:rsid w:val="00E30184"/>
    <w:rsid w:val="00E317BA"/>
    <w:rsid w:val="00E31824"/>
    <w:rsid w:val="00E32316"/>
    <w:rsid w:val="00E33351"/>
    <w:rsid w:val="00E339B7"/>
    <w:rsid w:val="00E36E2F"/>
    <w:rsid w:val="00E37F31"/>
    <w:rsid w:val="00E4001D"/>
    <w:rsid w:val="00E40EB2"/>
    <w:rsid w:val="00E41226"/>
    <w:rsid w:val="00E415F5"/>
    <w:rsid w:val="00E42B43"/>
    <w:rsid w:val="00E44CDB"/>
    <w:rsid w:val="00E4532F"/>
    <w:rsid w:val="00E4788B"/>
    <w:rsid w:val="00E51FD8"/>
    <w:rsid w:val="00E538E7"/>
    <w:rsid w:val="00E53AAA"/>
    <w:rsid w:val="00E53E9C"/>
    <w:rsid w:val="00E54780"/>
    <w:rsid w:val="00E566E0"/>
    <w:rsid w:val="00E56CD9"/>
    <w:rsid w:val="00E57291"/>
    <w:rsid w:val="00E573BD"/>
    <w:rsid w:val="00E57BA6"/>
    <w:rsid w:val="00E62B16"/>
    <w:rsid w:val="00E65352"/>
    <w:rsid w:val="00E6560F"/>
    <w:rsid w:val="00E7035F"/>
    <w:rsid w:val="00E7081E"/>
    <w:rsid w:val="00E70D48"/>
    <w:rsid w:val="00E70F5A"/>
    <w:rsid w:val="00E73F49"/>
    <w:rsid w:val="00E74C02"/>
    <w:rsid w:val="00E74E33"/>
    <w:rsid w:val="00E75A4E"/>
    <w:rsid w:val="00E75AAD"/>
    <w:rsid w:val="00E76675"/>
    <w:rsid w:val="00E76A95"/>
    <w:rsid w:val="00E76D36"/>
    <w:rsid w:val="00E80CC1"/>
    <w:rsid w:val="00E80E18"/>
    <w:rsid w:val="00E83017"/>
    <w:rsid w:val="00E84A37"/>
    <w:rsid w:val="00E86842"/>
    <w:rsid w:val="00E8763E"/>
    <w:rsid w:val="00E87911"/>
    <w:rsid w:val="00E905CB"/>
    <w:rsid w:val="00E90F66"/>
    <w:rsid w:val="00E91A6B"/>
    <w:rsid w:val="00E91B67"/>
    <w:rsid w:val="00E91DDA"/>
    <w:rsid w:val="00E9272F"/>
    <w:rsid w:val="00E931EF"/>
    <w:rsid w:val="00E9343F"/>
    <w:rsid w:val="00E9386E"/>
    <w:rsid w:val="00E93BEF"/>
    <w:rsid w:val="00E93CED"/>
    <w:rsid w:val="00E94D05"/>
    <w:rsid w:val="00E9598D"/>
    <w:rsid w:val="00E969B2"/>
    <w:rsid w:val="00E96F63"/>
    <w:rsid w:val="00EA23E0"/>
    <w:rsid w:val="00EA29CA"/>
    <w:rsid w:val="00EA5394"/>
    <w:rsid w:val="00EA5E31"/>
    <w:rsid w:val="00EA73C6"/>
    <w:rsid w:val="00EB12C9"/>
    <w:rsid w:val="00EB20B2"/>
    <w:rsid w:val="00EB288F"/>
    <w:rsid w:val="00EB2A43"/>
    <w:rsid w:val="00EB2BBF"/>
    <w:rsid w:val="00EB3F43"/>
    <w:rsid w:val="00EB4078"/>
    <w:rsid w:val="00EB4428"/>
    <w:rsid w:val="00EB77CD"/>
    <w:rsid w:val="00EC0329"/>
    <w:rsid w:val="00EC1705"/>
    <w:rsid w:val="00EC4E34"/>
    <w:rsid w:val="00EC79CC"/>
    <w:rsid w:val="00ED276E"/>
    <w:rsid w:val="00ED2853"/>
    <w:rsid w:val="00ED32A7"/>
    <w:rsid w:val="00ED3865"/>
    <w:rsid w:val="00ED47F1"/>
    <w:rsid w:val="00ED5BFA"/>
    <w:rsid w:val="00ED72E5"/>
    <w:rsid w:val="00EE1683"/>
    <w:rsid w:val="00EE1A10"/>
    <w:rsid w:val="00EE48D7"/>
    <w:rsid w:val="00EE7671"/>
    <w:rsid w:val="00EF0E00"/>
    <w:rsid w:val="00EF0E95"/>
    <w:rsid w:val="00EF4C60"/>
    <w:rsid w:val="00EF5A8D"/>
    <w:rsid w:val="00EF69B7"/>
    <w:rsid w:val="00EF72DC"/>
    <w:rsid w:val="00F01A35"/>
    <w:rsid w:val="00F01CC6"/>
    <w:rsid w:val="00F02A52"/>
    <w:rsid w:val="00F03731"/>
    <w:rsid w:val="00F03A1B"/>
    <w:rsid w:val="00F03C20"/>
    <w:rsid w:val="00F04C86"/>
    <w:rsid w:val="00F0563D"/>
    <w:rsid w:val="00F0582B"/>
    <w:rsid w:val="00F07C75"/>
    <w:rsid w:val="00F104C1"/>
    <w:rsid w:val="00F124F8"/>
    <w:rsid w:val="00F143EB"/>
    <w:rsid w:val="00F14C69"/>
    <w:rsid w:val="00F20CBE"/>
    <w:rsid w:val="00F20DD1"/>
    <w:rsid w:val="00F21BE1"/>
    <w:rsid w:val="00F22F80"/>
    <w:rsid w:val="00F244BE"/>
    <w:rsid w:val="00F25739"/>
    <w:rsid w:val="00F2629B"/>
    <w:rsid w:val="00F27594"/>
    <w:rsid w:val="00F27A27"/>
    <w:rsid w:val="00F27F7A"/>
    <w:rsid w:val="00F3253F"/>
    <w:rsid w:val="00F325A5"/>
    <w:rsid w:val="00F33045"/>
    <w:rsid w:val="00F333CB"/>
    <w:rsid w:val="00F34598"/>
    <w:rsid w:val="00F34784"/>
    <w:rsid w:val="00F34B66"/>
    <w:rsid w:val="00F359EA"/>
    <w:rsid w:val="00F36494"/>
    <w:rsid w:val="00F36A72"/>
    <w:rsid w:val="00F36FD1"/>
    <w:rsid w:val="00F37253"/>
    <w:rsid w:val="00F404F7"/>
    <w:rsid w:val="00F409D1"/>
    <w:rsid w:val="00F4152F"/>
    <w:rsid w:val="00F42313"/>
    <w:rsid w:val="00F42FD8"/>
    <w:rsid w:val="00F43045"/>
    <w:rsid w:val="00F445CC"/>
    <w:rsid w:val="00F46309"/>
    <w:rsid w:val="00F47F6D"/>
    <w:rsid w:val="00F47FB9"/>
    <w:rsid w:val="00F508D8"/>
    <w:rsid w:val="00F5243F"/>
    <w:rsid w:val="00F535CF"/>
    <w:rsid w:val="00F5373F"/>
    <w:rsid w:val="00F544C9"/>
    <w:rsid w:val="00F55080"/>
    <w:rsid w:val="00F56B40"/>
    <w:rsid w:val="00F60B25"/>
    <w:rsid w:val="00F61E29"/>
    <w:rsid w:val="00F627EA"/>
    <w:rsid w:val="00F63844"/>
    <w:rsid w:val="00F63CFA"/>
    <w:rsid w:val="00F66432"/>
    <w:rsid w:val="00F70809"/>
    <w:rsid w:val="00F72E0C"/>
    <w:rsid w:val="00F730E7"/>
    <w:rsid w:val="00F73457"/>
    <w:rsid w:val="00F73C4B"/>
    <w:rsid w:val="00F74AF1"/>
    <w:rsid w:val="00F75635"/>
    <w:rsid w:val="00F75889"/>
    <w:rsid w:val="00F769E9"/>
    <w:rsid w:val="00F77943"/>
    <w:rsid w:val="00F77EEC"/>
    <w:rsid w:val="00F80168"/>
    <w:rsid w:val="00F803D2"/>
    <w:rsid w:val="00F82E53"/>
    <w:rsid w:val="00F8407E"/>
    <w:rsid w:val="00F846DE"/>
    <w:rsid w:val="00F85319"/>
    <w:rsid w:val="00F8754C"/>
    <w:rsid w:val="00F87B25"/>
    <w:rsid w:val="00F87BCD"/>
    <w:rsid w:val="00F87D57"/>
    <w:rsid w:val="00F904A3"/>
    <w:rsid w:val="00F90E84"/>
    <w:rsid w:val="00F9135B"/>
    <w:rsid w:val="00F93ACD"/>
    <w:rsid w:val="00F94C71"/>
    <w:rsid w:val="00F94E9C"/>
    <w:rsid w:val="00FA0BC6"/>
    <w:rsid w:val="00FA159B"/>
    <w:rsid w:val="00FA1BF1"/>
    <w:rsid w:val="00FA1D95"/>
    <w:rsid w:val="00FA26E1"/>
    <w:rsid w:val="00FA2FEB"/>
    <w:rsid w:val="00FA3FE4"/>
    <w:rsid w:val="00FA4A40"/>
    <w:rsid w:val="00FA4A73"/>
    <w:rsid w:val="00FA513C"/>
    <w:rsid w:val="00FA52F5"/>
    <w:rsid w:val="00FA7A3F"/>
    <w:rsid w:val="00FB2065"/>
    <w:rsid w:val="00FB4E55"/>
    <w:rsid w:val="00FB6372"/>
    <w:rsid w:val="00FB68A6"/>
    <w:rsid w:val="00FB7440"/>
    <w:rsid w:val="00FB7667"/>
    <w:rsid w:val="00FC207F"/>
    <w:rsid w:val="00FC20F9"/>
    <w:rsid w:val="00FC2729"/>
    <w:rsid w:val="00FC27C4"/>
    <w:rsid w:val="00FC4A64"/>
    <w:rsid w:val="00FC7199"/>
    <w:rsid w:val="00FD0889"/>
    <w:rsid w:val="00FD17B8"/>
    <w:rsid w:val="00FD24CC"/>
    <w:rsid w:val="00FD3C76"/>
    <w:rsid w:val="00FD3EE5"/>
    <w:rsid w:val="00FD45EE"/>
    <w:rsid w:val="00FD5300"/>
    <w:rsid w:val="00FD575A"/>
    <w:rsid w:val="00FE1939"/>
    <w:rsid w:val="00FE1FF7"/>
    <w:rsid w:val="00FE2AB1"/>
    <w:rsid w:val="00FE2C28"/>
    <w:rsid w:val="00FE30A4"/>
    <w:rsid w:val="00FE3211"/>
    <w:rsid w:val="00FE33B9"/>
    <w:rsid w:val="00FE375B"/>
    <w:rsid w:val="00FE52E5"/>
    <w:rsid w:val="00FE7566"/>
    <w:rsid w:val="00FE7AA8"/>
    <w:rsid w:val="00FF0BE7"/>
    <w:rsid w:val="00FF19D3"/>
    <w:rsid w:val="00FF2FB4"/>
    <w:rsid w:val="00FF39E4"/>
    <w:rsid w:val="00FF3B35"/>
    <w:rsid w:val="00FF49CA"/>
    <w:rsid w:val="00FF4E87"/>
    <w:rsid w:val="00FF740C"/>
    <w:rsid w:val="00FF7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2" w:locked="1" w:uiPriority="0"/>
    <w:lsdException w:name="Body Text Indent 2" w:locked="1" w:uiPriority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39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2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7057"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70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87E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17057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217057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0582B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F0582B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C87E33"/>
    <w:rPr>
      <w:rFonts w:ascii="Cambria" w:hAnsi="Cambria"/>
      <w:b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F0582B"/>
    <w:rPr>
      <w:rFonts w:ascii="Calibri" w:hAnsi="Calibri"/>
      <w:b/>
    </w:rPr>
  </w:style>
  <w:style w:type="character" w:customStyle="1" w:styleId="70">
    <w:name w:val="Заголовок 7 Знак"/>
    <w:basedOn w:val="a0"/>
    <w:link w:val="7"/>
    <w:uiPriority w:val="99"/>
    <w:locked/>
    <w:rsid w:val="00F0582B"/>
    <w:rPr>
      <w:rFonts w:ascii="Calibri" w:hAnsi="Calibri"/>
      <w:sz w:val="24"/>
    </w:rPr>
  </w:style>
  <w:style w:type="paragraph" w:customStyle="1" w:styleId="1CharChar">
    <w:name w:val="Знак Знак1 Char Char"/>
    <w:basedOn w:val="a"/>
    <w:uiPriority w:val="99"/>
    <w:rsid w:val="006E28C8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3">
    <w:name w:val="Body Text"/>
    <w:basedOn w:val="a"/>
    <w:link w:val="a4"/>
    <w:rsid w:val="006E28C8"/>
    <w:pPr>
      <w:jc w:val="both"/>
    </w:pPr>
  </w:style>
  <w:style w:type="character" w:customStyle="1" w:styleId="a4">
    <w:name w:val="Основной текст Знак"/>
    <w:basedOn w:val="a0"/>
    <w:link w:val="a3"/>
    <w:locked/>
    <w:rsid w:val="00F0582B"/>
    <w:rPr>
      <w:sz w:val="24"/>
    </w:rPr>
  </w:style>
  <w:style w:type="paragraph" w:styleId="31">
    <w:name w:val="Body Text 3"/>
    <w:basedOn w:val="a"/>
    <w:link w:val="32"/>
    <w:uiPriority w:val="99"/>
    <w:rsid w:val="006E28C8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CA3181"/>
    <w:rPr>
      <w:sz w:val="28"/>
      <w:lang w:val="ru-RU" w:eastAsia="ru-RU"/>
    </w:rPr>
  </w:style>
  <w:style w:type="paragraph" w:customStyle="1" w:styleId="a5">
    <w:name w:val="Колонтитул (правый)"/>
    <w:basedOn w:val="a6"/>
    <w:next w:val="a"/>
    <w:uiPriority w:val="99"/>
    <w:rsid w:val="006E28C8"/>
    <w:pPr>
      <w:jc w:val="both"/>
    </w:pPr>
    <w:rPr>
      <w:sz w:val="16"/>
      <w:szCs w:val="16"/>
    </w:rPr>
  </w:style>
  <w:style w:type="paragraph" w:customStyle="1" w:styleId="a6">
    <w:name w:val="Текст (прав. подпись)"/>
    <w:basedOn w:val="a"/>
    <w:next w:val="a"/>
    <w:uiPriority w:val="99"/>
    <w:rsid w:val="006E28C8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DB0DFA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0582B"/>
    <w:rPr>
      <w:sz w:val="24"/>
    </w:rPr>
  </w:style>
  <w:style w:type="character" w:customStyle="1" w:styleId="a7">
    <w:name w:val="Цветовое выделение"/>
    <w:uiPriority w:val="99"/>
    <w:rsid w:val="00BB6E75"/>
    <w:rPr>
      <w:b/>
      <w:color w:val="000080"/>
    </w:rPr>
  </w:style>
  <w:style w:type="paragraph" w:customStyle="1" w:styleId="a8">
    <w:name w:val="Таблицы (моноширинный)"/>
    <w:basedOn w:val="a"/>
    <w:next w:val="a"/>
    <w:uiPriority w:val="99"/>
    <w:rsid w:val="002E08EB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rsid w:val="002E08E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F0582B"/>
    <w:rPr>
      <w:sz w:val="24"/>
    </w:rPr>
  </w:style>
  <w:style w:type="paragraph" w:styleId="23">
    <w:name w:val="Body Text 2"/>
    <w:basedOn w:val="a"/>
    <w:link w:val="24"/>
    <w:uiPriority w:val="99"/>
    <w:rsid w:val="00566B9A"/>
    <w:pPr>
      <w:ind w:firstLine="720"/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0582B"/>
    <w:rPr>
      <w:sz w:val="24"/>
    </w:rPr>
  </w:style>
  <w:style w:type="character" w:styleId="ab">
    <w:name w:val="annotation reference"/>
    <w:basedOn w:val="a0"/>
    <w:uiPriority w:val="99"/>
    <w:semiHidden/>
    <w:rsid w:val="0061127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611277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F0582B"/>
    <w:rPr>
      <w:sz w:val="20"/>
    </w:rPr>
  </w:style>
  <w:style w:type="paragraph" w:styleId="ae">
    <w:name w:val="annotation subject"/>
    <w:basedOn w:val="ac"/>
    <w:next w:val="ac"/>
    <w:link w:val="af"/>
    <w:uiPriority w:val="99"/>
    <w:semiHidden/>
    <w:rsid w:val="0061127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F0582B"/>
    <w:rPr>
      <w:b/>
      <w:sz w:val="20"/>
    </w:rPr>
  </w:style>
  <w:style w:type="paragraph" w:styleId="af0">
    <w:name w:val="Balloon Text"/>
    <w:basedOn w:val="a"/>
    <w:link w:val="af1"/>
    <w:uiPriority w:val="99"/>
    <w:semiHidden/>
    <w:rsid w:val="00611277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F0582B"/>
    <w:rPr>
      <w:rFonts w:ascii="Tahoma" w:hAnsi="Tahoma"/>
      <w:sz w:val="16"/>
    </w:rPr>
  </w:style>
  <w:style w:type="paragraph" w:styleId="af2">
    <w:name w:val="Plain Text"/>
    <w:basedOn w:val="a"/>
    <w:link w:val="af3"/>
    <w:uiPriority w:val="99"/>
    <w:rsid w:val="00F73457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locked/>
    <w:rsid w:val="00F0582B"/>
    <w:rPr>
      <w:rFonts w:ascii="Courier New" w:hAnsi="Courier New"/>
      <w:sz w:val="20"/>
    </w:rPr>
  </w:style>
  <w:style w:type="paragraph" w:customStyle="1" w:styleId="1CharChar1">
    <w:name w:val="Знак Знак1 Char Char1"/>
    <w:basedOn w:val="a"/>
    <w:uiPriority w:val="99"/>
    <w:rsid w:val="00F73457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character" w:customStyle="1" w:styleId="af4">
    <w:name w:val="Гипертекстовая ссылка"/>
    <w:uiPriority w:val="99"/>
    <w:rsid w:val="009A009E"/>
    <w:rPr>
      <w:b/>
      <w:color w:val="008000"/>
    </w:rPr>
  </w:style>
  <w:style w:type="paragraph" w:customStyle="1" w:styleId="1CharChar2">
    <w:name w:val="Знак Знак1 Char Char2"/>
    <w:basedOn w:val="a"/>
    <w:uiPriority w:val="99"/>
    <w:rsid w:val="00524E48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33">
    <w:name w:val="Body Text Indent 3"/>
    <w:basedOn w:val="a"/>
    <w:link w:val="34"/>
    <w:uiPriority w:val="99"/>
    <w:rsid w:val="00217057"/>
    <w:pPr>
      <w:ind w:firstLine="567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F0582B"/>
    <w:rPr>
      <w:sz w:val="16"/>
    </w:rPr>
  </w:style>
  <w:style w:type="paragraph" w:customStyle="1" w:styleId="1CharChar3">
    <w:name w:val="Знак Знак1 Char Char3"/>
    <w:basedOn w:val="a"/>
    <w:uiPriority w:val="99"/>
    <w:rsid w:val="00491E31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5">
    <w:name w:val="footer"/>
    <w:basedOn w:val="a"/>
    <w:link w:val="af6"/>
    <w:uiPriority w:val="99"/>
    <w:rsid w:val="0026433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F0582B"/>
    <w:rPr>
      <w:sz w:val="24"/>
    </w:rPr>
  </w:style>
  <w:style w:type="character" w:styleId="af7">
    <w:name w:val="page number"/>
    <w:basedOn w:val="a0"/>
    <w:uiPriority w:val="99"/>
    <w:rsid w:val="0026433F"/>
    <w:rPr>
      <w:rFonts w:cs="Times New Roman"/>
    </w:rPr>
  </w:style>
  <w:style w:type="paragraph" w:customStyle="1" w:styleId="1CharChar4">
    <w:name w:val="Знак Знак1 Char Char4"/>
    <w:basedOn w:val="a"/>
    <w:uiPriority w:val="99"/>
    <w:rsid w:val="0026433F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"/>
    <w:uiPriority w:val="99"/>
    <w:rsid w:val="009B6F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8">
    <w:name w:val="Title"/>
    <w:basedOn w:val="a"/>
    <w:link w:val="af9"/>
    <w:uiPriority w:val="99"/>
    <w:qFormat/>
    <w:rsid w:val="00217057"/>
    <w:pPr>
      <w:jc w:val="center"/>
    </w:pPr>
    <w:rPr>
      <w:b/>
      <w:bCs/>
      <w:caps/>
      <w:sz w:val="20"/>
      <w:szCs w:val="20"/>
    </w:rPr>
  </w:style>
  <w:style w:type="character" w:customStyle="1" w:styleId="af9">
    <w:name w:val="Название Знак"/>
    <w:basedOn w:val="a0"/>
    <w:link w:val="af8"/>
    <w:uiPriority w:val="99"/>
    <w:locked/>
    <w:rsid w:val="00566B9A"/>
    <w:rPr>
      <w:b/>
      <w:caps/>
    </w:rPr>
  </w:style>
  <w:style w:type="paragraph" w:customStyle="1" w:styleId="afa">
    <w:name w:val="Стиль"/>
    <w:basedOn w:val="a"/>
    <w:uiPriority w:val="99"/>
    <w:rsid w:val="00C177F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"/>
    <w:link w:val="afc"/>
    <w:uiPriority w:val="99"/>
    <w:rsid w:val="00824FB5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locked/>
    <w:rsid w:val="00824FB5"/>
    <w:rPr>
      <w:rFonts w:cs="Times New Roman"/>
    </w:rPr>
  </w:style>
  <w:style w:type="character" w:styleId="afd">
    <w:name w:val="footnote reference"/>
    <w:basedOn w:val="a0"/>
    <w:uiPriority w:val="99"/>
    <w:rsid w:val="00824FB5"/>
    <w:rPr>
      <w:rFonts w:cs="Times New Roman"/>
      <w:vertAlign w:val="superscript"/>
    </w:rPr>
  </w:style>
  <w:style w:type="paragraph" w:customStyle="1" w:styleId="Iauiue">
    <w:name w:val="Iau?iue"/>
    <w:uiPriority w:val="99"/>
    <w:rsid w:val="00CE70F5"/>
    <w:rPr>
      <w:lang w:val="en-US"/>
    </w:rPr>
  </w:style>
  <w:style w:type="paragraph" w:styleId="afe">
    <w:name w:val="Normal (Web)"/>
    <w:aliases w:val="Обычный (Web),Обычный (веб) Знак Знак,Обычный (Web) Знак Знак Знак"/>
    <w:basedOn w:val="a"/>
    <w:link w:val="aff"/>
    <w:uiPriority w:val="39"/>
    <w:qFormat/>
    <w:rsid w:val="00CE70F5"/>
    <w:pPr>
      <w:spacing w:before="100" w:beforeAutospacing="1" w:after="100" w:afterAutospacing="1"/>
    </w:pPr>
  </w:style>
  <w:style w:type="paragraph" w:customStyle="1" w:styleId="11">
    <w:name w:val="Обычный1"/>
    <w:uiPriority w:val="99"/>
    <w:rsid w:val="008C48BA"/>
    <w:pPr>
      <w:autoSpaceDE w:val="0"/>
      <w:autoSpaceDN w:val="0"/>
    </w:pPr>
    <w:rPr>
      <w:lang w:val="en-GB" w:eastAsia="en-US"/>
    </w:rPr>
  </w:style>
  <w:style w:type="paragraph" w:customStyle="1" w:styleId="1CharChar7">
    <w:name w:val="Знак Знак1 Char Char7"/>
    <w:basedOn w:val="a"/>
    <w:rsid w:val="009519B1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styleId="aff0">
    <w:name w:val="header"/>
    <w:basedOn w:val="a"/>
    <w:link w:val="aff1"/>
    <w:uiPriority w:val="99"/>
    <w:rsid w:val="00DA6815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locked/>
    <w:rsid w:val="00DA6815"/>
    <w:rPr>
      <w:sz w:val="24"/>
    </w:rPr>
  </w:style>
  <w:style w:type="paragraph" w:customStyle="1" w:styleId="25">
    <w:name w:val="Обычный2"/>
    <w:uiPriority w:val="99"/>
    <w:rsid w:val="00C87E33"/>
    <w:pPr>
      <w:widowControl w:val="0"/>
      <w:spacing w:before="240" w:line="300" w:lineRule="auto"/>
    </w:pPr>
    <w:rPr>
      <w:sz w:val="22"/>
    </w:rPr>
  </w:style>
  <w:style w:type="paragraph" w:styleId="aff2">
    <w:name w:val="Subtitle"/>
    <w:basedOn w:val="a"/>
    <w:link w:val="12"/>
    <w:uiPriority w:val="99"/>
    <w:qFormat/>
    <w:locked/>
    <w:rsid w:val="00F42FD8"/>
    <w:pPr>
      <w:jc w:val="center"/>
    </w:pPr>
    <w:rPr>
      <w:b/>
      <w:sz w:val="28"/>
      <w:szCs w:val="20"/>
    </w:rPr>
  </w:style>
  <w:style w:type="character" w:customStyle="1" w:styleId="12">
    <w:name w:val="Подзаголовок Знак1"/>
    <w:basedOn w:val="a0"/>
    <w:link w:val="aff2"/>
    <w:uiPriority w:val="99"/>
    <w:locked/>
    <w:rsid w:val="00F42FD8"/>
    <w:rPr>
      <w:b/>
      <w:sz w:val="28"/>
    </w:rPr>
  </w:style>
  <w:style w:type="character" w:customStyle="1" w:styleId="aff3">
    <w:name w:val="Подзаголовок Знак"/>
    <w:uiPriority w:val="99"/>
    <w:rsid w:val="00F42FD8"/>
    <w:rPr>
      <w:rFonts w:ascii="Cambria" w:hAnsi="Cambria"/>
      <w:sz w:val="24"/>
    </w:rPr>
  </w:style>
  <w:style w:type="paragraph" w:customStyle="1" w:styleId="1CharChar6">
    <w:name w:val="Знак Знак1 Char Char6"/>
    <w:basedOn w:val="a"/>
    <w:uiPriority w:val="99"/>
    <w:rsid w:val="00217057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35">
    <w:name w:val="Обычный3"/>
    <w:uiPriority w:val="99"/>
    <w:rsid w:val="00217057"/>
    <w:pPr>
      <w:widowControl w:val="0"/>
      <w:spacing w:before="240" w:line="300" w:lineRule="auto"/>
    </w:pPr>
    <w:rPr>
      <w:sz w:val="22"/>
    </w:rPr>
  </w:style>
  <w:style w:type="paragraph" w:customStyle="1" w:styleId="western">
    <w:name w:val="western"/>
    <w:basedOn w:val="a"/>
    <w:uiPriority w:val="99"/>
    <w:rsid w:val="000B1FCC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311A75"/>
    <w:pPr>
      <w:widowControl w:val="0"/>
      <w:ind w:firstLine="720"/>
    </w:pPr>
    <w:rPr>
      <w:rFonts w:ascii="Arial" w:hAnsi="Arial"/>
    </w:rPr>
  </w:style>
  <w:style w:type="paragraph" w:customStyle="1" w:styleId="aff4">
    <w:name w:val="Стандарт"/>
    <w:uiPriority w:val="99"/>
    <w:rsid w:val="00311A75"/>
    <w:pPr>
      <w:widowControl w:val="0"/>
      <w:autoSpaceDE w:val="0"/>
      <w:autoSpaceDN w:val="0"/>
    </w:pPr>
    <w:rPr>
      <w:sz w:val="24"/>
      <w:szCs w:val="24"/>
    </w:rPr>
  </w:style>
  <w:style w:type="character" w:styleId="aff5">
    <w:name w:val="Hyperlink"/>
    <w:basedOn w:val="a0"/>
    <w:uiPriority w:val="99"/>
    <w:semiHidden/>
    <w:rsid w:val="00DB704C"/>
    <w:rPr>
      <w:rFonts w:cs="Times New Roman"/>
      <w:color w:val="0000FF"/>
      <w:u w:val="single"/>
    </w:rPr>
  </w:style>
  <w:style w:type="paragraph" w:styleId="aff6">
    <w:name w:val="List Paragraph"/>
    <w:basedOn w:val="a"/>
    <w:uiPriority w:val="34"/>
    <w:qFormat/>
    <w:rsid w:val="00F36494"/>
    <w:pPr>
      <w:ind w:left="720"/>
      <w:contextualSpacing/>
    </w:pPr>
  </w:style>
  <w:style w:type="paragraph" w:customStyle="1" w:styleId="4">
    <w:name w:val="Обычный4"/>
    <w:uiPriority w:val="99"/>
    <w:rsid w:val="00411DAA"/>
  </w:style>
  <w:style w:type="paragraph" w:styleId="aff7">
    <w:name w:val="Revision"/>
    <w:hidden/>
    <w:uiPriority w:val="99"/>
    <w:semiHidden/>
    <w:rsid w:val="00E53E9C"/>
    <w:rPr>
      <w:sz w:val="24"/>
      <w:szCs w:val="24"/>
    </w:rPr>
  </w:style>
  <w:style w:type="table" w:styleId="aff8">
    <w:name w:val="Table Grid"/>
    <w:basedOn w:val="a1"/>
    <w:locked/>
    <w:rsid w:val="00F87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Обычный (веб) Знак"/>
    <w:aliases w:val="Обычный (Web) Знак,Обычный (веб) Знак Знак Знак,Обычный (Web) Знак Знак Знак Знак"/>
    <w:link w:val="afe"/>
    <w:uiPriority w:val="39"/>
    <w:locked/>
    <w:rsid w:val="00E93CED"/>
    <w:rPr>
      <w:sz w:val="24"/>
      <w:szCs w:val="24"/>
    </w:rPr>
  </w:style>
  <w:style w:type="paragraph" w:customStyle="1" w:styleId="Text">
    <w:name w:val="Text"/>
    <w:basedOn w:val="a"/>
    <w:uiPriority w:val="99"/>
    <w:rsid w:val="00E93CED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uiPriority w:val="99"/>
    <w:rsid w:val="00E93CED"/>
    <w:pPr>
      <w:spacing w:after="240"/>
    </w:pPr>
  </w:style>
  <w:style w:type="paragraph" w:styleId="aff9">
    <w:name w:val="No Spacing"/>
    <w:uiPriority w:val="1"/>
    <w:qFormat/>
    <w:rsid w:val="002834A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1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C0811-B1A4-4739-A303-70F80A460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Rostelecom</Company>
  <LinksUpToDate>false</LinksUpToDate>
  <CharactersWithSpaces>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creator>Дмитрий Бережнюк</dc:creator>
  <cp:lastModifiedBy>Фаррахова Эльвера Римовна</cp:lastModifiedBy>
  <cp:revision>2</cp:revision>
  <cp:lastPrinted>2014-09-10T06:57:00Z</cp:lastPrinted>
  <dcterms:created xsi:type="dcterms:W3CDTF">2016-04-25T10:31:00Z</dcterms:created>
  <dcterms:modified xsi:type="dcterms:W3CDTF">2016-04-25T10:31:00Z</dcterms:modified>
</cp:coreProperties>
</file>