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4F1B23" w:rsidRPr="00B1647D" w:rsidRDefault="004F1B23" w:rsidP="00AF2064">
          <w:pPr>
            <w:ind w:left="4536"/>
            <w:jc w:val="center"/>
            <w:rPr>
              <w:b/>
              <w:sz w:val="28"/>
              <w:szCs w:val="28"/>
            </w:rPr>
          </w:pPr>
        </w:p>
        <w:tbl>
          <w:tblPr>
            <w:tblStyle w:val="a8"/>
            <w:tblW w:w="0" w:type="auto"/>
            <w:tblInd w:w="4536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5601"/>
          </w:tblGrid>
          <w:tr w:rsidR="004F1B23" w:rsidRPr="004F1B23" w:rsidTr="004F1B23">
            <w:tc>
              <w:tcPr>
                <w:tcW w:w="9911" w:type="dxa"/>
                <w:vAlign w:val="center"/>
              </w:tcPr>
              <w:p w:rsidR="000E1366" w:rsidRPr="00C86442" w:rsidRDefault="000E1366" w:rsidP="000E1366">
                <w:pPr>
                  <w:jc w:val="right"/>
                  <w:rPr>
                    <w:sz w:val="24"/>
                    <w:szCs w:val="24"/>
                  </w:rPr>
                </w:pPr>
                <w:r w:rsidRPr="00C86442">
                  <w:rPr>
                    <w:sz w:val="24"/>
                    <w:szCs w:val="24"/>
                  </w:rPr>
                  <w:t>Приложение №</w:t>
                </w:r>
                <w:r w:rsidR="00C86442" w:rsidRPr="00C86442">
                  <w:rPr>
                    <w:sz w:val="24"/>
                    <w:szCs w:val="24"/>
                  </w:rPr>
                  <w:t>2</w:t>
                </w:r>
                <w:r w:rsidRPr="00C86442">
                  <w:rPr>
                    <w:sz w:val="24"/>
                    <w:szCs w:val="24"/>
                  </w:rPr>
                  <w:t xml:space="preserve"> </w:t>
                </w:r>
              </w:p>
              <w:p w:rsidR="004F1B23" w:rsidRPr="004F1B23" w:rsidRDefault="000E1366" w:rsidP="00C86442">
                <w:pPr>
                  <w:jc w:val="right"/>
                  <w:rPr>
                    <w:b/>
                    <w:sz w:val="28"/>
                    <w:szCs w:val="28"/>
                  </w:rPr>
                </w:pPr>
                <w:r w:rsidRPr="00C86442">
                  <w:rPr>
                    <w:sz w:val="24"/>
                    <w:szCs w:val="24"/>
                  </w:rPr>
                  <w:t xml:space="preserve">к </w:t>
                </w:r>
                <w:r w:rsidR="00C86442" w:rsidRPr="00C86442">
                  <w:rPr>
                    <w:sz w:val="24"/>
                    <w:szCs w:val="24"/>
                  </w:rPr>
                  <w:t xml:space="preserve">договору №____ </w:t>
                </w:r>
                <w:proofErr w:type="gramStart"/>
                <w:r w:rsidR="00C86442" w:rsidRPr="00C86442">
                  <w:rPr>
                    <w:sz w:val="24"/>
                    <w:szCs w:val="24"/>
                  </w:rPr>
                  <w:t>от</w:t>
                </w:r>
                <w:proofErr w:type="gramEnd"/>
                <w:r w:rsidR="00C86442" w:rsidRPr="00C86442">
                  <w:rPr>
                    <w:sz w:val="24"/>
                    <w:szCs w:val="24"/>
                  </w:rPr>
                  <w:t xml:space="preserve"> ___________</w:t>
                </w: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>
                <w:pPr>
                  <w:rPr>
                    <w:sz w:val="28"/>
                    <w:szCs w:val="28"/>
                  </w:rPr>
                </w:pPr>
              </w:p>
            </w:tc>
          </w:tr>
          <w:tr w:rsidR="004F1B23" w:rsidRPr="004F1B23" w:rsidTr="004F1B23">
            <w:tc>
              <w:tcPr>
                <w:tcW w:w="9911" w:type="dxa"/>
                <w:vAlign w:val="center"/>
              </w:tcPr>
              <w:p w:rsidR="004F1B23" w:rsidRPr="004F1B23" w:rsidRDefault="004F1B23" w:rsidP="004F1B23"/>
            </w:tc>
          </w:tr>
        </w:tbl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4F03E7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AF206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F50465" w:rsidP="00AF2064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Оптические усилители для</w:t>
                    </w:r>
                    <w:r w:rsidR="00A02261"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сети</w:t>
                    </w: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кабельного телевидения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830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27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p w:rsidR="00AF2064" w:rsidRDefault="004F1B23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27.4.2015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AA276A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4F1B23">
              <w:rPr>
                <w:noProof/>
                <w:webHidden/>
              </w:rPr>
              <w:t>8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0" w:name="_Toc416028969"/>
      <w:r>
        <w:lastRenderedPageBreak/>
        <w:t>ЛИСТ СОГЛАСОВАНИЙ</w:t>
      </w:r>
      <w:bookmarkEnd w:id="0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PlainTable2"/>
        <w:tblW w:w="10064" w:type="dxa"/>
        <w:tblLook w:val="04A0" w:firstRow="1" w:lastRow="0" w:firstColumn="1" w:lastColumn="0" w:noHBand="0" w:noVBand="1"/>
      </w:tblPr>
      <w:tblGrid>
        <w:gridCol w:w="925"/>
        <w:gridCol w:w="3753"/>
        <w:gridCol w:w="2693"/>
        <w:gridCol w:w="1276"/>
        <w:gridCol w:w="1417"/>
      </w:tblGrid>
      <w:tr w:rsidR="00B1647D" w:rsidTr="00383A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375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276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417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8F3FB8" w:rsidRDefault="00383A2D" w:rsidP="00383A2D">
            <w:pPr>
              <w:ind w:right="-71"/>
              <w:rPr>
                <w:b w:val="0"/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383A2D" w:rsidRPr="008F3FB8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</w:tcPr>
          <w:p w:rsidR="00383A2D" w:rsidRPr="001A7169" w:rsidRDefault="00383A2D" w:rsidP="00383A2D">
            <w:pPr>
              <w:rPr>
                <w:sz w:val="24"/>
                <w:szCs w:val="24"/>
              </w:rPr>
            </w:pPr>
          </w:p>
        </w:tc>
        <w:tc>
          <w:tcPr>
            <w:tcW w:w="375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383A2D" w:rsidRPr="001A7169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383A2D" w:rsidTr="00383A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5" w:type="dxa"/>
            <w:vAlign w:val="center"/>
          </w:tcPr>
          <w:p w:rsidR="00383A2D" w:rsidRDefault="00383A2D" w:rsidP="00383A2D">
            <w:pPr>
              <w:rPr>
                <w:sz w:val="28"/>
                <w:szCs w:val="28"/>
              </w:rPr>
            </w:pPr>
          </w:p>
          <w:p w:rsidR="00383A2D" w:rsidRDefault="00383A2D" w:rsidP="00383A2D">
            <w:pPr>
              <w:rPr>
                <w:sz w:val="28"/>
                <w:szCs w:val="28"/>
              </w:rPr>
            </w:pPr>
          </w:p>
        </w:tc>
        <w:tc>
          <w:tcPr>
            <w:tcW w:w="3753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383A2D" w:rsidRDefault="00383A2D" w:rsidP="00383A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" w:name="_Toc416028970"/>
      <w:r w:rsidRPr="00636346">
        <w:lastRenderedPageBreak/>
        <w:t>ЦЕЛЬ ПРИОБРЕТЕНИЯ ОБОРУДОВАНИЯ</w:t>
      </w:r>
      <w:bookmarkEnd w:id="1"/>
    </w:p>
    <w:p w:rsidR="00636346" w:rsidRDefault="002334EF" w:rsidP="00C93307">
      <w:pPr>
        <w:jc w:val="both"/>
      </w:pPr>
      <w:r w:rsidRPr="002334EF">
        <w:t>В</w:t>
      </w:r>
      <w:r w:rsidR="000571D7" w:rsidRPr="002334EF">
        <w:t>олоконно-оптический усилитель</w:t>
      </w:r>
      <w:r w:rsidR="000571D7">
        <w:t xml:space="preserve"> предназначен</w:t>
      </w:r>
      <w:r w:rsidR="00E25E1E">
        <w:t xml:space="preserve"> для использования его в следующих целях:</w:t>
      </w:r>
    </w:p>
    <w:p w:rsidR="00E25E1E" w:rsidRPr="0061069D" w:rsidRDefault="000571D7" w:rsidP="00C93307">
      <w:pPr>
        <w:pStyle w:val="a3"/>
        <w:numPr>
          <w:ilvl w:val="1"/>
          <w:numId w:val="2"/>
        </w:numPr>
        <w:jc w:val="both"/>
      </w:pPr>
      <w:r w:rsidRPr="0061069D">
        <w:t>Построение</w:t>
      </w:r>
      <w:r w:rsidR="00CC3D10" w:rsidRPr="0061069D">
        <w:t xml:space="preserve"> </w:t>
      </w:r>
      <w:r w:rsidR="00197844" w:rsidRPr="0061069D">
        <w:t>линейной</w:t>
      </w:r>
      <w:r w:rsidR="00CC3D10" w:rsidRPr="0061069D">
        <w:t xml:space="preserve"> оптичес</w:t>
      </w:r>
      <w:r w:rsidR="00921F67" w:rsidRPr="0061069D">
        <w:t>кой сети кабельного телевидения</w:t>
      </w:r>
      <w:r w:rsidR="00197844" w:rsidRPr="0061069D">
        <w:t xml:space="preserve"> (КТВ)</w:t>
      </w:r>
      <w:r w:rsidR="00921F67" w:rsidRPr="0061069D">
        <w:t>.</w:t>
      </w:r>
    </w:p>
    <w:p w:rsidR="00E25E1E" w:rsidRPr="0061069D" w:rsidRDefault="00CC3D10" w:rsidP="00C93307">
      <w:pPr>
        <w:pStyle w:val="a3"/>
        <w:numPr>
          <w:ilvl w:val="1"/>
          <w:numId w:val="2"/>
        </w:numPr>
        <w:jc w:val="both"/>
      </w:pPr>
      <w:r w:rsidRPr="0061069D">
        <w:t xml:space="preserve">Применение в </w:t>
      </w:r>
      <w:r w:rsidR="005E69A9" w:rsidRPr="0061069D">
        <w:t xml:space="preserve">пассивных оптических </w:t>
      </w:r>
      <w:r w:rsidRPr="0061069D">
        <w:t xml:space="preserve">сетях </w:t>
      </w:r>
      <w:r w:rsidR="005E69A9" w:rsidRPr="0061069D">
        <w:t>(</w:t>
      </w:r>
      <w:r w:rsidR="00325EA7" w:rsidRPr="0061069D">
        <w:rPr>
          <w:lang w:val="en-US"/>
        </w:rPr>
        <w:t>PON</w:t>
      </w:r>
      <w:r w:rsidR="005E69A9" w:rsidRPr="0061069D">
        <w:t>)</w:t>
      </w:r>
      <w:r w:rsidR="00197844" w:rsidRPr="0061069D">
        <w:t xml:space="preserve"> для передачи сигнала КТВ</w:t>
      </w:r>
      <w:r w:rsidR="00325EA7" w:rsidRPr="0061069D"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2" w:name="_Toc416028971"/>
      <w:r w:rsidRPr="00636346">
        <w:t>ОБЩИЕ ТРЕБОВАНИЯ К ОБОРУДОВАНИЮ</w:t>
      </w:r>
      <w:bookmarkEnd w:id="2"/>
    </w:p>
    <w:p w:rsidR="00E25E1E" w:rsidRDefault="00E25E1E" w:rsidP="00334637">
      <w:pPr>
        <w:pStyle w:val="a3"/>
        <w:numPr>
          <w:ilvl w:val="1"/>
          <w:numId w:val="2"/>
        </w:numPr>
        <w:jc w:val="both"/>
      </w:pPr>
      <w:r w:rsidRPr="00E25E1E">
        <w:t xml:space="preserve">Оборудование </w:t>
      </w:r>
      <w:r w:rsidR="002334EF">
        <w:t>должно</w:t>
      </w:r>
      <w:r>
        <w:t xml:space="preserve"> </w:t>
      </w:r>
      <w:r w:rsidRPr="00E25E1E">
        <w:t>обеспечивать</w:t>
      </w:r>
      <w:r>
        <w:t xml:space="preserve"> следующие технические характеристики:</w:t>
      </w:r>
    </w:p>
    <w:p w:rsidR="009064C0" w:rsidRDefault="009064C0" w:rsidP="00334637">
      <w:pPr>
        <w:pStyle w:val="a3"/>
        <w:numPr>
          <w:ilvl w:val="2"/>
          <w:numId w:val="2"/>
        </w:numPr>
        <w:jc w:val="both"/>
      </w:pPr>
      <w:r>
        <w:t xml:space="preserve">  Оптически</w:t>
      </w:r>
      <w:r w:rsidR="00826A36">
        <w:t>е</w:t>
      </w:r>
      <w:r>
        <w:t xml:space="preserve"> характеристики:</w:t>
      </w:r>
    </w:p>
    <w:p w:rsidR="009064C0" w:rsidRPr="00DC46F8" w:rsidRDefault="009064C0" w:rsidP="00334637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Спектральный диапазон длин волн</w:t>
      </w:r>
      <w:r w:rsidR="00974E31" w:rsidRPr="00DC46F8">
        <w:rPr>
          <w:rFonts w:cs="Times New Roman"/>
        </w:rPr>
        <w:t xml:space="preserve"> усиления</w:t>
      </w:r>
      <w:r w:rsidRPr="00DC46F8">
        <w:rPr>
          <w:rFonts w:cs="Times New Roman"/>
        </w:rPr>
        <w:t xml:space="preserve">: от 1540 до 1560 </w:t>
      </w:r>
      <w:proofErr w:type="spellStart"/>
      <w:r w:rsidRPr="00DC46F8">
        <w:rPr>
          <w:rFonts w:cs="Times New Roman"/>
        </w:rPr>
        <w:t>нм</w:t>
      </w:r>
      <w:proofErr w:type="spellEnd"/>
      <w:r w:rsidRPr="00DC46F8">
        <w:rPr>
          <w:rFonts w:cs="Times New Roman"/>
        </w:rPr>
        <w:t>;</w:t>
      </w:r>
    </w:p>
    <w:p w:rsidR="00974E31" w:rsidRPr="00DC46F8" w:rsidRDefault="00934B52" w:rsidP="00974E31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Максимальная разница по уровню между сигнальными выходами: не более 1,5</w:t>
      </w:r>
      <w:r w:rsidR="00974E31" w:rsidRPr="00DC46F8">
        <w:rPr>
          <w:rFonts w:cs="Times New Roman"/>
        </w:rPr>
        <w:t xml:space="preserve"> дБ</w:t>
      </w:r>
      <w:r w:rsidR="00DC46F8" w:rsidRPr="00DC46F8">
        <w:rPr>
          <w:rFonts w:cs="Times New Roman"/>
        </w:rPr>
        <w:t xml:space="preserve"> (на λ=1550 </w:t>
      </w:r>
      <w:proofErr w:type="spellStart"/>
      <w:r w:rsidR="00DC46F8" w:rsidRPr="00DC46F8">
        <w:rPr>
          <w:rFonts w:cs="Times New Roman"/>
        </w:rPr>
        <w:t>нм</w:t>
      </w:r>
      <w:proofErr w:type="spellEnd"/>
      <w:r w:rsidR="00DC46F8" w:rsidRPr="00DC46F8">
        <w:rPr>
          <w:rFonts w:cs="Times New Roman"/>
        </w:rPr>
        <w:t>)</w:t>
      </w:r>
      <w:r w:rsidR="00974E31" w:rsidRPr="00DC46F8">
        <w:rPr>
          <w:rFonts w:cs="Times New Roman"/>
        </w:rPr>
        <w:t>;</w:t>
      </w:r>
    </w:p>
    <w:p w:rsidR="009064C0" w:rsidRPr="00DC46F8" w:rsidRDefault="00934B52" w:rsidP="00334637">
      <w:pPr>
        <w:pStyle w:val="a3"/>
        <w:numPr>
          <w:ilvl w:val="0"/>
          <w:numId w:val="14"/>
        </w:numPr>
        <w:jc w:val="both"/>
      </w:pPr>
      <w:r w:rsidRPr="00DC46F8">
        <w:rPr>
          <w:rFonts w:cs="Times New Roman"/>
        </w:rPr>
        <w:t>Диапазон входной оптической мощности</w:t>
      </w:r>
      <w:r w:rsidR="009064C0" w:rsidRPr="00DC46F8">
        <w:rPr>
          <w:rFonts w:cs="Times New Roman"/>
        </w:rPr>
        <w:t xml:space="preserve">: -2…+10 </w:t>
      </w:r>
      <w:proofErr w:type="spellStart"/>
      <w:r w:rsidR="009064C0" w:rsidRPr="00DC46F8">
        <w:rPr>
          <w:rFonts w:cs="Times New Roman"/>
        </w:rPr>
        <w:t>дБм</w:t>
      </w:r>
      <w:proofErr w:type="spellEnd"/>
      <w:r w:rsidR="009064C0" w:rsidRPr="00DC46F8">
        <w:rPr>
          <w:rFonts w:cs="Times New Roman"/>
        </w:rPr>
        <w:t>;</w:t>
      </w:r>
    </w:p>
    <w:p w:rsidR="009064C0" w:rsidRPr="00FA3415" w:rsidRDefault="009064C0" w:rsidP="00334637">
      <w:pPr>
        <w:pStyle w:val="a3"/>
        <w:numPr>
          <w:ilvl w:val="0"/>
          <w:numId w:val="14"/>
        </w:numPr>
        <w:jc w:val="both"/>
      </w:pPr>
      <w:r w:rsidRPr="00FA3415">
        <w:rPr>
          <w:rFonts w:cs="Times New Roman"/>
        </w:rPr>
        <w:t>Коэффициент шума (шум-фактор): &lt;5 дБ;</w:t>
      </w:r>
    </w:p>
    <w:p w:rsidR="00FA3415" w:rsidRPr="00FA3415" w:rsidRDefault="009064C0" w:rsidP="00334637">
      <w:pPr>
        <w:pStyle w:val="a3"/>
        <w:numPr>
          <w:ilvl w:val="0"/>
          <w:numId w:val="14"/>
        </w:numPr>
        <w:jc w:val="both"/>
      </w:pPr>
      <w:r w:rsidRPr="00FA3415">
        <w:rPr>
          <w:rFonts w:cs="Times New Roman"/>
        </w:rPr>
        <w:t>Поляризационная чувствительность: &lt;0.2 дБ;</w:t>
      </w:r>
    </w:p>
    <w:p w:rsidR="00442B66" w:rsidRPr="00081777" w:rsidRDefault="00081777" w:rsidP="00334637">
      <w:pPr>
        <w:pStyle w:val="a3"/>
        <w:numPr>
          <w:ilvl w:val="0"/>
          <w:numId w:val="14"/>
        </w:numPr>
        <w:jc w:val="both"/>
      </w:pPr>
      <w:r w:rsidRPr="00081777">
        <w:rPr>
          <w:rFonts w:cs="Times New Roman"/>
        </w:rPr>
        <w:t>Обратные потери входных/выходных разъемов</w:t>
      </w:r>
      <w:r w:rsidR="009064C0" w:rsidRPr="00081777">
        <w:rPr>
          <w:rFonts w:cs="Times New Roman"/>
        </w:rPr>
        <w:t xml:space="preserve">: </w:t>
      </w:r>
      <w:r w:rsidRPr="00081777">
        <w:rPr>
          <w:rFonts w:cs="Times New Roman"/>
        </w:rPr>
        <w:t xml:space="preserve">&lt; </w:t>
      </w:r>
      <w:r w:rsidR="009064C0" w:rsidRPr="00081777">
        <w:rPr>
          <w:rFonts w:cs="Times New Roman"/>
        </w:rPr>
        <w:t>5</w:t>
      </w:r>
      <w:r w:rsidRPr="00081777">
        <w:rPr>
          <w:rFonts w:cs="Times New Roman"/>
        </w:rPr>
        <w:t>5</w:t>
      </w:r>
      <w:r w:rsidR="009064C0" w:rsidRPr="00081777">
        <w:rPr>
          <w:rFonts w:cs="Times New Roman"/>
        </w:rPr>
        <w:t xml:space="preserve"> дБ.</w:t>
      </w:r>
    </w:p>
    <w:p w:rsidR="00C93307" w:rsidRPr="00334637" w:rsidRDefault="00FA3415" w:rsidP="0033463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C93307" w:rsidRPr="00334637">
        <w:t>Функциональные характеристики:</w:t>
      </w:r>
    </w:p>
    <w:p w:rsidR="00C93307" w:rsidRPr="0061069D" w:rsidRDefault="00DA3B5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61069D">
        <w:rPr>
          <w:rFonts w:cs="Times New Roman"/>
        </w:rPr>
        <w:t>Оборудование д</w:t>
      </w:r>
      <w:r w:rsidR="00C93307" w:rsidRPr="0061069D">
        <w:rPr>
          <w:rFonts w:cs="Times New Roman"/>
        </w:rPr>
        <w:t xml:space="preserve">олжно быть обеспечено встроенным оптическим делителем с числом выходных портов: </w:t>
      </w:r>
      <w:r w:rsidR="00934B52" w:rsidRPr="0061069D">
        <w:rPr>
          <w:rFonts w:cs="Times New Roman"/>
          <w:lang w:val="en-US"/>
        </w:rPr>
        <w:t>P</w:t>
      </w:r>
      <w:r w:rsidR="00934B52" w:rsidRPr="0061069D">
        <w:rPr>
          <w:rFonts w:cs="Times New Roman"/>
          <w:vertAlign w:val="subscript"/>
          <w:lang w:val="en-US"/>
        </w:rPr>
        <w:t>out</w:t>
      </w:r>
      <w:r w:rsidR="00934B52" w:rsidRPr="0061069D">
        <w:rPr>
          <w:rFonts w:cs="Times New Roman"/>
        </w:rPr>
        <w:t>=</w:t>
      </w:r>
      <w:r w:rsidR="00C93307" w:rsidRPr="0061069D">
        <w:rPr>
          <w:rFonts w:cs="Times New Roman"/>
        </w:rPr>
        <w:t xml:space="preserve">1000мВт </w:t>
      </w:r>
      <w:r w:rsidR="0061069D" w:rsidRPr="0061069D">
        <w:rPr>
          <w:rFonts w:cs="Times New Roman"/>
        </w:rPr>
        <w:t>на</w:t>
      </w:r>
      <w:r w:rsidR="00C93307" w:rsidRPr="0061069D">
        <w:rPr>
          <w:rFonts w:cs="Times New Roman"/>
        </w:rPr>
        <w:t xml:space="preserve"> 16 портов, </w:t>
      </w:r>
      <w:r w:rsidR="00934B52" w:rsidRPr="0061069D">
        <w:rPr>
          <w:rFonts w:cs="Times New Roman"/>
          <w:lang w:val="en-US"/>
        </w:rPr>
        <w:t>P</w:t>
      </w:r>
      <w:r w:rsidR="00934B52" w:rsidRPr="0061069D">
        <w:rPr>
          <w:rFonts w:cs="Times New Roman"/>
          <w:vertAlign w:val="subscript"/>
          <w:lang w:val="en-US"/>
        </w:rPr>
        <w:t>out</w:t>
      </w:r>
      <w:r w:rsidR="00934B52" w:rsidRPr="0061069D">
        <w:rPr>
          <w:rFonts w:cs="Times New Roman"/>
        </w:rPr>
        <w:t>=</w:t>
      </w:r>
      <w:r w:rsidR="00C93307" w:rsidRPr="0061069D">
        <w:rPr>
          <w:rFonts w:cs="Times New Roman"/>
        </w:rPr>
        <w:t xml:space="preserve">2000 мВт </w:t>
      </w:r>
      <w:r w:rsidR="0061069D" w:rsidRPr="0061069D">
        <w:rPr>
          <w:rFonts w:cs="Times New Roman"/>
        </w:rPr>
        <w:t>на</w:t>
      </w:r>
      <w:r w:rsidR="00C93307" w:rsidRPr="0061069D">
        <w:rPr>
          <w:rFonts w:cs="Times New Roman"/>
        </w:rPr>
        <w:t xml:space="preserve"> 32 порта</w:t>
      </w:r>
      <w:r w:rsidR="00334637" w:rsidRPr="0061069D">
        <w:rPr>
          <w:rFonts w:cs="Times New Roman"/>
        </w:rPr>
        <w:t>;</w:t>
      </w:r>
    </w:p>
    <w:p w:rsidR="00334637" w:rsidRPr="0061069D" w:rsidRDefault="0033463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61069D">
        <w:rPr>
          <w:rFonts w:cs="Times New Roman"/>
        </w:rPr>
        <w:t xml:space="preserve">Оптическая мощность на каждом выходном порту </w:t>
      </w:r>
      <w:r w:rsidRPr="0061069D">
        <w:rPr>
          <w:rFonts w:cs="Times New Roman"/>
          <w:lang w:val="en-US"/>
        </w:rPr>
        <w:t>P</w:t>
      </w:r>
      <w:r w:rsidRPr="0061069D">
        <w:rPr>
          <w:rFonts w:cs="Times New Roman"/>
          <w:vertAlign w:val="subscript"/>
          <w:lang w:val="en-US"/>
        </w:rPr>
        <w:t>out</w:t>
      </w:r>
      <w:r w:rsidRPr="0061069D">
        <w:rPr>
          <w:rFonts w:cs="Times New Roman"/>
        </w:rPr>
        <w:t>/</w:t>
      </w:r>
      <w:r w:rsidRPr="0061069D">
        <w:rPr>
          <w:rFonts w:cs="Times New Roman"/>
          <w:lang w:val="en-US"/>
        </w:rPr>
        <w:t>N</w:t>
      </w:r>
      <w:r w:rsidRPr="0061069D">
        <w:rPr>
          <w:rFonts w:cs="Times New Roman"/>
        </w:rPr>
        <w:t>;</w:t>
      </w:r>
    </w:p>
    <w:p w:rsidR="009064C0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t>Оптические усилители должны и</w:t>
      </w:r>
      <w:r w:rsidR="00FA3415" w:rsidRPr="00334637">
        <w:t>меть систему автоматического выключения мощности на выходе при отсутствии сигнала на входе</w:t>
      </w:r>
      <w:r w:rsidR="00334637"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двух входных портов с функцией автоматического резервного переключения</w:t>
      </w:r>
      <w:r w:rsidR="00334637">
        <w:rPr>
          <w:rFonts w:cs="Times New Roman"/>
        </w:rPr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контрольного выходного порта для возможности контроля качества сигнала КТВ</w:t>
      </w:r>
      <w:r w:rsidR="00334637">
        <w:rPr>
          <w:rFonts w:cs="Times New Roman"/>
        </w:rPr>
        <w:t>;</w:t>
      </w:r>
    </w:p>
    <w:p w:rsidR="00C93307" w:rsidRPr="00334637" w:rsidRDefault="00C93307" w:rsidP="00334637">
      <w:pPr>
        <w:pStyle w:val="a3"/>
        <w:numPr>
          <w:ilvl w:val="2"/>
          <w:numId w:val="19"/>
        </w:numPr>
        <w:ind w:left="1985" w:hanging="425"/>
        <w:jc w:val="both"/>
      </w:pPr>
      <w:r w:rsidRPr="00334637">
        <w:rPr>
          <w:rFonts w:cs="Times New Roman"/>
        </w:rPr>
        <w:t>Наличие внешнего жидкокристаллического индикатора (дисплея) для возможности настройки и визуального контроля параметров сигнала.</w:t>
      </w:r>
    </w:p>
    <w:p w:rsidR="00E25E1E" w:rsidRPr="00334637" w:rsidRDefault="00E25E1E" w:rsidP="00334637">
      <w:pPr>
        <w:pStyle w:val="a3"/>
        <w:numPr>
          <w:ilvl w:val="1"/>
          <w:numId w:val="2"/>
        </w:numPr>
        <w:jc w:val="both"/>
      </w:pPr>
      <w:r w:rsidRPr="00334637">
        <w:t xml:space="preserve">Оборудование </w:t>
      </w:r>
      <w:r w:rsidR="002334EF">
        <w:t>должно</w:t>
      </w:r>
      <w:r w:rsidRPr="00334637">
        <w:t xml:space="preserve"> обеспечивать следующие технические возможности:</w:t>
      </w:r>
    </w:p>
    <w:p w:rsidR="00E25E1E" w:rsidRPr="0061069D" w:rsidRDefault="009064C0" w:rsidP="00334637">
      <w:pPr>
        <w:pStyle w:val="a3"/>
        <w:numPr>
          <w:ilvl w:val="2"/>
          <w:numId w:val="2"/>
        </w:numPr>
        <w:jc w:val="both"/>
      </w:pPr>
      <w:r w:rsidRPr="0061069D">
        <w:t xml:space="preserve"> </w:t>
      </w:r>
      <w:r w:rsidR="00334637" w:rsidRPr="0061069D">
        <w:rPr>
          <w:rFonts w:cs="Times New Roman"/>
        </w:rPr>
        <w:t xml:space="preserve">По отдельному запросу заказчика оптические усилители должны быть обеспечены </w:t>
      </w:r>
      <w:r w:rsidR="00334637" w:rsidRPr="0061069D">
        <w:rPr>
          <w:rFonts w:cs="Times New Roman"/>
          <w:lang w:val="en-US"/>
        </w:rPr>
        <w:t>WDM</w:t>
      </w:r>
      <w:r w:rsidR="00334637" w:rsidRPr="0061069D">
        <w:rPr>
          <w:rFonts w:cs="Times New Roman"/>
        </w:rPr>
        <w:t xml:space="preserve">-мультиплексорами с количеством портов, соответствующим количеству выходных портов усилителя для возможности применения его в </w:t>
      </w:r>
      <w:r w:rsidR="005E69A9" w:rsidRPr="0061069D">
        <w:rPr>
          <w:rFonts w:cs="Times New Roman"/>
        </w:rPr>
        <w:t xml:space="preserve">сетях </w:t>
      </w:r>
      <w:r w:rsidR="00334637" w:rsidRPr="0061069D">
        <w:rPr>
          <w:rFonts w:cs="Times New Roman"/>
          <w:lang w:val="en-US"/>
        </w:rPr>
        <w:t>PON</w:t>
      </w:r>
      <w:r w:rsidR="00334637" w:rsidRPr="0061069D">
        <w:rPr>
          <w:rFonts w:cs="Times New Roman"/>
        </w:rPr>
        <w:t>.</w:t>
      </w:r>
      <w:r w:rsidR="005E69A9" w:rsidRPr="0061069D">
        <w:rPr>
          <w:rFonts w:cs="Times New Roman"/>
        </w:rPr>
        <w:t xml:space="preserve"> Ввод/вывод сигналов </w:t>
      </w:r>
      <w:r w:rsidR="005E69A9" w:rsidRPr="0061069D">
        <w:rPr>
          <w:rFonts w:cs="Times New Roman"/>
          <w:lang w:val="en-US"/>
        </w:rPr>
        <w:t>PON</w:t>
      </w:r>
      <w:r w:rsidR="005E69A9" w:rsidRPr="0061069D">
        <w:rPr>
          <w:rFonts w:cs="Times New Roman"/>
        </w:rPr>
        <w:t xml:space="preserve"> должен осуществляться на длинах волн 1310 </w:t>
      </w:r>
      <w:proofErr w:type="spellStart"/>
      <w:r w:rsidR="005E69A9" w:rsidRPr="0061069D">
        <w:rPr>
          <w:rFonts w:cs="Times New Roman"/>
        </w:rPr>
        <w:t>нм</w:t>
      </w:r>
      <w:proofErr w:type="spellEnd"/>
      <w:r w:rsidR="005E69A9" w:rsidRPr="0061069D">
        <w:rPr>
          <w:rFonts w:cs="Times New Roman"/>
        </w:rPr>
        <w:t xml:space="preserve"> и 1490 </w:t>
      </w:r>
      <w:proofErr w:type="spellStart"/>
      <w:r w:rsidR="005E69A9" w:rsidRPr="0061069D">
        <w:rPr>
          <w:rFonts w:cs="Times New Roman"/>
        </w:rPr>
        <w:t>нм</w:t>
      </w:r>
      <w:proofErr w:type="spellEnd"/>
      <w:r w:rsidR="005E69A9" w:rsidRPr="0061069D">
        <w:rPr>
          <w:rFonts w:cs="Times New Roman"/>
        </w:rPr>
        <w:t>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" w:name="_Toc416028972"/>
      <w:r w:rsidRPr="00636346">
        <w:t>ТРЕБОВАНИЯ К СОСТАВУ ОБОРУДОВАНИЯ</w:t>
      </w:r>
      <w:bookmarkEnd w:id="3"/>
    </w:p>
    <w:p w:rsidR="00636346" w:rsidRDefault="00CB27FA" w:rsidP="00DA3B57">
      <w:pPr>
        <w:jc w:val="both"/>
      </w:pPr>
      <w:r>
        <w:t>Предлагаемое</w:t>
      </w:r>
      <w:r w:rsidRPr="00CB27FA">
        <w:t xml:space="preserve"> </w:t>
      </w:r>
      <w:r>
        <w:t xml:space="preserve">оборудование </w:t>
      </w:r>
      <w:r w:rsidR="002334EF">
        <w:t>должно</w:t>
      </w:r>
      <w:r w:rsidRPr="00CB27FA">
        <w:t xml:space="preserve"> </w:t>
      </w:r>
      <w:r>
        <w:t xml:space="preserve">поставляться </w:t>
      </w:r>
      <w:r w:rsidRPr="00CB27FA">
        <w:t>в составе</w:t>
      </w:r>
      <w:r>
        <w:t>,</w:t>
      </w:r>
      <w:r w:rsidRPr="00CB27FA">
        <w:t xml:space="preserve"> </w:t>
      </w:r>
      <w:r>
        <w:t>указанном</w:t>
      </w:r>
      <w:r w:rsidRPr="00CB27FA">
        <w:t xml:space="preserve"> в </w:t>
      </w:r>
      <w:r>
        <w:t xml:space="preserve">нижеследующем </w:t>
      </w:r>
      <w:r w:rsidRPr="00CB27FA">
        <w:t>перечн</w:t>
      </w:r>
      <w:r>
        <w:t>е:</w:t>
      </w:r>
      <w:r w:rsidRPr="00CB27FA">
        <w:t xml:space="preserve"> </w:t>
      </w:r>
    </w:p>
    <w:p w:rsidR="00CB27FA" w:rsidRDefault="00325EA7" w:rsidP="00DA3B5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1700E1">
        <w:t>Волоконно-о</w:t>
      </w:r>
      <w:r w:rsidRPr="00325EA7">
        <w:t>птически</w:t>
      </w:r>
      <w:r w:rsidR="001700E1">
        <w:t>й усилитель</w:t>
      </w:r>
      <w:r w:rsidR="00DA3B57">
        <w:t>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Кабель питания 220 В, 50 Гц.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Руководство по эксплуатации.</w:t>
      </w:r>
    </w:p>
    <w:p w:rsidR="00DA3B57" w:rsidRDefault="00DA3B57" w:rsidP="00DA3B57">
      <w:pPr>
        <w:pStyle w:val="a3"/>
        <w:numPr>
          <w:ilvl w:val="2"/>
          <w:numId w:val="2"/>
        </w:numPr>
        <w:jc w:val="both"/>
      </w:pPr>
      <w:r>
        <w:t xml:space="preserve"> Компакт-диск с программным обеспечением и руководством по эксплуатации в электронном виде.</w:t>
      </w:r>
    </w:p>
    <w:p w:rsidR="00A4600C" w:rsidRPr="00636346" w:rsidRDefault="00DA3B57" w:rsidP="00A071BC">
      <w:pPr>
        <w:pStyle w:val="a3"/>
        <w:numPr>
          <w:ilvl w:val="2"/>
          <w:numId w:val="2"/>
        </w:numPr>
        <w:jc w:val="both"/>
      </w:pPr>
      <w:r>
        <w:t xml:space="preserve"> Технический паспорт.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4" w:name="_Toc416028973"/>
      <w:r w:rsidRPr="00636346">
        <w:t>ТРЕБОВАНИЯ К АППАРАТНОМУ И ПРОГРАММНОМУ ОБЕСПЕЧЕНИЮ</w:t>
      </w:r>
      <w:bookmarkEnd w:id="4"/>
    </w:p>
    <w:p w:rsidR="00076C98" w:rsidRPr="001A18F0" w:rsidRDefault="00CB27FA" w:rsidP="00334637">
      <w:pPr>
        <w:pStyle w:val="a3"/>
        <w:numPr>
          <w:ilvl w:val="1"/>
          <w:numId w:val="2"/>
        </w:numPr>
        <w:jc w:val="both"/>
      </w:pPr>
      <w:r w:rsidRPr="00CB27FA">
        <w:t xml:space="preserve">Все оборудование </w:t>
      </w:r>
      <w:r w:rsidR="002334EF">
        <w:t>должно</w:t>
      </w:r>
      <w:r>
        <w:t xml:space="preserve"> </w:t>
      </w:r>
      <w:r w:rsidRPr="00CB27FA">
        <w:t xml:space="preserve">иметь сертификаты, необходимые для включения в сеть связи общего пользования РФ в соответствии с условиями применения на сети (в том числе: сертификат соответствия системы сертификации "Связь" (ССС) </w:t>
      </w:r>
      <w:proofErr w:type="spellStart"/>
      <w:r w:rsidRPr="00CB27FA">
        <w:t>Минкомсвязи</w:t>
      </w:r>
      <w:proofErr w:type="spellEnd"/>
      <w:r w:rsidRPr="00CB27FA">
        <w:t xml:space="preserve"> </w:t>
      </w:r>
      <w:r w:rsidR="009A04BA">
        <w:t>РФ</w:t>
      </w:r>
      <w:r w:rsidRPr="00CB27FA">
        <w:t xml:space="preserve">, сертификат </w:t>
      </w:r>
      <w:r w:rsidRPr="005277FD">
        <w:lastRenderedPageBreak/>
        <w:t>происхождения, сертификат качества</w:t>
      </w:r>
      <w:r w:rsidR="00003646" w:rsidRPr="005277FD">
        <w:t xml:space="preserve"> (ГОСТ, ГОСТ-Р)</w:t>
      </w:r>
      <w:r w:rsidRPr="005277FD">
        <w:t>, сертификат безопасности (ГОСТ-Р), гигиенический сертификат</w:t>
      </w:r>
      <w:r w:rsidR="00003646" w:rsidRPr="005277FD">
        <w:t xml:space="preserve"> (ГОСТ, ГОСТ-Р)</w:t>
      </w:r>
      <w:r w:rsidRPr="005277FD">
        <w:t xml:space="preserve">, сертификат противопожарной </w:t>
      </w:r>
      <w:r w:rsidRPr="005277FD">
        <w:rPr>
          <w:rFonts w:ascii="Calibri" w:hAnsi="Calibri"/>
        </w:rPr>
        <w:t>безопасности)</w:t>
      </w:r>
      <w:r w:rsidR="00076C98" w:rsidRPr="005277FD">
        <w:rPr>
          <w:rFonts w:ascii="Calibri" w:hAnsi="Calibri"/>
        </w:rPr>
        <w:t>.</w:t>
      </w:r>
    </w:p>
    <w:p w:rsidR="001A18F0" w:rsidRPr="0061069D" w:rsidRDefault="001A18F0" w:rsidP="00334637">
      <w:pPr>
        <w:pStyle w:val="a3"/>
        <w:numPr>
          <w:ilvl w:val="1"/>
          <w:numId w:val="2"/>
        </w:numPr>
        <w:jc w:val="both"/>
      </w:pPr>
      <w:r w:rsidRPr="0061069D">
        <w:t xml:space="preserve">Оптические усилители должны быть </w:t>
      </w:r>
      <w:r w:rsidR="002F3253" w:rsidRPr="0061069D">
        <w:t xml:space="preserve">обеспечены функцией удаленного доступа и управления по сети </w:t>
      </w:r>
      <w:r w:rsidR="002F3253" w:rsidRPr="0061069D">
        <w:rPr>
          <w:lang w:val="en-US"/>
        </w:rPr>
        <w:t>Ethernet</w:t>
      </w:r>
      <w:r w:rsidR="002F3253" w:rsidRPr="0061069D">
        <w:t xml:space="preserve"> по протоколам </w:t>
      </w:r>
      <w:r w:rsidR="002F3253" w:rsidRPr="0061069D">
        <w:rPr>
          <w:lang w:val="en-US"/>
        </w:rPr>
        <w:t>HTTP</w:t>
      </w:r>
      <w:r w:rsidR="002F3253" w:rsidRPr="0061069D">
        <w:t xml:space="preserve"> (</w:t>
      </w:r>
      <w:r w:rsidR="002F3253" w:rsidRPr="0061069D">
        <w:rPr>
          <w:lang w:val="en-US"/>
        </w:rPr>
        <w:t>WEB</w:t>
      </w:r>
      <w:r w:rsidR="002F3253" w:rsidRPr="0061069D">
        <w:t xml:space="preserve">-интерфейс) и </w:t>
      </w:r>
      <w:r w:rsidR="002F3253" w:rsidRPr="0061069D">
        <w:rPr>
          <w:lang w:val="en-US"/>
        </w:rPr>
        <w:t>SNMP</w:t>
      </w:r>
      <w:r w:rsidR="002F3253" w:rsidRPr="0061069D">
        <w:t xml:space="preserve"> (</w:t>
      </w:r>
      <w:r w:rsidR="002F3253" w:rsidRPr="0061069D">
        <w:rPr>
          <w:lang w:val="en-US"/>
        </w:rPr>
        <w:t>v</w:t>
      </w:r>
      <w:r w:rsidR="002F3253" w:rsidRPr="0061069D">
        <w:t>.1, v.2).</w:t>
      </w:r>
    </w:p>
    <w:p w:rsidR="0058489C" w:rsidRPr="0061069D" w:rsidRDefault="0061069D" w:rsidP="0058489C">
      <w:pPr>
        <w:pStyle w:val="a3"/>
        <w:numPr>
          <w:ilvl w:val="1"/>
          <w:numId w:val="2"/>
        </w:numPr>
        <w:jc w:val="both"/>
      </w:pPr>
      <w:r w:rsidRPr="0061069D">
        <w:rPr>
          <w:rFonts w:cs="Times New Roman"/>
        </w:rPr>
        <w:t xml:space="preserve">По протоколу </w:t>
      </w:r>
      <w:r w:rsidR="00507C6D" w:rsidRPr="0061069D">
        <w:rPr>
          <w:rFonts w:cs="Times New Roman"/>
          <w:lang w:val="en-US"/>
        </w:rPr>
        <w:t>SNMP</w:t>
      </w:r>
      <w:r w:rsidR="005E69A9" w:rsidRPr="0061069D">
        <w:rPr>
          <w:rFonts w:cs="Times New Roman"/>
        </w:rPr>
        <w:t xml:space="preserve"> долж</w:t>
      </w:r>
      <w:r w:rsidRPr="0061069D">
        <w:rPr>
          <w:rFonts w:cs="Times New Roman"/>
        </w:rPr>
        <w:t>ен</w:t>
      </w:r>
      <w:r w:rsidR="005E69A9" w:rsidRPr="0061069D">
        <w:rPr>
          <w:rFonts w:cs="Times New Roman"/>
        </w:rPr>
        <w:t xml:space="preserve"> обеспечивать</w:t>
      </w:r>
      <w:r w:rsidRPr="0061069D">
        <w:rPr>
          <w:rFonts w:cs="Times New Roman"/>
        </w:rPr>
        <w:t>ся</w:t>
      </w:r>
      <w:r w:rsidR="005E69A9" w:rsidRPr="0061069D">
        <w:rPr>
          <w:rFonts w:cs="Times New Roman"/>
        </w:rPr>
        <w:t xml:space="preserve"> непрерывный мониторинг устройства, а также посылку </w:t>
      </w:r>
      <w:r w:rsidR="005E69A9" w:rsidRPr="0061069D">
        <w:rPr>
          <w:rFonts w:cs="Times New Roman"/>
          <w:lang w:val="en-US"/>
        </w:rPr>
        <w:t>Trap</w:t>
      </w:r>
      <w:r w:rsidR="005E69A9" w:rsidRPr="0061069D">
        <w:rPr>
          <w:rFonts w:cs="Times New Roman"/>
        </w:rPr>
        <w:t>-</w:t>
      </w:r>
      <w:r w:rsidR="0058489C" w:rsidRPr="0061069D">
        <w:rPr>
          <w:rFonts w:cs="Times New Roman"/>
        </w:rPr>
        <w:t>сообщений</w:t>
      </w:r>
      <w:r w:rsidR="005E69A9" w:rsidRPr="0061069D">
        <w:rPr>
          <w:rFonts w:cs="Times New Roman"/>
        </w:rPr>
        <w:t xml:space="preserve"> о ключевых событиях, в частности об отклонениях основных параметров </w:t>
      </w:r>
      <w:r w:rsidR="0058489C" w:rsidRPr="0061069D">
        <w:rPr>
          <w:rFonts w:cs="Times New Roman"/>
        </w:rPr>
        <w:t>устройства от нормы: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58489C" w:rsidRPr="0061069D">
        <w:t xml:space="preserve"> оптической мощности на входных портах;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58489C" w:rsidRPr="0061069D">
        <w:t xml:space="preserve"> выходной оптической мощности;</w:t>
      </w:r>
    </w:p>
    <w:p w:rsidR="0058489C" w:rsidRPr="0061069D" w:rsidRDefault="0058489C" w:rsidP="0058489C">
      <w:pPr>
        <w:pStyle w:val="a3"/>
        <w:numPr>
          <w:ilvl w:val="2"/>
          <w:numId w:val="2"/>
        </w:numPr>
        <w:jc w:val="both"/>
      </w:pPr>
      <w:r w:rsidRPr="0061069D">
        <w:t xml:space="preserve"> ток</w:t>
      </w:r>
      <w:r w:rsidR="00CE651A">
        <w:t>а</w:t>
      </w:r>
      <w:r w:rsidRPr="0061069D">
        <w:t xml:space="preserve"> диодов накачки;</w:t>
      </w:r>
    </w:p>
    <w:p w:rsidR="0058489C" w:rsidRPr="0061069D" w:rsidRDefault="00CE651A" w:rsidP="0058489C">
      <w:pPr>
        <w:pStyle w:val="a3"/>
        <w:numPr>
          <w:ilvl w:val="2"/>
          <w:numId w:val="2"/>
        </w:numPr>
        <w:jc w:val="both"/>
      </w:pPr>
      <w:r>
        <w:t xml:space="preserve"> </w:t>
      </w:r>
      <w:proofErr w:type="spellStart"/>
      <w:r>
        <w:t>внутреннуй</w:t>
      </w:r>
      <w:proofErr w:type="spellEnd"/>
      <w:r>
        <w:t xml:space="preserve"> температуры</w:t>
      </w:r>
      <w:r w:rsidR="0058489C" w:rsidRPr="0061069D">
        <w:t xml:space="preserve"> усилителя;</w:t>
      </w:r>
    </w:p>
    <w:p w:rsidR="0058489C" w:rsidRPr="0061069D" w:rsidRDefault="0058489C" w:rsidP="0058489C">
      <w:pPr>
        <w:pStyle w:val="a3"/>
        <w:numPr>
          <w:ilvl w:val="2"/>
          <w:numId w:val="2"/>
        </w:numPr>
        <w:jc w:val="both"/>
      </w:pPr>
      <w:r w:rsidRPr="0061069D">
        <w:t xml:space="preserve"> ток</w:t>
      </w:r>
      <w:r w:rsidR="00CE651A">
        <w:t>а</w:t>
      </w:r>
      <w:r w:rsidRPr="0061069D">
        <w:t xml:space="preserve"> вентиляторов.</w:t>
      </w:r>
    </w:p>
    <w:p w:rsidR="007226B0" w:rsidRPr="0061069D" w:rsidRDefault="002F3253" w:rsidP="00334637">
      <w:pPr>
        <w:pStyle w:val="a3"/>
        <w:numPr>
          <w:ilvl w:val="1"/>
          <w:numId w:val="2"/>
        </w:numPr>
        <w:jc w:val="both"/>
      </w:pPr>
      <w:r w:rsidRPr="0061069D">
        <w:rPr>
          <w:rFonts w:cs="Times New Roman"/>
        </w:rPr>
        <w:t xml:space="preserve">Поставщик оборудования </w:t>
      </w:r>
      <w:r w:rsidR="00CE651A">
        <w:rPr>
          <w:rFonts w:cs="Times New Roman"/>
        </w:rPr>
        <w:t>должен предостави</w:t>
      </w:r>
      <w:r w:rsidRPr="0061069D">
        <w:rPr>
          <w:rFonts w:cs="Times New Roman"/>
        </w:rPr>
        <w:t>т</w:t>
      </w:r>
      <w:r w:rsidR="00CE651A">
        <w:rPr>
          <w:rFonts w:cs="Times New Roman"/>
        </w:rPr>
        <w:t>ь</w:t>
      </w:r>
      <w:r w:rsidRPr="0061069D">
        <w:rPr>
          <w:rFonts w:cs="Times New Roman"/>
        </w:rPr>
        <w:t xml:space="preserve"> базы данных MIB с возможностью инт</w:t>
      </w:r>
      <w:r w:rsidR="0058489C" w:rsidRPr="0061069D">
        <w:rPr>
          <w:rFonts w:cs="Times New Roman"/>
        </w:rPr>
        <w:t xml:space="preserve">еграции их в системы мониторинга </w:t>
      </w:r>
      <w:proofErr w:type="spellStart"/>
      <w:r w:rsidRPr="0061069D">
        <w:rPr>
          <w:rFonts w:cs="Times New Roman"/>
          <w:lang w:val="en-US"/>
        </w:rPr>
        <w:t>Algorius</w:t>
      </w:r>
      <w:proofErr w:type="spellEnd"/>
      <w:r w:rsidRPr="0061069D">
        <w:rPr>
          <w:rFonts w:cs="Times New Roman"/>
        </w:rPr>
        <w:t xml:space="preserve"> </w:t>
      </w:r>
      <w:r w:rsidRPr="0061069D">
        <w:rPr>
          <w:rFonts w:cs="Times New Roman"/>
          <w:lang w:val="en-US"/>
        </w:rPr>
        <w:t>Net</w:t>
      </w:r>
      <w:r w:rsidRPr="0061069D">
        <w:rPr>
          <w:rFonts w:cs="Times New Roman"/>
        </w:rPr>
        <w:t xml:space="preserve"> </w:t>
      </w:r>
      <w:r w:rsidRPr="0061069D">
        <w:rPr>
          <w:rFonts w:cs="Times New Roman"/>
          <w:lang w:val="en-US"/>
        </w:rPr>
        <w:t>Viewer</w:t>
      </w:r>
      <w:r w:rsidR="0058489C" w:rsidRPr="0061069D">
        <w:rPr>
          <w:rFonts w:cs="Times New Roman"/>
        </w:rPr>
        <w:t xml:space="preserve">, </w:t>
      </w:r>
      <w:r w:rsidR="0058489C" w:rsidRPr="0061069D">
        <w:rPr>
          <w:rFonts w:cs="Times New Roman"/>
          <w:lang w:val="en-US"/>
        </w:rPr>
        <w:t>EMC</w:t>
      </w:r>
      <w:r w:rsidR="0058489C" w:rsidRPr="0061069D">
        <w:rPr>
          <w:rFonts w:cs="Times New Roman"/>
        </w:rPr>
        <w:t xml:space="preserve"> </w:t>
      </w:r>
      <w:r w:rsidR="0058489C" w:rsidRPr="0061069D">
        <w:rPr>
          <w:rFonts w:cs="Times New Roman"/>
          <w:lang w:val="en-US"/>
        </w:rPr>
        <w:t>Smarts</w:t>
      </w:r>
      <w:r w:rsidRPr="0061069D">
        <w:rPr>
          <w:rFonts w:cs="Times New Roman"/>
        </w:rPr>
        <w:t>.</w:t>
      </w:r>
    </w:p>
    <w:p w:rsidR="00C15A8C" w:rsidRPr="007226B0" w:rsidRDefault="002F3253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</w:rPr>
        <w:t xml:space="preserve">В </w:t>
      </w: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>интерфейсе должна быть реализована возможность установки следующих параметров:</w:t>
      </w:r>
    </w:p>
    <w:p w:rsidR="007226B0" w:rsidRPr="007226B0" w:rsidRDefault="007226B0" w:rsidP="00334637">
      <w:pPr>
        <w:pStyle w:val="a3"/>
        <w:numPr>
          <w:ilvl w:val="2"/>
          <w:numId w:val="2"/>
        </w:numPr>
        <w:jc w:val="both"/>
      </w:pPr>
      <w:r w:rsidRPr="007226B0">
        <w:t xml:space="preserve"> </w:t>
      </w:r>
      <w:r w:rsidRPr="007226B0">
        <w:rPr>
          <w:rFonts w:cs="Times New Roman"/>
        </w:rPr>
        <w:t>режим стабилизации</w:t>
      </w:r>
      <w:r>
        <w:rPr>
          <w:rFonts w:cs="Times New Roman"/>
        </w:rPr>
        <w:t>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коэффициент усиления; 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значение выходной оптической мощности;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ток диодов накачки;</w:t>
      </w:r>
    </w:p>
    <w:p w:rsidR="007226B0" w:rsidRDefault="007226B0" w:rsidP="0033463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3E2FF7">
        <w:t>пороговые значения</w:t>
      </w:r>
      <w:r>
        <w:t>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контроль доступа пользователей</w:t>
      </w:r>
      <w:r w:rsidR="00425701">
        <w:t>;</w:t>
      </w:r>
    </w:p>
    <w:p w:rsidR="00425701" w:rsidRDefault="00425701" w:rsidP="00334637">
      <w:pPr>
        <w:pStyle w:val="a3"/>
        <w:numPr>
          <w:ilvl w:val="2"/>
          <w:numId w:val="2"/>
        </w:numPr>
        <w:jc w:val="both"/>
      </w:pPr>
      <w:r>
        <w:t xml:space="preserve"> настройка сетевых параметров.</w:t>
      </w:r>
    </w:p>
    <w:p w:rsidR="00151CFB" w:rsidRPr="007226B0" w:rsidRDefault="00151CFB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</w:rPr>
        <w:t xml:space="preserve">В </w:t>
      </w: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>интерфейсе должна быть реализована возможность мониторинга и просмотра</w:t>
      </w:r>
      <w:r w:rsidRPr="00151CFB">
        <w:rPr>
          <w:rFonts w:cs="Times New Roman"/>
        </w:rPr>
        <w:t>: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коэффициент</w:t>
      </w:r>
      <w:r w:rsidR="00CE651A">
        <w:t>а</w:t>
      </w:r>
      <w:r>
        <w:t xml:space="preserve"> усиления; 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 w:rsidRPr="00151CFB">
        <w:t xml:space="preserve"> </w:t>
      </w:r>
      <w:r w:rsidR="00CE651A">
        <w:t>значения</w:t>
      </w:r>
      <w:r>
        <w:t xml:space="preserve"> оптической мощности на входных портах;  </w:t>
      </w:r>
    </w:p>
    <w:p w:rsidR="00151CFB" w:rsidRDefault="00CE651A" w:rsidP="00334637">
      <w:pPr>
        <w:pStyle w:val="a3"/>
        <w:numPr>
          <w:ilvl w:val="2"/>
          <w:numId w:val="2"/>
        </w:numPr>
        <w:jc w:val="both"/>
      </w:pPr>
      <w:r>
        <w:t xml:space="preserve"> значения</w:t>
      </w:r>
      <w:r w:rsidR="00151CFB">
        <w:t xml:space="preserve"> выходной оптической мощности;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тока диодов накачки;</w:t>
      </w:r>
    </w:p>
    <w:p w:rsidR="00151CFB" w:rsidRDefault="00CE651A" w:rsidP="00334637">
      <w:pPr>
        <w:pStyle w:val="a3"/>
        <w:numPr>
          <w:ilvl w:val="2"/>
          <w:numId w:val="2"/>
        </w:numPr>
        <w:jc w:val="both"/>
      </w:pPr>
      <w:r>
        <w:t xml:space="preserve"> внутренней температуры</w:t>
      </w:r>
      <w:r w:rsidR="00151CFB">
        <w:t xml:space="preserve"> усилителя;</w:t>
      </w:r>
    </w:p>
    <w:p w:rsidR="0058489C" w:rsidRDefault="0058489C" w:rsidP="00334637">
      <w:pPr>
        <w:pStyle w:val="a3"/>
        <w:numPr>
          <w:ilvl w:val="2"/>
          <w:numId w:val="2"/>
        </w:numPr>
        <w:jc w:val="both"/>
      </w:pPr>
      <w:r>
        <w:t xml:space="preserve"> тока вентиляторов;</w:t>
      </w:r>
    </w:p>
    <w:p w:rsidR="00151CFB" w:rsidRDefault="00151CFB" w:rsidP="00334637">
      <w:pPr>
        <w:pStyle w:val="a3"/>
        <w:numPr>
          <w:ilvl w:val="2"/>
          <w:numId w:val="2"/>
        </w:numPr>
        <w:jc w:val="both"/>
      </w:pPr>
      <w:r>
        <w:t xml:space="preserve"> журнал</w:t>
      </w:r>
      <w:r w:rsidR="00CE651A">
        <w:t>а</w:t>
      </w:r>
      <w:r>
        <w:t xml:space="preserve"> событий.</w:t>
      </w:r>
    </w:p>
    <w:p w:rsidR="00425701" w:rsidRPr="00974E31" w:rsidRDefault="00425701" w:rsidP="00334637">
      <w:pPr>
        <w:pStyle w:val="a3"/>
        <w:numPr>
          <w:ilvl w:val="1"/>
          <w:numId w:val="2"/>
        </w:numPr>
        <w:jc w:val="both"/>
      </w:pPr>
      <w:r>
        <w:rPr>
          <w:rFonts w:cs="Times New Roman"/>
          <w:lang w:val="en-US"/>
        </w:rPr>
        <w:t>WEB</w:t>
      </w:r>
      <w:r w:rsidRPr="002F3253">
        <w:rPr>
          <w:rFonts w:cs="Times New Roman"/>
        </w:rPr>
        <w:t>-</w:t>
      </w:r>
      <w:r>
        <w:rPr>
          <w:rFonts w:cs="Times New Roman"/>
        </w:rPr>
        <w:t xml:space="preserve">интерфейс оборудования должен поддерживать использование любого современного браузера. </w:t>
      </w:r>
    </w:p>
    <w:p w:rsidR="007226B0" w:rsidRDefault="00CB27FA" w:rsidP="00334637">
      <w:pPr>
        <w:pStyle w:val="a3"/>
        <w:numPr>
          <w:ilvl w:val="1"/>
          <w:numId w:val="2"/>
        </w:numPr>
        <w:jc w:val="both"/>
      </w:pPr>
      <w:r w:rsidRPr="00CB27FA">
        <w:t xml:space="preserve">На оборудовании одного типа при условии одновременной закупки </w:t>
      </w:r>
      <w:r w:rsidR="00CE651A">
        <w:t xml:space="preserve">должно </w:t>
      </w:r>
      <w:r w:rsidRPr="00CB27FA">
        <w:t>быть установлено программное обеспечение одной версии.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5" w:name="_Toc416028974"/>
      <w:r w:rsidRPr="00636346">
        <w:t>ТРЕБОВАНИЯ К ЭЛЕКТРОПИТАНИЮ</w:t>
      </w:r>
      <w:bookmarkEnd w:id="5"/>
    </w:p>
    <w:p w:rsidR="002A2C90" w:rsidRPr="005277FD" w:rsidRDefault="00CB27FA" w:rsidP="00681499">
      <w:pPr>
        <w:pStyle w:val="a3"/>
        <w:numPr>
          <w:ilvl w:val="1"/>
          <w:numId w:val="2"/>
        </w:numPr>
        <w:jc w:val="both"/>
      </w:pPr>
      <w:r w:rsidRPr="005277FD">
        <w:t xml:space="preserve">Электропитание оборудования </w:t>
      </w:r>
      <w:r w:rsidR="002334EF">
        <w:t>должно</w:t>
      </w:r>
      <w:r w:rsidRPr="005277FD">
        <w:t xml:space="preserve"> осуществляться </w:t>
      </w:r>
      <w:r w:rsidR="00D00B53">
        <w:t xml:space="preserve">как </w:t>
      </w:r>
      <w:r w:rsidRPr="005277FD">
        <w:t xml:space="preserve">от </w:t>
      </w:r>
      <w:r w:rsidR="00D00B53">
        <w:t>источника переменного напряжения 220В (50Гц), так и от постоянного -48В.</w:t>
      </w:r>
      <w:r w:rsidR="00324DD7">
        <w:t xml:space="preserve"> Резервирование блоков электропитания.</w:t>
      </w:r>
    </w:p>
    <w:p w:rsidR="00796D02" w:rsidRDefault="00324DD7" w:rsidP="00681499">
      <w:pPr>
        <w:pStyle w:val="a3"/>
        <w:numPr>
          <w:ilvl w:val="1"/>
          <w:numId w:val="2"/>
        </w:numPr>
        <w:spacing w:after="0" w:line="240" w:lineRule="auto"/>
        <w:ind w:left="794"/>
        <w:jc w:val="both"/>
      </w:pPr>
      <w:r>
        <w:t>Для</w:t>
      </w:r>
      <w:r w:rsidR="00350B23">
        <w:t xml:space="preserve"> электропитания </w:t>
      </w:r>
      <w:r>
        <w:t xml:space="preserve">от </w:t>
      </w:r>
      <w:r w:rsidR="00CB27FA">
        <w:t xml:space="preserve">переменного </w:t>
      </w:r>
      <w:r w:rsidR="00350B23">
        <w:t>напряжения</w:t>
      </w:r>
      <w:r w:rsidR="00CB27FA">
        <w:t xml:space="preserve"> </w:t>
      </w:r>
      <w:r w:rsidR="00350B23">
        <w:t xml:space="preserve">оборудование должно поддерживать входное напряжение </w:t>
      </w:r>
      <w:r w:rsidR="00CE651A">
        <w:t>220 В +/-2</w:t>
      </w:r>
      <w:r w:rsidR="00CB27FA">
        <w:t>0%</w:t>
      </w:r>
      <w:r w:rsidR="00796D02">
        <w:t>.</w:t>
      </w:r>
      <w:r w:rsidR="00350B23">
        <w:t xml:space="preserve"> </w:t>
      </w:r>
      <w:r w:rsidR="002334EF">
        <w:t>Провод питания оборудования должен</w:t>
      </w:r>
      <w:r w:rsidR="00796D02">
        <w:t xml:space="preserve"> быть оснащён вилкой для </w:t>
      </w:r>
      <w:proofErr w:type="spellStart"/>
      <w:r w:rsidR="00796D02">
        <w:t>электророзетки</w:t>
      </w:r>
      <w:proofErr w:type="spellEnd"/>
      <w:r w:rsidR="00796D02">
        <w:t xml:space="preserve"> типа «Евро».</w:t>
      </w:r>
    </w:p>
    <w:p w:rsidR="00350B23" w:rsidRDefault="00324DD7" w:rsidP="00681499">
      <w:pPr>
        <w:pStyle w:val="a3"/>
        <w:numPr>
          <w:ilvl w:val="1"/>
          <w:numId w:val="2"/>
        </w:numPr>
        <w:jc w:val="both"/>
      </w:pPr>
      <w:r>
        <w:t>Для</w:t>
      </w:r>
      <w:r w:rsidR="00350B23">
        <w:t xml:space="preserve"> электропитания постоянного</w:t>
      </w:r>
      <w:r w:rsidR="00350B23" w:rsidRPr="00350B23">
        <w:t xml:space="preserve"> </w:t>
      </w:r>
      <w:r w:rsidR="00350B23">
        <w:t>напряжения</w:t>
      </w:r>
      <w:r w:rsidR="001F455B" w:rsidRPr="001F455B">
        <w:t xml:space="preserve"> </w:t>
      </w:r>
      <w:r w:rsidR="001F455B">
        <w:t>оборудование должно</w:t>
      </w:r>
      <w:r w:rsidR="00585655">
        <w:t xml:space="preserve"> </w:t>
      </w:r>
      <w:r w:rsidR="00350B23" w:rsidRPr="00350B23">
        <w:t xml:space="preserve">быть с заземленным плюсом и номинальным напряжением </w:t>
      </w:r>
      <w:proofErr w:type="spellStart"/>
      <w:r w:rsidR="00350B23" w:rsidRPr="00350B23">
        <w:t>U</w:t>
      </w:r>
      <w:r w:rsidR="00350B23" w:rsidRPr="00350B23">
        <w:rPr>
          <w:vertAlign w:val="subscript"/>
        </w:rPr>
        <w:t>ном</w:t>
      </w:r>
      <w:proofErr w:type="spellEnd"/>
      <w:r w:rsidR="00350B23" w:rsidRPr="00350B23">
        <w:t xml:space="preserve"> =</w:t>
      </w:r>
      <w:r w:rsidR="00585655">
        <w:t xml:space="preserve"> </w:t>
      </w:r>
      <w:r w:rsidR="00350B23" w:rsidRPr="00350B23">
        <w:t xml:space="preserve">минус 48 </w:t>
      </w:r>
      <w:r w:rsidR="00C419F6">
        <w:t>В</w:t>
      </w:r>
      <w:r w:rsidR="00350B23" w:rsidRPr="00350B23">
        <w:t xml:space="preserve"> при изменениях напряжения на вводах питания в пределах от </w:t>
      </w:r>
      <w:r w:rsidR="0057323D">
        <w:t>36</w:t>
      </w:r>
      <w:r w:rsidR="00350B23" w:rsidRPr="00350B23">
        <w:t xml:space="preserve"> до </w:t>
      </w:r>
      <w:r w:rsidR="0057323D">
        <w:t>72 В</w:t>
      </w:r>
      <w:r w:rsidR="00350B23" w:rsidRPr="00350B23">
        <w:t>. Переключение аппаратуры в процессе эксплуатации с одного номинала напряжения на другой не должно приводить к необходимости замены каких-либо блоков в аппаратуре.</w:t>
      </w:r>
    </w:p>
    <w:p w:rsidR="00CB27FA" w:rsidRDefault="00CB27FA" w:rsidP="00681499">
      <w:pPr>
        <w:pStyle w:val="a3"/>
        <w:numPr>
          <w:ilvl w:val="1"/>
          <w:numId w:val="2"/>
        </w:numPr>
        <w:jc w:val="both"/>
      </w:pPr>
      <w:r>
        <w:t xml:space="preserve">Поставщик </w:t>
      </w:r>
      <w:r w:rsidR="002334EF">
        <w:t>должен</w:t>
      </w:r>
      <w:r>
        <w:t xml:space="preserve"> представить данные о </w:t>
      </w:r>
      <w:r w:rsidR="00FB5DAE">
        <w:t>потреблении по</w:t>
      </w:r>
      <w:r>
        <w:t xml:space="preserve"> электропитанию по каждому типу оборудования, </w:t>
      </w:r>
      <w:r w:rsidR="00350B23" w:rsidRPr="00350B23">
        <w:t xml:space="preserve">в том числе пусковой ток включения по каждому вводу, как для конкретной конфигурации </w:t>
      </w:r>
      <w:r w:rsidR="00350B23">
        <w:t>экземпляра оборудования</w:t>
      </w:r>
      <w:r w:rsidR="00350B23" w:rsidRPr="00350B23">
        <w:t>, так и при полном его заполнении.</w:t>
      </w:r>
    </w:p>
    <w:p w:rsidR="00636346" w:rsidRDefault="00CB27FA" w:rsidP="00681499">
      <w:pPr>
        <w:pStyle w:val="a3"/>
        <w:numPr>
          <w:ilvl w:val="1"/>
          <w:numId w:val="2"/>
        </w:numPr>
        <w:jc w:val="both"/>
      </w:pPr>
      <w:r w:rsidRPr="0061069D">
        <w:lastRenderedPageBreak/>
        <w:t xml:space="preserve">Оборудование </w:t>
      </w:r>
      <w:r w:rsidR="002334EF">
        <w:t>не должно</w:t>
      </w:r>
      <w:r w:rsidRPr="0061069D">
        <w:t xml:space="preserve"> повреждаться при </w:t>
      </w:r>
      <w:r w:rsidR="0058489C" w:rsidRPr="0061069D">
        <w:t>изменении</w:t>
      </w:r>
      <w:r w:rsidRPr="0061069D">
        <w:t xml:space="preserve"> напряжения ниже </w:t>
      </w:r>
      <w:r w:rsidR="0058489C" w:rsidRPr="0061069D">
        <w:t>допустимого</w:t>
      </w:r>
      <w:r w:rsidRPr="0061069D">
        <w:t xml:space="preserve"> предела и восстанавливать свою работоспособность при восстановлении напряжения до </w:t>
      </w:r>
      <w:r>
        <w:t>допустимого значения.</w:t>
      </w:r>
    </w:p>
    <w:p w:rsidR="00FE6410" w:rsidRDefault="00FE6410" w:rsidP="00636346">
      <w:pPr>
        <w:pStyle w:val="1"/>
        <w:numPr>
          <w:ilvl w:val="0"/>
          <w:numId w:val="2"/>
        </w:numPr>
      </w:pPr>
      <w:bookmarkStart w:id="6" w:name="_Toc416028975"/>
      <w:r w:rsidRPr="00636346">
        <w:t xml:space="preserve">ТРЕБОВАНИЯ К </w:t>
      </w:r>
      <w:r>
        <w:t>АВАРИЙНОЙ СИГНАЛИЗАЦИИ</w:t>
      </w:r>
      <w:bookmarkEnd w:id="6"/>
    </w:p>
    <w:p w:rsidR="00FE6410" w:rsidRDefault="00324DD7" w:rsidP="00324DD7">
      <w:pPr>
        <w:pStyle w:val="a3"/>
        <w:numPr>
          <w:ilvl w:val="1"/>
          <w:numId w:val="2"/>
        </w:numPr>
        <w:jc w:val="both"/>
      </w:pPr>
      <w:bookmarkStart w:id="7" w:name="_GoBack"/>
      <w:r>
        <w:t>Оптические усилители должны</w:t>
      </w:r>
      <w:r w:rsidR="00FE6410">
        <w:t xml:space="preserve"> иметь устройства технического обслуживания, измерения, контроля и индикации состояния системы во время работы и при поиске неисправностей и обеспечивать взаимодействие с сетевой системой обслуживания и местным терминалом.</w:t>
      </w:r>
    </w:p>
    <w:p w:rsidR="00FE6410" w:rsidRPr="00994907" w:rsidRDefault="00FE6410" w:rsidP="00324DD7">
      <w:pPr>
        <w:pStyle w:val="a3"/>
        <w:numPr>
          <w:ilvl w:val="1"/>
          <w:numId w:val="2"/>
        </w:numPr>
        <w:jc w:val="both"/>
      </w:pPr>
      <w:r>
        <w:t>При любой неисправности оборудования</w:t>
      </w:r>
      <w:bookmarkEnd w:id="7"/>
      <w:r>
        <w:t xml:space="preserve">, приводящей к потере трафика, должна выдаваться </w:t>
      </w:r>
      <w:r w:rsidRPr="00994907">
        <w:t>соответствующая аварийная сигнализация</w:t>
      </w:r>
      <w:r w:rsidR="00CF0F4A" w:rsidRPr="00994907">
        <w:t xml:space="preserve"> на дисплее усилителя</w:t>
      </w:r>
      <w:r w:rsidRPr="00994907">
        <w:t>.</w:t>
      </w:r>
    </w:p>
    <w:p w:rsidR="00FE6410" w:rsidRDefault="00FE6410" w:rsidP="00324DD7">
      <w:pPr>
        <w:pStyle w:val="a3"/>
        <w:numPr>
          <w:ilvl w:val="1"/>
          <w:numId w:val="2"/>
        </w:numPr>
        <w:jc w:val="both"/>
      </w:pPr>
      <w:r w:rsidRPr="00FE6410">
        <w:t>Контролируются и индицируются следующие основные параметры, в том числе:</w:t>
      </w:r>
    </w:p>
    <w:p w:rsidR="00297CD3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FE6410">
        <w:t>пропадание входного</w:t>
      </w:r>
      <w:r w:rsidR="00324DD7">
        <w:t xml:space="preserve"> сигнала по обо</w:t>
      </w:r>
      <w:r>
        <w:t>им портам;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пропадание </w:t>
      </w:r>
      <w:r w:rsidR="00FE6410">
        <w:t>выходного сигнала;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</w:t>
      </w:r>
      <w:r w:rsidR="00FE6410">
        <w:t>ухудшение параметров ус</w:t>
      </w:r>
      <w:r w:rsidR="00324DD7">
        <w:t>илителя</w:t>
      </w:r>
      <w:r w:rsidR="00FE6410">
        <w:t>;</w:t>
      </w:r>
    </w:p>
    <w:p w:rsidR="00FE6410" w:rsidRDefault="00297CD3" w:rsidP="00324DD7">
      <w:pPr>
        <w:pStyle w:val="a3"/>
        <w:numPr>
          <w:ilvl w:val="2"/>
          <w:numId w:val="2"/>
        </w:numPr>
        <w:jc w:val="both"/>
      </w:pPr>
      <w:r>
        <w:t xml:space="preserve"> превышение темпер</w:t>
      </w:r>
      <w:r w:rsidR="00324DD7">
        <w:t>атуры радиаторов диодов накачки.</w:t>
      </w:r>
    </w:p>
    <w:p w:rsidR="005E2391" w:rsidRDefault="005E2391" w:rsidP="00636346">
      <w:pPr>
        <w:pStyle w:val="1"/>
        <w:numPr>
          <w:ilvl w:val="0"/>
          <w:numId w:val="2"/>
        </w:numPr>
      </w:pPr>
      <w:bookmarkStart w:id="8" w:name="_Toc416028976"/>
      <w:r w:rsidRPr="00636346">
        <w:t>ТРЕБОВАНИЯ К</w:t>
      </w:r>
      <w:r>
        <w:t xml:space="preserve"> КОНСТРУКЦИИ ОБОРУДОВАНИЯ</w:t>
      </w:r>
      <w:bookmarkEnd w:id="8"/>
    </w:p>
    <w:p w:rsidR="005E2391" w:rsidRDefault="005E2391" w:rsidP="00D82EDA">
      <w:pPr>
        <w:pStyle w:val="a3"/>
        <w:numPr>
          <w:ilvl w:val="1"/>
          <w:numId w:val="2"/>
        </w:numPr>
        <w:jc w:val="both"/>
      </w:pPr>
      <w:r>
        <w:t>Оборудование</w:t>
      </w:r>
      <w:r w:rsidR="007810C3">
        <w:t xml:space="preserve"> </w:t>
      </w:r>
      <w:r>
        <w:t>должно</w:t>
      </w:r>
      <w:r w:rsidR="007810C3">
        <w:t xml:space="preserve"> </w:t>
      </w:r>
      <w:r>
        <w:t>размещаться</w:t>
      </w:r>
      <w:r w:rsidR="007810C3">
        <w:t xml:space="preserve"> </w:t>
      </w:r>
      <w:r>
        <w:t>в телекоммуникационных стойках 19</w:t>
      </w:r>
      <w:r w:rsidRPr="005E2391">
        <w:t>”</w:t>
      </w:r>
      <w:r>
        <w:t>.</w:t>
      </w:r>
    </w:p>
    <w:p w:rsidR="005E2391" w:rsidRPr="00994907" w:rsidRDefault="005E2391" w:rsidP="00D82EDA">
      <w:pPr>
        <w:pStyle w:val="a3"/>
        <w:numPr>
          <w:ilvl w:val="1"/>
          <w:numId w:val="2"/>
        </w:numPr>
        <w:jc w:val="both"/>
      </w:pPr>
      <w:r w:rsidRPr="00994907">
        <w:t>Оптические</w:t>
      </w:r>
      <w:r w:rsidR="007810C3" w:rsidRPr="00994907">
        <w:t xml:space="preserve"> </w:t>
      </w:r>
      <w:r w:rsidRPr="00994907">
        <w:t>разъемы</w:t>
      </w:r>
      <w:r w:rsidR="007810C3" w:rsidRPr="00994907">
        <w:t xml:space="preserve"> </w:t>
      </w:r>
      <w:r w:rsidRPr="00994907">
        <w:t>должны</w:t>
      </w:r>
      <w:r w:rsidR="007810C3" w:rsidRPr="00994907">
        <w:t xml:space="preserve"> </w:t>
      </w:r>
      <w:r w:rsidRPr="00994907">
        <w:t>быть</w:t>
      </w:r>
      <w:r w:rsidR="007810C3" w:rsidRPr="00994907">
        <w:t xml:space="preserve"> </w:t>
      </w:r>
      <w:r w:rsidRPr="00994907">
        <w:t>расположены</w:t>
      </w:r>
      <w:r w:rsidR="007810C3" w:rsidRPr="00994907">
        <w:t xml:space="preserve"> </w:t>
      </w:r>
      <w:r w:rsidRPr="00994907">
        <w:t>на</w:t>
      </w:r>
      <w:r w:rsidR="007810C3" w:rsidRPr="00994907">
        <w:t xml:space="preserve"> </w:t>
      </w:r>
      <w:r w:rsidR="002643F1" w:rsidRPr="00994907">
        <w:t xml:space="preserve">передней съемной </w:t>
      </w:r>
      <w:r w:rsidRPr="00994907">
        <w:t>панели</w:t>
      </w:r>
      <w:r w:rsidR="007810C3" w:rsidRPr="00994907">
        <w:t xml:space="preserve"> </w:t>
      </w:r>
      <w:r w:rsidR="00994907" w:rsidRPr="00994907">
        <w:t>оптического</w:t>
      </w:r>
      <w:r w:rsidRPr="00994907">
        <w:t xml:space="preserve"> </w:t>
      </w:r>
      <w:r w:rsidR="00994907" w:rsidRPr="00994907">
        <w:t>усилителя</w:t>
      </w:r>
      <w:r w:rsidR="00591A78" w:rsidRPr="00994907">
        <w:t xml:space="preserve"> с целью свободного/беспрепятственного доступа к внутренней стороне разъемов для их очистки</w:t>
      </w:r>
      <w:r w:rsidRPr="00994907">
        <w:t>.</w:t>
      </w:r>
    </w:p>
    <w:p w:rsidR="002643F1" w:rsidRPr="00081777" w:rsidRDefault="00D82EDA" w:rsidP="00D82EDA">
      <w:pPr>
        <w:pStyle w:val="a3"/>
        <w:numPr>
          <w:ilvl w:val="1"/>
          <w:numId w:val="2"/>
        </w:numPr>
        <w:jc w:val="both"/>
      </w:pPr>
      <w:r w:rsidRPr="00081777">
        <w:rPr>
          <w:rFonts w:cs="Times New Roman"/>
        </w:rPr>
        <w:t>Тип о</w:t>
      </w:r>
      <w:r w:rsidR="00DA3B57" w:rsidRPr="00081777">
        <w:rPr>
          <w:rFonts w:cs="Times New Roman"/>
        </w:rPr>
        <w:t>птически</w:t>
      </w:r>
      <w:r w:rsidRPr="00081777">
        <w:rPr>
          <w:rFonts w:cs="Times New Roman"/>
        </w:rPr>
        <w:t>х</w:t>
      </w:r>
      <w:r w:rsidR="00DA3B57" w:rsidRPr="00081777">
        <w:rPr>
          <w:rFonts w:cs="Times New Roman"/>
        </w:rPr>
        <w:t xml:space="preserve"> разъем</w:t>
      </w:r>
      <w:r w:rsidRPr="00081777">
        <w:rPr>
          <w:rFonts w:cs="Times New Roman"/>
        </w:rPr>
        <w:t>ов</w:t>
      </w:r>
      <w:r w:rsidR="00DA3B57" w:rsidRPr="00081777">
        <w:rPr>
          <w:rFonts w:cs="Times New Roman"/>
        </w:rPr>
        <w:t>: SC/APC.</w:t>
      </w:r>
    </w:p>
    <w:p w:rsidR="00081777" w:rsidRPr="00081777" w:rsidRDefault="00081777" w:rsidP="00D82EDA">
      <w:pPr>
        <w:pStyle w:val="a3"/>
        <w:numPr>
          <w:ilvl w:val="1"/>
          <w:numId w:val="2"/>
        </w:numPr>
        <w:jc w:val="both"/>
      </w:pPr>
      <w:r w:rsidRPr="00081777">
        <w:t>Входные/выходные разъемы должны быть закрыты защитными заглушками, обеспечивать безопасный для персонала доступ к оптическим волокнам с целью подсоединения и испытания, как и все системы, должны отвечать требованиям по безопасности МЭК 825.</w:t>
      </w:r>
    </w:p>
    <w:p w:rsidR="005E2391" w:rsidRPr="00081777" w:rsidRDefault="005E2391" w:rsidP="00D82EDA">
      <w:pPr>
        <w:pStyle w:val="a3"/>
        <w:numPr>
          <w:ilvl w:val="1"/>
          <w:numId w:val="2"/>
        </w:numPr>
        <w:jc w:val="both"/>
      </w:pPr>
      <w:r w:rsidRPr="00081777">
        <w:t>Конструкция оборудования должна отвечать</w:t>
      </w:r>
      <w:r w:rsidR="007810C3" w:rsidRPr="00081777">
        <w:t xml:space="preserve"> </w:t>
      </w:r>
      <w:r w:rsidRPr="00081777">
        <w:t>требованиям следующих стандартов:</w:t>
      </w:r>
    </w:p>
    <w:p w:rsidR="005E2391" w:rsidRPr="00994907" w:rsidRDefault="007810C3" w:rsidP="00D82EDA">
      <w:pPr>
        <w:pStyle w:val="a3"/>
        <w:numPr>
          <w:ilvl w:val="2"/>
          <w:numId w:val="2"/>
        </w:numPr>
        <w:tabs>
          <w:tab w:val="left" w:pos="2835"/>
        </w:tabs>
        <w:jc w:val="both"/>
      </w:pPr>
      <w:r w:rsidRPr="00994907">
        <w:t>В</w:t>
      </w:r>
      <w:r w:rsidR="005E2391" w:rsidRPr="00994907">
        <w:t>ибрация</w:t>
      </w:r>
      <w:r w:rsidRPr="00994907">
        <w:tab/>
      </w:r>
      <w:r w:rsidR="005E2391" w:rsidRPr="00994907">
        <w:t>IEC 68-2-6</w:t>
      </w:r>
    </w:p>
    <w:p w:rsidR="002643F1" w:rsidRPr="00994907" w:rsidRDefault="007810C3" w:rsidP="00D82EDA">
      <w:pPr>
        <w:pStyle w:val="a3"/>
        <w:numPr>
          <w:ilvl w:val="2"/>
          <w:numId w:val="2"/>
        </w:numPr>
        <w:tabs>
          <w:tab w:val="left" w:pos="2835"/>
        </w:tabs>
        <w:jc w:val="both"/>
      </w:pPr>
      <w:r w:rsidRPr="00994907">
        <w:t>У</w:t>
      </w:r>
      <w:r w:rsidR="005E2391" w:rsidRPr="00994907">
        <w:t>дары</w:t>
      </w:r>
      <w:r w:rsidRPr="00994907">
        <w:tab/>
      </w:r>
      <w:r w:rsidR="005E2391" w:rsidRPr="00994907">
        <w:t>IEC 68-2-27, IEC 68-2-29, IEC 68-2-31</w:t>
      </w:r>
    </w:p>
    <w:p w:rsidR="0084421D" w:rsidRDefault="0084421D" w:rsidP="00636346">
      <w:pPr>
        <w:pStyle w:val="1"/>
        <w:numPr>
          <w:ilvl w:val="0"/>
          <w:numId w:val="2"/>
        </w:numPr>
      </w:pPr>
      <w:bookmarkStart w:id="9" w:name="_Toc416028977"/>
      <w:r>
        <w:t>ТРЕБОВАНИЯ К БЕЗОПАСНОСТИ</w:t>
      </w:r>
      <w:bookmarkEnd w:id="9"/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аппаратуры должна удовлетворять международным стандартам в области охраны труда и особым требованиям Заказчика.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Конструкция ручек, кнопок и других внешних деталей должна исключать какую-либо опасность для персонала.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 xml:space="preserve">Конструкция аппаратуры должна исключать возможность попадания электрического напряжения на металлические детали корпусов, ручек управления. 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Все токоведущие элементы, находящиеся под напряжением, не должны быть доступны случайному прикосновению.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Клемма для заземления должна быть размещена в безопасном и удобном для подключения заземляющего проводника месте. Возле клеммы размещается знак заземления.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0,1 Ом.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</w:t>
      </w:r>
      <w:r>
        <w:lastRenderedPageBreak/>
        <w:t>климатических условиях 20 МОм; при повышенной температуре 5 МОм; при повышенной влажности 1 МОм.</w:t>
      </w:r>
    </w:p>
    <w:p w:rsidR="0084421D" w:rsidRDefault="0084421D" w:rsidP="00D82EDA">
      <w:pPr>
        <w:pStyle w:val="a3"/>
        <w:numPr>
          <w:ilvl w:val="1"/>
          <w:numId w:val="2"/>
        </w:numPr>
        <w:jc w:val="both"/>
      </w:pPr>
      <w:r>
        <w:t>Изоляция цепей питания (60В) внутри стоек, при испытании относительно земли, в течение 1 мин должна выдерживать испытательное напряжение переменного тока частотой 50 Гц и амплитудой: 500 В - в нормальных климатических условиях; 300 В - при повышенной влажности (при снятых энергопотребляющих деталях).</w:t>
      </w:r>
    </w:p>
    <w:p w:rsidR="005162FD" w:rsidRDefault="0084421D" w:rsidP="005162FD">
      <w:pPr>
        <w:pStyle w:val="a3"/>
        <w:numPr>
          <w:ilvl w:val="1"/>
          <w:numId w:val="2"/>
        </w:numPr>
        <w:jc w:val="both"/>
      </w:pPr>
      <w:r>
        <w:t>В оборудования конструктивно должна быть исключена возможность прямого воздействия лазерного излучения на обслуживающий персонал. Поставщик должен предоставить информацию о типах применяемых лазерных источников и класс их безопасности.</w:t>
      </w:r>
    </w:p>
    <w:p w:rsid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соединителей.</w:t>
      </w:r>
    </w:p>
    <w:p w:rsid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Для обеспечения безопасности персонала оборудовании должна быть реализована предусмотренная рекомендациями МСЭ-Т G.664, G.783 функция автоматического гашения оптической мощности на выходе усилителей при пропадании оптической мощности лазера (при обрыве волокна, отсоединении оптических соединителей, повреждении оборудования) внутри одной или более секций основного оптического тракта.</w:t>
      </w:r>
    </w:p>
    <w:p w:rsidR="0084421D" w:rsidRPr="0084421D" w:rsidRDefault="0084421D" w:rsidP="005162FD">
      <w:pPr>
        <w:pStyle w:val="a3"/>
        <w:numPr>
          <w:ilvl w:val="1"/>
          <w:numId w:val="2"/>
        </w:numPr>
        <w:tabs>
          <w:tab w:val="left" w:pos="1134"/>
        </w:tabs>
        <w:spacing w:after="0"/>
        <w:ind w:left="431" w:hanging="5"/>
        <w:contextualSpacing w:val="0"/>
        <w:jc w:val="both"/>
      </w:pPr>
      <w:r>
        <w:t>Все источники излучения должны иметь предостерегающую надпись и надписи с указанием класса опасности лазера по ГОСТ Р 50723-94 (МЭК 825-1).</w:t>
      </w:r>
    </w:p>
    <w:p w:rsidR="00636346" w:rsidRPr="000E1366" w:rsidRDefault="00636346" w:rsidP="0084421D">
      <w:pPr>
        <w:pStyle w:val="1"/>
        <w:numPr>
          <w:ilvl w:val="0"/>
          <w:numId w:val="2"/>
        </w:numPr>
      </w:pPr>
      <w:bookmarkStart w:id="10" w:name="_Toc416028978"/>
      <w:r w:rsidRPr="00636346">
        <w:t xml:space="preserve">ТРЕБОВАНИЯ К НАДЕЖНОСТИ И </w:t>
      </w:r>
      <w:r w:rsidRPr="000E1366">
        <w:t>РЕЗЕРВИРОВАНИЮ</w:t>
      </w:r>
      <w:bookmarkEnd w:id="10"/>
    </w:p>
    <w:p w:rsidR="00796D02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 xml:space="preserve">Поставщик </w:t>
      </w:r>
      <w:r w:rsidR="002334EF" w:rsidRPr="000E1366">
        <w:t>должен</w:t>
      </w:r>
      <w:r w:rsidRPr="000E1366">
        <w:t xml:space="preserve"> представить данные о среднем времени наработки на отказ (MTBF) каждого типа оборудования.</w:t>
      </w:r>
    </w:p>
    <w:p w:rsidR="00796D02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 xml:space="preserve">Поставщик </w:t>
      </w:r>
      <w:r w:rsidR="002334EF" w:rsidRPr="000E1366">
        <w:t>должен</w:t>
      </w:r>
      <w:r w:rsidRPr="000E1366">
        <w:t xml:space="preserve"> представить данные о среднем времени восстановления оборудования после отказа.</w:t>
      </w:r>
    </w:p>
    <w:p w:rsidR="00947966" w:rsidRPr="000E1366" w:rsidRDefault="00796D02" w:rsidP="00D82EDA">
      <w:pPr>
        <w:pStyle w:val="a3"/>
        <w:numPr>
          <w:ilvl w:val="1"/>
          <w:numId w:val="2"/>
        </w:numPr>
        <w:jc w:val="both"/>
      </w:pPr>
      <w:r w:rsidRPr="000E1366">
        <w:t>Срок службы оборудования (включая ПО) при кру</w:t>
      </w:r>
      <w:r w:rsidR="00BF353E" w:rsidRPr="000E1366">
        <w:t>глосуточном режиме работы должен</w:t>
      </w:r>
      <w:r w:rsidRPr="000E1366">
        <w:t xml:space="preserve"> быть не менее 10 лет.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6028979"/>
      <w:r w:rsidRPr="00636346">
        <w:t>ТРЕБОВАНИЯ К УСЛОВИЯМ ЭКСПЛУАТАЦИИ</w:t>
      </w:r>
      <w:bookmarkEnd w:id="11"/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Оборудование должно обеспечивать непрерывный круглосуточный режим работы.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Диапазон рабочи</w:t>
      </w:r>
      <w:r w:rsidR="00C213A6" w:rsidRPr="00DC46F8">
        <w:t>х температур</w:t>
      </w:r>
      <w:r w:rsidR="00304ED5" w:rsidRPr="00DC46F8">
        <w:t xml:space="preserve"> окружающего воздуха</w:t>
      </w:r>
      <w:r w:rsidR="00C213A6" w:rsidRPr="00DC46F8">
        <w:t>, при котором должно</w:t>
      </w:r>
      <w:r w:rsidRPr="00DC46F8">
        <w:t xml:space="preserve"> гарантироваться </w:t>
      </w:r>
      <w:r w:rsidR="00C213A6" w:rsidRPr="00DC46F8">
        <w:t>соблюдение функциональных и других параметров</w:t>
      </w:r>
      <w:r w:rsidRPr="00DC46F8">
        <w:t xml:space="preserve"> оборудования: +5 ˚С до +40 ˚С.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Нижнее допустимое атмосферное давление: 60 кПа (450 мм рт. ст.).</w:t>
      </w:r>
    </w:p>
    <w:p w:rsidR="00796D02" w:rsidRPr="00DC46F8" w:rsidRDefault="00796D02" w:rsidP="00D82EDA">
      <w:pPr>
        <w:pStyle w:val="a3"/>
        <w:numPr>
          <w:ilvl w:val="1"/>
          <w:numId w:val="2"/>
        </w:numPr>
        <w:jc w:val="both"/>
      </w:pPr>
      <w:r w:rsidRPr="00DC46F8">
        <w:t>Относительная влажность</w:t>
      </w:r>
      <w:r w:rsidR="00304ED5" w:rsidRPr="00DC46F8">
        <w:t xml:space="preserve"> воздуха</w:t>
      </w:r>
      <w:r w:rsidRPr="00DC46F8">
        <w:t xml:space="preserve">: </w:t>
      </w:r>
      <w:r w:rsidR="00DC46F8" w:rsidRPr="00DC46F8">
        <w:t xml:space="preserve">не более </w:t>
      </w:r>
      <w:r w:rsidRPr="00DC46F8">
        <w:t>80 % при +25 ˚С.</w:t>
      </w:r>
    </w:p>
    <w:p w:rsidR="00636346" w:rsidRDefault="00636346" w:rsidP="00D82EDA">
      <w:pPr>
        <w:pStyle w:val="1"/>
        <w:numPr>
          <w:ilvl w:val="0"/>
          <w:numId w:val="2"/>
        </w:numPr>
        <w:jc w:val="both"/>
      </w:pPr>
      <w:bookmarkStart w:id="12" w:name="_Toc416028980"/>
      <w:r w:rsidRPr="00636346">
        <w:t>ТРЕБОВАНИЯ К УРОВНЮ ЗВУКА, СОЗДАВАЕМОМУ АППАРАТУРОЙ</w:t>
      </w:r>
      <w:bookmarkEnd w:id="12"/>
    </w:p>
    <w:p w:rsidR="00636346" w:rsidRPr="00636346" w:rsidRDefault="004608FB" w:rsidP="00D82EDA">
      <w:pPr>
        <w:pStyle w:val="a3"/>
        <w:numPr>
          <w:ilvl w:val="1"/>
          <w:numId w:val="2"/>
        </w:numPr>
        <w:jc w:val="both"/>
      </w:pPr>
      <w:r w:rsidRPr="004608FB">
        <w:t>Уровень звука и эквивалентный уровень звука, создаваемые аппаратурой на рабочем месте в соответствии с ГОСТ 12.0.003-83 не должны превышать 65 дБ А.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3" w:name="_Toc416028981"/>
      <w:r w:rsidRPr="00636346">
        <w:t>ТРЕБОВАНИЯ К СОСТАВУ ПОСТАВЛЯЕМОЙ ДОКУМЕНТАЦИИ</w:t>
      </w:r>
      <w:bookmarkEnd w:id="13"/>
    </w:p>
    <w:p w:rsidR="004608FB" w:rsidRDefault="004608FB" w:rsidP="00D82EDA">
      <w:pPr>
        <w:pStyle w:val="a3"/>
        <w:numPr>
          <w:ilvl w:val="1"/>
          <w:numId w:val="2"/>
        </w:numPr>
        <w:jc w:val="both"/>
      </w:pPr>
      <w:r>
        <w:t xml:space="preserve">Поставщиком должны быть представлены данные о предлагаемой к поставке эксплуатационно-технической документации на русском </w:t>
      </w:r>
      <w:r w:rsidR="00304ED5">
        <w:t>языке</w:t>
      </w:r>
      <w:r>
        <w:t xml:space="preserve"> в составе и объеме достаточном для осуществления монтажа, ввода в эксплуатацию и технического обслуживания</w:t>
      </w:r>
      <w:r w:rsidR="00304ED5">
        <w:t xml:space="preserve">. </w:t>
      </w:r>
      <w:r w:rsidR="00076C98" w:rsidRPr="005277FD">
        <w:rPr>
          <w:rFonts w:ascii="Calibri" w:hAnsi="Calibri" w:cs="Times New Roman"/>
        </w:rPr>
        <w:t>Эксплуатационные документы должны соответствовать ГОСТ 2.601-95 «Эксплуатационные документы»</w:t>
      </w:r>
      <w:r w:rsidRPr="005277FD">
        <w:t>) оборудования,</w:t>
      </w:r>
      <w:r>
        <w:t xml:space="preserve"> включая входящие в </w:t>
      </w:r>
      <w:r w:rsidRPr="00D33032">
        <w:t xml:space="preserve">состав </w:t>
      </w:r>
      <w:r w:rsidR="00D33032" w:rsidRPr="00D33032">
        <w:t>закупаемые</w:t>
      </w:r>
      <w:r w:rsidRPr="00D33032">
        <w:t xml:space="preserve"> (</w:t>
      </w:r>
      <w:r>
        <w:t>у третьих сторон) аппаратно-программные средства.</w:t>
      </w:r>
    </w:p>
    <w:p w:rsidR="00E467A1" w:rsidRDefault="004608FB" w:rsidP="00D82EDA">
      <w:pPr>
        <w:pStyle w:val="a3"/>
        <w:numPr>
          <w:ilvl w:val="1"/>
          <w:numId w:val="2"/>
        </w:numPr>
        <w:jc w:val="both"/>
      </w:pPr>
      <w:r>
        <w:t>Документация должна включать</w:t>
      </w:r>
      <w:r w:rsidR="00AF2064">
        <w:t>, в том числе</w:t>
      </w:r>
      <w:r w:rsidR="00E467A1">
        <w:t>:</w:t>
      </w:r>
    </w:p>
    <w:p w:rsidR="00304ED5" w:rsidRDefault="00BF353E" w:rsidP="00D82EDA">
      <w:pPr>
        <w:pStyle w:val="a3"/>
        <w:numPr>
          <w:ilvl w:val="2"/>
          <w:numId w:val="2"/>
        </w:numPr>
        <w:jc w:val="both"/>
      </w:pPr>
      <w:r>
        <w:t>Техническое описание.</w:t>
      </w:r>
    </w:p>
    <w:p w:rsidR="00304ED5" w:rsidRDefault="00BF353E" w:rsidP="00D82EDA">
      <w:pPr>
        <w:pStyle w:val="a3"/>
        <w:numPr>
          <w:ilvl w:val="2"/>
          <w:numId w:val="2"/>
        </w:numPr>
        <w:jc w:val="both"/>
      </w:pPr>
      <w:r>
        <w:t>Инструкция по эксплуатации.</w:t>
      </w:r>
    </w:p>
    <w:p w:rsidR="00304ED5" w:rsidRDefault="00304ED5" w:rsidP="00D82EDA">
      <w:pPr>
        <w:pStyle w:val="a3"/>
        <w:numPr>
          <w:ilvl w:val="2"/>
          <w:numId w:val="2"/>
        </w:numPr>
        <w:jc w:val="both"/>
      </w:pPr>
      <w:r>
        <w:lastRenderedPageBreak/>
        <w:t>Руководство по</w:t>
      </w:r>
      <w:r w:rsidR="00BF353E">
        <w:t xml:space="preserve"> монтажу и вводу в эксплуатацию.</w:t>
      </w:r>
    </w:p>
    <w:p w:rsidR="00AF2064" w:rsidRDefault="00AF2064" w:rsidP="00D82EDA">
      <w:pPr>
        <w:pStyle w:val="a3"/>
        <w:numPr>
          <w:ilvl w:val="2"/>
          <w:numId w:val="2"/>
        </w:numPr>
        <w:jc w:val="both"/>
      </w:pPr>
      <w:r>
        <w:t>Паспорт,</w:t>
      </w:r>
      <w:r w:rsidR="00BF353E">
        <w:t xml:space="preserve"> на каждый вид оборудования.</w:t>
      </w:r>
    </w:p>
    <w:p w:rsidR="004608FB" w:rsidRDefault="00304ED5" w:rsidP="00D82EDA">
      <w:pPr>
        <w:pStyle w:val="a3"/>
        <w:numPr>
          <w:ilvl w:val="2"/>
          <w:numId w:val="2"/>
        </w:numPr>
        <w:jc w:val="both"/>
      </w:pPr>
      <w:r>
        <w:t>С</w:t>
      </w:r>
      <w:r w:rsidR="004608FB">
        <w:t>пецификации поставляемого оборудования, ПО и услуг</w:t>
      </w:r>
      <w:r w:rsidR="004608FB" w:rsidRPr="004608FB">
        <w:t xml:space="preserve"> </w:t>
      </w:r>
      <w:r w:rsidR="004608FB">
        <w:t>без указания стоимости</w:t>
      </w:r>
      <w:r w:rsidR="00BF353E">
        <w:t>.</w:t>
      </w:r>
    </w:p>
    <w:p w:rsidR="004608FB" w:rsidRDefault="00304ED5" w:rsidP="00D82EDA">
      <w:pPr>
        <w:pStyle w:val="a3"/>
        <w:numPr>
          <w:ilvl w:val="2"/>
          <w:numId w:val="2"/>
        </w:numPr>
        <w:jc w:val="both"/>
      </w:pPr>
      <w:r>
        <w:t>К</w:t>
      </w:r>
      <w:r w:rsidR="004608FB">
        <w:t xml:space="preserve">опии сертификатов соответствия требованиям </w:t>
      </w:r>
      <w:proofErr w:type="spellStart"/>
      <w:r w:rsidR="004608FB">
        <w:t>Минкомсвязи</w:t>
      </w:r>
      <w:proofErr w:type="spellEnd"/>
      <w:r w:rsidR="004608F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BF353E">
        <w:t>.</w:t>
      </w:r>
    </w:p>
    <w:p w:rsidR="00E467A1" w:rsidRDefault="00304ED5" w:rsidP="00D82EDA">
      <w:pPr>
        <w:pStyle w:val="a3"/>
        <w:numPr>
          <w:ilvl w:val="2"/>
          <w:numId w:val="2"/>
        </w:numPr>
        <w:jc w:val="both"/>
      </w:pPr>
      <w:r>
        <w:t>М</w:t>
      </w:r>
      <w:r w:rsidR="00E467A1">
        <w:t xml:space="preserve">еста расположения сервисных центров в России. </w:t>
      </w:r>
    </w:p>
    <w:p w:rsidR="004608FB" w:rsidRDefault="004608FB" w:rsidP="00D82EDA">
      <w:pPr>
        <w:pStyle w:val="a3"/>
        <w:numPr>
          <w:ilvl w:val="1"/>
          <w:numId w:val="2"/>
        </w:numPr>
        <w:jc w:val="both"/>
      </w:pPr>
      <w:r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E467A1" w:rsidRDefault="004608FB" w:rsidP="00D82EDA">
      <w:pPr>
        <w:pStyle w:val="a3"/>
        <w:numPr>
          <w:ilvl w:val="1"/>
          <w:numId w:val="2"/>
        </w:numPr>
        <w:jc w:val="both"/>
      </w:pPr>
      <w:r>
        <w:t xml:space="preserve">Документация на русском языке должна поставляться в электронном виде (на CD-ROM в формате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Acrobat</w:t>
      </w:r>
      <w:proofErr w:type="spellEnd"/>
      <w:r>
        <w:t xml:space="preserve"> или MS OFFICE). Использование другого программного обеспечения должно быть согласовано с Заказчиком дополнительно.</w:t>
      </w:r>
      <w:r w:rsidR="00E467A1" w:rsidRPr="00E467A1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4" w:name="_Toc416028982"/>
      <w:r w:rsidRPr="00636346">
        <w:t>ТРЕБОВАНИЯ К ГАРАНТИЙНЫМ ОБЯЗАТЕЛЬСТВАМ</w:t>
      </w:r>
      <w:bookmarkEnd w:id="14"/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 xml:space="preserve">Гарантийный срок должен быть не </w:t>
      </w:r>
      <w:r w:rsidR="00E07190">
        <w:t>менее 24 месяцев с даты поставки</w:t>
      </w:r>
      <w:r>
        <w:t xml:space="preserve"> </w:t>
      </w:r>
      <w:r w:rsidR="00E07190">
        <w:t>оборудования</w:t>
      </w:r>
      <w:r>
        <w:t xml:space="preserve"> и ПО.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В течение гарантийного срока Поставщик должен производить безвозмездную замену или ремонт аппаратуры, а также устранять функциональные нарушения в работе оборудования.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Default="00933EE4" w:rsidP="00D05512">
      <w:pPr>
        <w:pStyle w:val="a3"/>
        <w:numPr>
          <w:ilvl w:val="1"/>
          <w:numId w:val="2"/>
        </w:numPr>
        <w:jc w:val="both"/>
      </w:pPr>
      <w:r>
        <w:t>Требования к срокам ремонта оборудования и качеству ремонта.</w:t>
      </w:r>
    </w:p>
    <w:p w:rsidR="00933EE4" w:rsidRDefault="00933EE4" w:rsidP="00D05512">
      <w:pPr>
        <w:pStyle w:val="a3"/>
        <w:numPr>
          <w:ilvl w:val="2"/>
          <w:numId w:val="2"/>
        </w:numPr>
        <w:jc w:val="both"/>
      </w:pPr>
      <w:r>
        <w:t xml:space="preserve">Оборудование должно быть возвращено Заказчику из ремонта в срок не </w:t>
      </w:r>
      <w:r w:rsidRPr="00DC46F8">
        <w:t xml:space="preserve">более </w:t>
      </w:r>
      <w:r w:rsidR="00304ED5" w:rsidRPr="00DC46F8">
        <w:t>30</w:t>
      </w:r>
      <w:r w:rsidRPr="00DC46F8">
        <w:t xml:space="preserve"> календарных дней с момента подтверждения Производителем факта приемки оборудования в ремонт. Перед передачей оборудования Заказчику, оборудование должно </w:t>
      </w:r>
      <w:r>
        <w:t>быть проверено в лаборатории Сервисной Службы Производителя с подтверждением устранения повреждения. Это необходимо в целях предупреждения ситуации повторной отправки в ремонт и непроизводительного расхода номенклатуры ЗИП, что может создать угрозу предоставления сервиса клиентам Заказчика.</w:t>
      </w:r>
    </w:p>
    <w:p w:rsidR="00933EE4" w:rsidRDefault="00933EE4" w:rsidP="00D05512">
      <w:pPr>
        <w:pStyle w:val="a3"/>
        <w:numPr>
          <w:ilvl w:val="2"/>
          <w:numId w:val="2"/>
        </w:numPr>
        <w:jc w:val="both"/>
      </w:pPr>
      <w:r>
        <w:t xml:space="preserve">Если в результате проверки в лабораториях Сервисной Службы поставщика оборудования, возвращенное из ремонта, диагностировано, как аварийное,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</w:t>
      </w:r>
      <w:r w:rsidR="00DC46F8">
        <w:t>–</w:t>
      </w:r>
      <w:r w:rsidRPr="00DC46F8">
        <w:t xml:space="preserve"> </w:t>
      </w:r>
      <w:r w:rsidR="00304ED5" w:rsidRPr="00DC46F8">
        <w:t>30</w:t>
      </w:r>
      <w:r w:rsidRPr="00DC46F8">
        <w:t xml:space="preserve"> </w:t>
      </w:r>
      <w:r>
        <w:t>календарных дней с момента подтверждения Производителем факта приемки оборудования в ремонт.</w:t>
      </w:r>
    </w:p>
    <w:p w:rsidR="00160EE2" w:rsidRDefault="00B920A9" w:rsidP="00D05512">
      <w:pPr>
        <w:pStyle w:val="a3"/>
        <w:numPr>
          <w:ilvl w:val="2"/>
          <w:numId w:val="2"/>
        </w:numPr>
        <w:jc w:val="both"/>
      </w:pPr>
      <w:r>
        <w:t>Поставщик должен предоставить с</w:t>
      </w:r>
      <w:r w:rsidR="00933EE4">
        <w:t xml:space="preserve">писок контактных лиц и данные для связи </w:t>
      </w:r>
      <w:r>
        <w:t>со с</w:t>
      </w:r>
      <w:r w:rsidR="00933EE4">
        <w:t>лужб</w:t>
      </w:r>
      <w:r>
        <w:t>ой</w:t>
      </w:r>
      <w:r w:rsidR="00933EE4">
        <w:t xml:space="preserve"> поддержки: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т</w:t>
      </w:r>
      <w:r w:rsidR="00933EE4">
        <w:t>елефон,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ф</w:t>
      </w:r>
      <w:r w:rsidR="00933EE4">
        <w:t>акс,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э</w:t>
      </w:r>
      <w:r w:rsidR="00933EE4">
        <w:t>лектронная почта,</w:t>
      </w:r>
    </w:p>
    <w:p w:rsidR="00933EE4" w:rsidRDefault="00BF353E" w:rsidP="00D05512">
      <w:pPr>
        <w:pStyle w:val="a3"/>
        <w:numPr>
          <w:ilvl w:val="5"/>
          <w:numId w:val="11"/>
        </w:numPr>
        <w:jc w:val="both"/>
      </w:pPr>
      <w:r>
        <w:t>а</w:t>
      </w:r>
      <w:r w:rsidR="00933EE4">
        <w:t>дрес доставки неисправного оборудования.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5" w:name="_Toc416028983"/>
      <w:r w:rsidRPr="00636346">
        <w:t>ТРЕБОВАНИЯ К ЗИП</w:t>
      </w:r>
      <w:bookmarkEnd w:id="15"/>
    </w:p>
    <w:p w:rsidR="00B20700" w:rsidRDefault="00B20700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 w:rsidRPr="00B20700">
        <w:rPr>
          <w:rFonts w:cs="Times New Roman"/>
        </w:rPr>
        <w:t>Поставщик должен гарантировать поставку запасных частей по всей номенклатуре поставляемого оборудования в течение всего его срока службы (не менее 10 лет).</w:t>
      </w:r>
    </w:p>
    <w:p w:rsidR="00C43B11" w:rsidRPr="00C43B11" w:rsidRDefault="00C43B11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>
        <w:t>Срок завершения продаж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</w:t>
      </w:r>
      <w:proofErr w:type="spellEnd"/>
      <w:r>
        <w:t>) приобретаемого оборудования должен быть не менее 3 лет с момента приобретения.</w:t>
      </w:r>
    </w:p>
    <w:p w:rsidR="00C43B11" w:rsidRPr="00B20700" w:rsidRDefault="00C43B11" w:rsidP="00D05512">
      <w:pPr>
        <w:pStyle w:val="a3"/>
        <w:numPr>
          <w:ilvl w:val="1"/>
          <w:numId w:val="2"/>
        </w:numPr>
        <w:spacing w:after="0"/>
        <w:jc w:val="both"/>
        <w:rPr>
          <w:rFonts w:cs="Times New Roman"/>
        </w:rPr>
      </w:pPr>
      <w:r>
        <w:lastRenderedPageBreak/>
        <w:t>Срок завершения производства и технической поддержки (</w:t>
      </w:r>
      <w:proofErr w:type="spellStart"/>
      <w:r>
        <w:t>End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>) приобретенного оборудования должен быть не менее 5 лет.</w:t>
      </w:r>
    </w:p>
    <w:p w:rsidR="00636346" w:rsidRDefault="00636346" w:rsidP="00D05512">
      <w:pPr>
        <w:pStyle w:val="1"/>
        <w:numPr>
          <w:ilvl w:val="0"/>
          <w:numId w:val="2"/>
        </w:numPr>
        <w:jc w:val="both"/>
      </w:pPr>
      <w:bookmarkStart w:id="16" w:name="_Toc416028984"/>
      <w:r w:rsidRPr="00636346">
        <w:t>ТРЕБОВАНИЯ К РЕМОНТУ</w:t>
      </w:r>
      <w:bookmarkEnd w:id="16"/>
    </w:p>
    <w:p w:rsidR="00BB2ECA" w:rsidRDefault="00BB2ECA" w:rsidP="00D05512">
      <w:pPr>
        <w:pStyle w:val="a3"/>
        <w:numPr>
          <w:ilvl w:val="1"/>
          <w:numId w:val="2"/>
        </w:numPr>
        <w:jc w:val="both"/>
      </w:pPr>
      <w:r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8E305E" w:rsidRDefault="008E305E" w:rsidP="008E305E">
      <w:pPr>
        <w:pStyle w:val="a3"/>
        <w:numPr>
          <w:ilvl w:val="1"/>
          <w:numId w:val="2"/>
        </w:numPr>
      </w:pPr>
      <w:r>
        <w:t>Поставщик должен подтвердить, что в течение срока службы оборудования обеспечивает его ремонт за дополнительную плату.</w:t>
      </w:r>
    </w:p>
    <w:p w:rsidR="008E305E" w:rsidRDefault="008E305E" w:rsidP="008E305E">
      <w:pPr>
        <w:pStyle w:val="a3"/>
        <w:numPr>
          <w:ilvl w:val="1"/>
          <w:numId w:val="2"/>
        </w:numPr>
      </w:pPr>
      <w:r>
        <w:t>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(предпочтительно в России в сервисном центре фирмы за дополнительную плату или в организованном Заказчиком при содействии Поставщика).</w:t>
      </w:r>
    </w:p>
    <w:p w:rsidR="00BB2ECA" w:rsidRDefault="00BB2ECA" w:rsidP="00D05512">
      <w:pPr>
        <w:pStyle w:val="a3"/>
        <w:numPr>
          <w:ilvl w:val="1"/>
          <w:numId w:val="2"/>
        </w:numPr>
        <w:jc w:val="both"/>
      </w:pPr>
      <w:r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636346" w:rsidRDefault="00BB2ECA" w:rsidP="00D05512">
      <w:pPr>
        <w:pStyle w:val="a3"/>
        <w:numPr>
          <w:ilvl w:val="1"/>
          <w:numId w:val="2"/>
        </w:numPr>
        <w:jc w:val="both"/>
      </w:pPr>
      <w:r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7" w:name="_Toc416028987"/>
      <w:r w:rsidRPr="00636346">
        <w:t>НЕОБХОДИМЫЕ УСЛУГИ ПОСТАВЩИКА</w:t>
      </w:r>
      <w:bookmarkEnd w:id="17"/>
    </w:p>
    <w:p w:rsidR="00BB2ECA" w:rsidRDefault="00BB2ECA" w:rsidP="00C43B11">
      <w:pPr>
        <w:pStyle w:val="a3"/>
        <w:numPr>
          <w:ilvl w:val="1"/>
          <w:numId w:val="2"/>
        </w:numPr>
        <w:jc w:val="both"/>
      </w:pPr>
      <w:r>
        <w:t>Доставка оборудования (включая страхование, получение разрешения на ввоз, транспортировку,</w:t>
      </w:r>
      <w:r w:rsidR="00D05512">
        <w:t xml:space="preserve"> </w:t>
      </w:r>
      <w:proofErr w:type="spellStart"/>
      <w:r w:rsidR="00D05512">
        <w:t>растаможивание</w:t>
      </w:r>
      <w:proofErr w:type="spellEnd"/>
      <w:r w:rsidR="00D05512">
        <w:t>)</w:t>
      </w:r>
      <w:r w:rsidR="00C43B11">
        <w:t>.</w:t>
      </w:r>
    </w:p>
    <w:p w:rsidR="00BB2ECA" w:rsidRPr="00636346" w:rsidRDefault="00BB2ECA" w:rsidP="00C43B11">
      <w:pPr>
        <w:pStyle w:val="a3"/>
        <w:numPr>
          <w:ilvl w:val="1"/>
          <w:numId w:val="2"/>
        </w:numPr>
        <w:jc w:val="both"/>
      </w:pPr>
      <w:r>
        <w:t>Поставщик несет ответственность за качественные показатели оборудования.</w:t>
      </w:r>
      <w:r w:rsidR="00D05512">
        <w:t xml:space="preserve"> Поставщик отвечает за хранение и</w:t>
      </w:r>
      <w:r>
        <w:t xml:space="preserve"> д</w:t>
      </w:r>
      <w:r w:rsidR="00D05512">
        <w:t>оставку</w:t>
      </w:r>
      <w:r>
        <w:t xml:space="preserve">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8" w:name="_Toc416028990"/>
      <w:r w:rsidRPr="00636346">
        <w:t>ТРЕБОВАНИЯ К УСЛОВИЯМ ТРАНСПОРТИРОВКИ И ХРАНЕНИЯ</w:t>
      </w:r>
      <w:bookmarkEnd w:id="18"/>
    </w:p>
    <w:p w:rsidR="008E305E" w:rsidRDefault="008E305E" w:rsidP="008E305E">
      <w:pPr>
        <w:pStyle w:val="a3"/>
        <w:numPr>
          <w:ilvl w:val="1"/>
          <w:numId w:val="2"/>
        </w:numPr>
      </w:pPr>
      <w:r>
        <w:t xml:space="preserve">Упаковка должна соответствовать требованиям ГОСТ по условиям транспортировки и хранения. </w:t>
      </w:r>
    </w:p>
    <w:p w:rsidR="00636346" w:rsidRDefault="00636346" w:rsidP="009A04BA">
      <w:pPr>
        <w:pStyle w:val="a3"/>
        <w:numPr>
          <w:ilvl w:val="1"/>
          <w:numId w:val="2"/>
        </w:num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E95AF5" w:rsidRDefault="00E95AF5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E95AF5" w:rsidRDefault="00E95AF5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Pr="00383A2D" w:rsidRDefault="00B1647D" w:rsidP="009A04BA">
            <w:pPr>
              <w:rPr>
                <w:sz w:val="24"/>
                <w:szCs w:val="24"/>
              </w:rPr>
            </w:pPr>
          </w:p>
          <w:p w:rsidR="00383A2D" w:rsidRPr="00383A2D" w:rsidRDefault="00383A2D" w:rsidP="009A04BA">
            <w:pPr>
              <w:rPr>
                <w:sz w:val="24"/>
                <w:szCs w:val="24"/>
              </w:rPr>
            </w:pPr>
          </w:p>
          <w:p w:rsidR="00B1647D" w:rsidRPr="00383A2D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</w:rPr>
            </w:pPr>
          </w:p>
          <w:p w:rsidR="00B1647D" w:rsidRDefault="00B1647D" w:rsidP="009A04BA"/>
          <w:p w:rsidR="00B1647D" w:rsidRDefault="00B1647D" w:rsidP="009A04BA">
            <w:r>
              <w:t>«_____» ______________________ 20__ г.</w:t>
            </w:r>
          </w:p>
        </w:tc>
        <w:tc>
          <w:tcPr>
            <w:tcW w:w="4956" w:type="dxa"/>
          </w:tcPr>
          <w:p w:rsidR="000E1366" w:rsidRDefault="000E1366" w:rsidP="00B1647D">
            <w:pPr>
              <w:rPr>
                <w:sz w:val="24"/>
                <w:szCs w:val="24"/>
              </w:rPr>
            </w:pPr>
          </w:p>
          <w:p w:rsidR="000E1366" w:rsidRPr="00383A2D" w:rsidRDefault="000E1366" w:rsidP="00B1647D">
            <w:pPr>
              <w:rPr>
                <w:sz w:val="24"/>
                <w:szCs w:val="24"/>
              </w:rPr>
            </w:pPr>
          </w:p>
          <w:p w:rsidR="00B1647D" w:rsidRDefault="00B1647D" w:rsidP="00383A2D">
            <w:pPr>
              <w:pBdr>
                <w:top w:val="single" w:sz="12" w:space="1" w:color="auto"/>
                <w:bottom w:val="single" w:sz="12" w:space="1" w:color="auto"/>
              </w:pBdr>
              <w:jc w:val="right"/>
            </w:pPr>
          </w:p>
          <w:p w:rsidR="00B1647D" w:rsidRDefault="00B1647D" w:rsidP="00B1647D"/>
          <w:p w:rsidR="00B1647D" w:rsidRDefault="00B1647D" w:rsidP="00B1647D">
            <w:r>
              <w:t>«_____» ______________________ 20__ г.</w:t>
            </w:r>
          </w:p>
        </w:tc>
      </w:tr>
    </w:tbl>
    <w:p w:rsidR="00B1647D" w:rsidRPr="00636346" w:rsidRDefault="00B1647D" w:rsidP="009A04BA"/>
    <w:sectPr w:rsidR="00B1647D" w:rsidRPr="00636346" w:rsidSect="00AF2064">
      <w:headerReference w:type="default" r:id="rId10"/>
      <w:footerReference w:type="default" r:id="rId11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76A" w:rsidRDefault="00AA276A" w:rsidP="00AF2064">
      <w:pPr>
        <w:spacing w:after="0" w:line="240" w:lineRule="auto"/>
      </w:pPr>
      <w:r>
        <w:separator/>
      </w:r>
    </w:p>
  </w:endnote>
  <w:endnote w:type="continuationSeparator" w:id="0">
    <w:p w:rsidR="00AA276A" w:rsidRDefault="00AA276A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415" w:rsidRDefault="00FA3415">
    <w:pPr>
      <w:pStyle w:val="ad"/>
    </w:pPr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r>
      <w:t>ОАО Башинформсвязь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76A" w:rsidRDefault="00AA276A" w:rsidP="00AF2064">
      <w:pPr>
        <w:spacing w:after="0" w:line="240" w:lineRule="auto"/>
      </w:pPr>
      <w:r>
        <w:separator/>
      </w:r>
    </w:p>
  </w:footnote>
  <w:footnote w:type="continuationSeparator" w:id="0">
    <w:p w:rsidR="00AA276A" w:rsidRDefault="00AA276A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986669"/>
      <w:docPartObj>
        <w:docPartGallery w:val="Page Numbers (Margins)"/>
        <w:docPartUnique/>
      </w:docPartObj>
    </w:sdtPr>
    <w:sdtEndPr/>
    <w:sdtContent>
      <w:p w:rsidR="00FA3415" w:rsidRDefault="00FA3415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415" w:rsidRDefault="00FA3415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C86442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FA3415" w:rsidRDefault="00FA341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C86442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E8C7B71"/>
    <w:multiLevelType w:val="hybridMultilevel"/>
    <w:tmpl w:val="F73EA1F6"/>
    <w:lvl w:ilvl="0" w:tplc="041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3D2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6B84655"/>
    <w:multiLevelType w:val="multilevel"/>
    <w:tmpl w:val="E50E1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5A732B8"/>
    <w:multiLevelType w:val="hybridMultilevel"/>
    <w:tmpl w:val="0CF80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95C4831"/>
    <w:multiLevelType w:val="hybridMultilevel"/>
    <w:tmpl w:val="821AC3E4"/>
    <w:lvl w:ilvl="0" w:tplc="041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4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7A380143"/>
    <w:multiLevelType w:val="hybridMultilevel"/>
    <w:tmpl w:val="3182CBD4"/>
    <w:lvl w:ilvl="0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18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6C76E6"/>
    <w:multiLevelType w:val="hybridMultilevel"/>
    <w:tmpl w:val="337EE2A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0"/>
  </w:num>
  <w:num w:numId="4">
    <w:abstractNumId w:val="9"/>
  </w:num>
  <w:num w:numId="5">
    <w:abstractNumId w:val="7"/>
  </w:num>
  <w:num w:numId="6">
    <w:abstractNumId w:val="12"/>
  </w:num>
  <w:num w:numId="7">
    <w:abstractNumId w:val="8"/>
  </w:num>
  <w:num w:numId="8">
    <w:abstractNumId w:val="2"/>
  </w:num>
  <w:num w:numId="9">
    <w:abstractNumId w:val="15"/>
  </w:num>
  <w:num w:numId="10">
    <w:abstractNumId w:val="14"/>
  </w:num>
  <w:num w:numId="11">
    <w:abstractNumId w:val="16"/>
  </w:num>
  <w:num w:numId="12">
    <w:abstractNumId w:val="5"/>
  </w:num>
  <w:num w:numId="13">
    <w:abstractNumId w:val="3"/>
  </w:num>
  <w:num w:numId="14">
    <w:abstractNumId w:val="4"/>
  </w:num>
  <w:num w:numId="15">
    <w:abstractNumId w:val="11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20B"/>
    <w:rsid w:val="00003646"/>
    <w:rsid w:val="000571D7"/>
    <w:rsid w:val="00076C98"/>
    <w:rsid w:val="00081777"/>
    <w:rsid w:val="000D120B"/>
    <w:rsid w:val="000E1366"/>
    <w:rsid w:val="0010161E"/>
    <w:rsid w:val="00112944"/>
    <w:rsid w:val="00151CFB"/>
    <w:rsid w:val="00160EE2"/>
    <w:rsid w:val="001700E1"/>
    <w:rsid w:val="00173770"/>
    <w:rsid w:val="00184D52"/>
    <w:rsid w:val="00197844"/>
    <w:rsid w:val="001A18F0"/>
    <w:rsid w:val="001F455B"/>
    <w:rsid w:val="00203031"/>
    <w:rsid w:val="00217896"/>
    <w:rsid w:val="0022470C"/>
    <w:rsid w:val="002334EF"/>
    <w:rsid w:val="002643F1"/>
    <w:rsid w:val="00272648"/>
    <w:rsid w:val="00297CD3"/>
    <w:rsid w:val="002A2C90"/>
    <w:rsid w:val="002F0CB6"/>
    <w:rsid w:val="002F3253"/>
    <w:rsid w:val="00304ED5"/>
    <w:rsid w:val="00316B29"/>
    <w:rsid w:val="00320BE3"/>
    <w:rsid w:val="00324DD7"/>
    <w:rsid w:val="00325EA7"/>
    <w:rsid w:val="00334637"/>
    <w:rsid w:val="00350B23"/>
    <w:rsid w:val="00360F30"/>
    <w:rsid w:val="00375865"/>
    <w:rsid w:val="00383A2D"/>
    <w:rsid w:val="003B4E1B"/>
    <w:rsid w:val="003C5ED3"/>
    <w:rsid w:val="003D6EBB"/>
    <w:rsid w:val="003E2FF7"/>
    <w:rsid w:val="003F3538"/>
    <w:rsid w:val="00425701"/>
    <w:rsid w:val="004308EC"/>
    <w:rsid w:val="00442B66"/>
    <w:rsid w:val="004608FB"/>
    <w:rsid w:val="004F03E7"/>
    <w:rsid w:val="004F1B23"/>
    <w:rsid w:val="00507C6D"/>
    <w:rsid w:val="005162FD"/>
    <w:rsid w:val="005277FD"/>
    <w:rsid w:val="0057323D"/>
    <w:rsid w:val="005776FC"/>
    <w:rsid w:val="0058489C"/>
    <w:rsid w:val="00585655"/>
    <w:rsid w:val="00591A78"/>
    <w:rsid w:val="005E2391"/>
    <w:rsid w:val="005E69A9"/>
    <w:rsid w:val="0061069D"/>
    <w:rsid w:val="00636346"/>
    <w:rsid w:val="006569AD"/>
    <w:rsid w:val="00681499"/>
    <w:rsid w:val="00682B7B"/>
    <w:rsid w:val="00716FAA"/>
    <w:rsid w:val="007226B0"/>
    <w:rsid w:val="00775698"/>
    <w:rsid w:val="007810C3"/>
    <w:rsid w:val="00796D02"/>
    <w:rsid w:val="007A6490"/>
    <w:rsid w:val="007E036E"/>
    <w:rsid w:val="00826A36"/>
    <w:rsid w:val="0084421D"/>
    <w:rsid w:val="0084462C"/>
    <w:rsid w:val="008C429C"/>
    <w:rsid w:val="008D3CBF"/>
    <w:rsid w:val="008D4A16"/>
    <w:rsid w:val="008E305E"/>
    <w:rsid w:val="008E7917"/>
    <w:rsid w:val="009013EF"/>
    <w:rsid w:val="009064C0"/>
    <w:rsid w:val="00921F67"/>
    <w:rsid w:val="00933EE4"/>
    <w:rsid w:val="00934B52"/>
    <w:rsid w:val="00947966"/>
    <w:rsid w:val="00974E31"/>
    <w:rsid w:val="00994907"/>
    <w:rsid w:val="009A04BA"/>
    <w:rsid w:val="00A02261"/>
    <w:rsid w:val="00A057E2"/>
    <w:rsid w:val="00A4600C"/>
    <w:rsid w:val="00A53E66"/>
    <w:rsid w:val="00A62A7E"/>
    <w:rsid w:val="00A753E8"/>
    <w:rsid w:val="00AA202D"/>
    <w:rsid w:val="00AA276A"/>
    <w:rsid w:val="00AF2064"/>
    <w:rsid w:val="00B1647D"/>
    <w:rsid w:val="00B20700"/>
    <w:rsid w:val="00B920A9"/>
    <w:rsid w:val="00BB2ECA"/>
    <w:rsid w:val="00BF353E"/>
    <w:rsid w:val="00C15A8C"/>
    <w:rsid w:val="00C213A6"/>
    <w:rsid w:val="00C35119"/>
    <w:rsid w:val="00C419F6"/>
    <w:rsid w:val="00C43B11"/>
    <w:rsid w:val="00C7673B"/>
    <w:rsid w:val="00C86442"/>
    <w:rsid w:val="00C93307"/>
    <w:rsid w:val="00CB0D78"/>
    <w:rsid w:val="00CB27FA"/>
    <w:rsid w:val="00CC3D10"/>
    <w:rsid w:val="00CC5C9B"/>
    <w:rsid w:val="00CE651A"/>
    <w:rsid w:val="00CF0F4A"/>
    <w:rsid w:val="00D00B53"/>
    <w:rsid w:val="00D05512"/>
    <w:rsid w:val="00D22EF4"/>
    <w:rsid w:val="00D33032"/>
    <w:rsid w:val="00D82EDA"/>
    <w:rsid w:val="00D96583"/>
    <w:rsid w:val="00DA16ED"/>
    <w:rsid w:val="00DA3B57"/>
    <w:rsid w:val="00DC46F8"/>
    <w:rsid w:val="00E07190"/>
    <w:rsid w:val="00E25E1E"/>
    <w:rsid w:val="00E467A1"/>
    <w:rsid w:val="00E51308"/>
    <w:rsid w:val="00E873E1"/>
    <w:rsid w:val="00E95AF5"/>
    <w:rsid w:val="00EA239B"/>
    <w:rsid w:val="00EF1A98"/>
    <w:rsid w:val="00F300A8"/>
    <w:rsid w:val="00F47DBA"/>
    <w:rsid w:val="00F50465"/>
    <w:rsid w:val="00FA3415"/>
    <w:rsid w:val="00FB5DAE"/>
    <w:rsid w:val="00FE6410"/>
    <w:rsid w:val="00FF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3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0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E1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0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20076B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2007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20076B" w:rsidRDefault="005754F1" w:rsidP="005754F1">
          <w:pPr>
            <w:pStyle w:val="550BBAD5622C4BE99E6508A4C70011AA"/>
          </w:pPr>
          <w:r>
            <w:rPr>
              <w:color w:val="365F91" w:themeColor="accent1" w:themeShade="BF"/>
              <w:sz w:val="24"/>
              <w:szCs w:val="24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F1"/>
    <w:rsid w:val="00015907"/>
    <w:rsid w:val="000D0CE7"/>
    <w:rsid w:val="0020076B"/>
    <w:rsid w:val="00446A07"/>
    <w:rsid w:val="005754F1"/>
    <w:rsid w:val="00621D3B"/>
    <w:rsid w:val="00656145"/>
    <w:rsid w:val="00734CBD"/>
    <w:rsid w:val="0081494A"/>
    <w:rsid w:val="00831E81"/>
    <w:rsid w:val="008872B0"/>
    <w:rsid w:val="00900601"/>
    <w:rsid w:val="009402DE"/>
    <w:rsid w:val="00B064D5"/>
    <w:rsid w:val="00BB3F5E"/>
    <w:rsid w:val="00BB6A43"/>
    <w:rsid w:val="00C41861"/>
    <w:rsid w:val="00C641B5"/>
    <w:rsid w:val="00DA59AD"/>
    <w:rsid w:val="00DD47D6"/>
    <w:rsid w:val="00F9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A535F69-1C5D-438C-9E7A-4EB34DB9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ОАО «Башинформсвязь»</Company>
  <LinksUpToDate>false</LinksUpToDate>
  <CharactersWithSpaces>17895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Оптические усилители для сети кабельного телевидения</dc:subject>
  <dc:creator>Уфа</dc:creator>
  <cp:keywords/>
  <dc:description/>
  <cp:lastModifiedBy>Фаррахова Эльвера Римовна</cp:lastModifiedBy>
  <cp:revision>4</cp:revision>
  <dcterms:created xsi:type="dcterms:W3CDTF">2016-03-31T05:04:00Z</dcterms:created>
  <dcterms:modified xsi:type="dcterms:W3CDTF">2016-04-01T11:48:00Z</dcterms:modified>
</cp:coreProperties>
</file>