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552" w:rsidRPr="00C60663" w:rsidRDefault="00C13A92" w:rsidP="00EE0990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 w:rsidRPr="00C60663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Приложение </w:t>
      </w:r>
      <w:r w:rsidR="00935B2E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1</w:t>
      </w:r>
      <w:r w:rsidR="00A74C38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.1 к Извещению</w:t>
      </w:r>
    </w:p>
    <w:p w:rsidR="00236552" w:rsidRPr="00363B83" w:rsidRDefault="00C13A92" w:rsidP="00C1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«Башинформсвязь»</w:t>
      </w:r>
    </w:p>
    <w:p w:rsidR="00236552" w:rsidRPr="00601639" w:rsidRDefault="00236552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0AC505" wp14:editId="3D352F00">
                <wp:simplePos x="0" y="0"/>
                <wp:positionH relativeFrom="column">
                  <wp:posOffset>-114300</wp:posOffset>
                </wp:positionH>
                <wp:positionV relativeFrom="paragraph">
                  <wp:posOffset>43180</wp:posOffset>
                </wp:positionV>
                <wp:extent cx="578167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5DE32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4pt" to="446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9tb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" o:allowincell="f" strokeweight="1.5pt"/>
            </w:pict>
          </mc:Fallback>
        </mc:AlternateContent>
      </w:r>
    </w:p>
    <w:p w:rsidR="00236552" w:rsidRPr="00601639" w:rsidRDefault="00236552" w:rsidP="00363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ОБЯЗАТЕЛЬНО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ОБУЧЕНИ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АТТЕСТАЦИ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СПЕЦИАЛИСТОВ, 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ОТВЕТСТВЕННЫХ ЛИЦ ПО ОХРАНЕ ТРУДА, </w:t>
      </w:r>
      <w:r w:rsidR="00A83201" w:rsidRP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ПОЖАРНОЙ БЕЗОПАСНОСТИ</w:t>
      </w:r>
      <w:r w:rsid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A83201" w:rsidRP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РАБОТЕ С 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ПОДЪЕМНЫМ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СООРУЖЕНИЯМ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РАБОТАМ НА ВЫСОТЕ</w:t>
      </w:r>
      <w:r w:rsid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3A6F70" w:rsidRP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БЕЗОПАСНОСТИ ДВИЖЕНИЯ НА АВТОМОБИЛЬНОМ ТРАНСПОРТЕ  </w:t>
      </w:r>
    </w:p>
    <w:p w:rsidR="00236552" w:rsidRPr="00601639" w:rsidRDefault="00236552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-104775</wp:posOffset>
                </wp:positionH>
                <wp:positionV relativeFrom="paragraph">
                  <wp:posOffset>154940</wp:posOffset>
                </wp:positionV>
                <wp:extent cx="5781675" cy="0"/>
                <wp:effectExtent l="0" t="0" r="952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43AC3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2.2pt" to="44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ZdTgIAAFkEAAAOAAAAZHJzL2Uyb0RvYy54bWysVM1uEzEQviPxDpbv6e6WJE1X3SCUTbgU&#10;qNTyAI7tzVp4bct2s4kQEnBG6iPwChxAqlTgGTZvxNj5UQsXhMjBGXtmPn8z83nPnq4aiZbcOqFV&#10;gbOjFCOuqGZCLQr8+mrWG2HkPFGMSK14gdfc4afjx4/OWpPzY11rybhFAKJc3poC196bPEkcrXlD&#10;3JE2XIGz0rYhHrZ2kTBLWkBvZHKcps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</w:tblGrid>
      <w:tr w:rsidR="00236552" w:rsidRPr="00E13F86" w:rsidTr="0044608D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236552" w:rsidRPr="00E13F86" w:rsidTr="0044608D">
              <w:trPr>
                <w:trHeight w:val="30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6552" w:rsidRPr="00E13F86" w:rsidRDefault="00236552" w:rsidP="004460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Toc109614054"/>
      <w:bookmarkStart w:id="1" w:name="_Toc322541174"/>
      <w:bookmarkStart w:id="2" w:name="_Toc369203073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Назначение</w:t>
      </w:r>
      <w:bookmarkEnd w:id="0"/>
      <w:bookmarkEnd w:id="1"/>
      <w:bookmarkEnd w:id="2"/>
    </w:p>
    <w:p w:rsid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документ содержит информацию о требованиях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услугам по обязательной аттестации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специалистов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ответственных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охране труда,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пожарной безопасности, 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работе с 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подъемным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сооружениям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работам на высоте</w:t>
      </w:r>
      <w:r w:rsidR="003A6F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A6F70" w:rsidRPr="003A6F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A6F70" w:rsidRPr="003A6F7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движен</w:t>
      </w:r>
      <w:r w:rsidR="009E6909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на автомобильном транспорте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3" w:name="_Toc369203074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Общие положения</w:t>
      </w:r>
      <w:bookmarkEnd w:id="3"/>
    </w:p>
    <w:p w:rsidR="0068718B" w:rsidRPr="0068718B" w:rsidRDefault="0068718B" w:rsidP="0068718B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4" w:name="норм_ссылки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Нормативные ссылк</w:t>
      </w:r>
      <w:bookmarkEnd w:id="4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</w:t>
      </w:r>
    </w:p>
    <w:p w:rsidR="0068718B" w:rsidRDefault="002A666C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Трудовой кодекс Российской Федерации от 30.12.2001 № 197-ФЗ</w:t>
      </w:r>
      <w:r w:rsid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A6F70" w:rsidRPr="003A6F70" w:rsidRDefault="003A6F70" w:rsidP="003A6F70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закон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10.12.1996 № 196-ФЗ «О</w:t>
      </w: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безопасности дорожного движения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»;</w:t>
      </w:r>
    </w:p>
    <w:p w:rsidR="0077467F" w:rsidRDefault="0077467F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31.12.2013 N 30992)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1180" w:rsidRDefault="006D1180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25 марта 2014 г. N 116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83201" w:rsidRDefault="00A83201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12 декабря 2007 г. N 645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норм пожарной безопасности "обучение мерам пожарной безопасности работников организаций"</w:t>
      </w:r>
    </w:p>
    <w:p w:rsidR="00782CBF" w:rsidRPr="00782CBF" w:rsidRDefault="002A666C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66C">
        <w:rPr>
          <w:rFonts w:ascii="Times New Roman" w:hAnsi="Times New Roman" w:cs="Times New Roman"/>
          <w:sz w:val="26"/>
          <w:szCs w:val="26"/>
        </w:rPr>
        <w:t>Правила по охране труда при работе на высоте</w:t>
      </w:r>
      <w:r>
        <w:rPr>
          <w:rFonts w:ascii="Times New Roman" w:hAnsi="Times New Roman" w:cs="Times New Roman"/>
          <w:sz w:val="26"/>
          <w:szCs w:val="26"/>
        </w:rPr>
        <w:t xml:space="preserve"> (утвержден Приказом Минтруда РФ от 28.03.2014 №155н)</w:t>
      </w:r>
      <w:r w:rsid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467F" w:rsidRPr="0077467F" w:rsidRDefault="0077467F" w:rsidP="0077467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Минтруда РФ, Минобразования РФ от 13.01.2003 N 1/29 "Об утверждении Порядка обучения по охране труда и проверки знаний требований охраны труда работников организаций" (Зарегистрировано в Минюсте РФ 12.02.2003 N 4209)</w:t>
      </w:r>
      <w:r w:rsidR="00895485"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95485" w:rsidRPr="00895485" w:rsidRDefault="00895485" w:rsidP="00895485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5" w:name="термины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lastRenderedPageBreak/>
        <w:t xml:space="preserve">Термины, определения </w:t>
      </w:r>
      <w:bookmarkEnd w:id="5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 сокращения</w:t>
      </w:r>
    </w:p>
    <w:p w:rsidR="00895485" w:rsidRPr="00895485" w:rsidRDefault="00895485" w:rsidP="008954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aps/>
          <w:noProof/>
          <w:color w:val="0000FF"/>
          <w:sz w:val="24"/>
          <w:szCs w:val="24"/>
          <w:u w:val="single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документе используются следующие определения: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83"/>
        <w:gridCol w:w="7371"/>
      </w:tblGrid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895485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  <w:r w:rsidRPr="008954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предлагающая услуги, описанные</w:t>
            </w:r>
            <w:r w:rsidRPr="00895485">
              <w:rPr>
                <w:sz w:val="26"/>
                <w:szCs w:val="26"/>
              </w:rPr>
              <w:t xml:space="preserve"> в настоящих требованиях</w:t>
            </w:r>
            <w:r w:rsidRPr="00895485">
              <w:rPr>
                <w:color w:val="000000"/>
                <w:sz w:val="26"/>
                <w:szCs w:val="26"/>
              </w:rPr>
              <w:t>;</w:t>
            </w: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Заказчик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  <w:lang w:val="en-US"/>
              </w:rPr>
            </w:pPr>
            <w:r w:rsidRPr="0089548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ПАО «Башинформсвязь»;</w:t>
            </w:r>
          </w:p>
        </w:tc>
      </w:tr>
    </w:tbl>
    <w:p w:rsidR="0068718B" w:rsidRDefault="0068718B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467F" w:rsidRDefault="0077467F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B" w:rsidRPr="0068718B" w:rsidRDefault="0068718B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3780" w:rsidRDefault="005B3780" w:rsidP="005B3780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6" w:name="_Toc322541177"/>
      <w:bookmarkStart w:id="7" w:name="_Toc369203075"/>
      <w:r w:rsidRPr="005B3780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и </w:t>
      </w:r>
      <w:r w:rsidR="00782CBF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адрес</w:t>
      </w:r>
      <w:r w:rsidR="006C5289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 оказания услуг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386"/>
        <w:gridCol w:w="1559"/>
        <w:gridCol w:w="2268"/>
      </w:tblGrid>
      <w:tr w:rsidR="00CA713F" w:rsidRPr="009F6ADD" w:rsidTr="00CC3CE3">
        <w:trPr>
          <w:trHeight w:val="586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обучаемых</w:t>
            </w:r>
          </w:p>
        </w:tc>
        <w:tc>
          <w:tcPr>
            <w:tcW w:w="2268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 обучения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грузоподъемных кранов   в работоспособном состоянии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7D6C95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Специалист, ответственный за осуществление  производственного контроля при эксплуатации грузоподъемных кранов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Специалист ответственный за безопасное производство работ с применением  грузоподъемных кранов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Машинист (крановщик) крана автомобильного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  <w:vMerge w:val="restart"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Merge w:val="restart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Стропальщик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  <w:vMerge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 ул. Горького, 53а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widowControl w:val="0"/>
              <w:tabs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widowControl w:val="0"/>
              <w:tabs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 курсу «Слесарь по техническому обслуживанию и ремонту грузоподъемных машин»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По курсу «Оператор (машинист)  крана-манипулятора»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аттестационной комиссии по кранам-манипуляторам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>
              <w:t xml:space="preserve"> </w:t>
            </w:r>
            <w:r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 работоспособном состоянии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осуществление  производственного контроля при эксплуатации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413"/>
        </w:trPr>
        <w:tc>
          <w:tcPr>
            <w:tcW w:w="568" w:type="dxa"/>
            <w:vMerge w:val="restart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vMerge w:val="restart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 ответственный за безопасное производство работ с применением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412"/>
        </w:trPr>
        <w:tc>
          <w:tcPr>
            <w:tcW w:w="568" w:type="dxa"/>
            <w:vMerge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осуществление  производственного контроля при эксплуатации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подъемников (вышек)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подъемников (вышек)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 исправном состоянии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 ответственный за безопасное производство работ с применением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подъемников (вышек)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программе подготовки рабочих люльки, находящихся на подъемнике (вышке)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422"/>
        </w:trPr>
        <w:tc>
          <w:tcPr>
            <w:tcW w:w="568" w:type="dxa"/>
            <w:vMerge w:val="restart"/>
          </w:tcPr>
          <w:p w:rsidR="00CA713F" w:rsidRPr="0018741A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специалисты, ЧАК по сосудам,  работающим под избыточным давлением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CA713F" w:rsidRPr="0018741A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414"/>
        </w:trPr>
        <w:tc>
          <w:tcPr>
            <w:tcW w:w="568" w:type="dxa"/>
            <w:vMerge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53а</w:t>
            </w:r>
          </w:p>
        </w:tc>
      </w:tr>
      <w:tr w:rsidR="00CA713F" w:rsidRPr="009F6ADD" w:rsidTr="00CC3CE3">
        <w:trPr>
          <w:trHeight w:val="497"/>
        </w:trPr>
        <w:tc>
          <w:tcPr>
            <w:tcW w:w="568" w:type="dxa"/>
            <w:vMerge w:val="restart"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программе курсов целевого назначения для подготовки персонала, обслуживающего сосуды (баллоны), работающие под избыточным давлением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278"/>
        </w:trPr>
        <w:tc>
          <w:tcPr>
            <w:tcW w:w="568" w:type="dxa"/>
            <w:vMerge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Белорецк, ул. Ленина, д. 41</w:t>
            </w:r>
          </w:p>
        </w:tc>
      </w:tr>
      <w:tr w:rsidR="00CA713F" w:rsidRPr="009F6ADD" w:rsidTr="00CC3CE3">
        <w:trPr>
          <w:trHeight w:val="277"/>
        </w:trPr>
        <w:tc>
          <w:tcPr>
            <w:tcW w:w="568" w:type="dxa"/>
            <w:vMerge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  <w:vMerge w:val="restart"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vMerge w:val="restart"/>
            <w:shd w:val="clear" w:color="auto" w:fill="auto"/>
            <w:noWrap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 организаций по охране труда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  <w:vMerge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 ул. Горького, 53а</w:t>
            </w:r>
          </w:p>
        </w:tc>
      </w:tr>
      <w:tr w:rsidR="00CA713F" w:rsidRPr="009F6ADD" w:rsidTr="00CC3CE3">
        <w:trPr>
          <w:trHeight w:val="278"/>
        </w:trPr>
        <w:tc>
          <w:tcPr>
            <w:tcW w:w="568" w:type="dxa"/>
            <w:vMerge w:val="restart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vMerge w:val="restart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промышленной безопасности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CA713F" w:rsidRPr="009F6ADD" w:rsidTr="00CC3CE3">
        <w:trPr>
          <w:trHeight w:val="277"/>
        </w:trPr>
        <w:tc>
          <w:tcPr>
            <w:tcW w:w="568" w:type="dxa"/>
            <w:vMerge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Пожарно-технический минимум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безопасность при эксплуатации и обслуживании тепловых энергоустановок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  объектов газораспределения и </w:t>
            </w:r>
            <w:proofErr w:type="spellStart"/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Машинист </w:t>
            </w:r>
            <w:proofErr w:type="spellStart"/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автоямобура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безопасность  (периодическое обучение на 4 группу  по электробезопасности)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программе "Безопасные методы и приемы выполнения работ на  высоте" </w:t>
            </w:r>
            <w:r w:rsidRPr="00A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группа</w:t>
            </w:r>
            <w:bookmarkStart w:id="8" w:name="_GoBack"/>
            <w:bookmarkEnd w:id="8"/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9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программе «Обеспечение экологической безопасности руководителями и специалистами общехозяйственных систем управления»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Ленина, 30/1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Член аттестационной комиссии  по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подъемникам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(вышкам)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мастерская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обучающей организации</w:t>
            </w:r>
          </w:p>
        </w:tc>
      </w:tr>
      <w:tr w:rsidR="00CA713F" w:rsidRPr="009F6ADD" w:rsidTr="00CC3CE3">
        <w:trPr>
          <w:trHeight w:val="3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86" w:type="dxa"/>
            <w:shd w:val="clear" w:color="auto" w:fill="auto"/>
            <w:hideMark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аттестационной комиссии по  грузоподъемным кранам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 обучающей организации</w:t>
            </w:r>
          </w:p>
        </w:tc>
      </w:tr>
      <w:tr w:rsidR="00CA713F" w:rsidRPr="009F6ADD" w:rsidTr="00CC3CE3">
        <w:trPr>
          <w:trHeight w:val="600"/>
        </w:trPr>
        <w:tc>
          <w:tcPr>
            <w:tcW w:w="568" w:type="dxa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Работников организаций, членов комиссий по проверке знаний требований охраны труда</w:t>
            </w:r>
          </w:p>
        </w:tc>
        <w:tc>
          <w:tcPr>
            <w:tcW w:w="1559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CA713F" w:rsidRPr="009F6ADD" w:rsidTr="00CC3CE3">
        <w:trPr>
          <w:trHeight w:val="413"/>
        </w:trPr>
        <w:tc>
          <w:tcPr>
            <w:tcW w:w="568" w:type="dxa"/>
            <w:vMerge w:val="restart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 программе подготовки и переподготовки специалистов по безопасности движения на автомобильном транспорте  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CA713F" w:rsidRPr="009F6ADD" w:rsidTr="00CC3CE3">
        <w:trPr>
          <w:trHeight w:val="412"/>
        </w:trPr>
        <w:tc>
          <w:tcPr>
            <w:tcW w:w="568" w:type="dxa"/>
            <w:vMerge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CA713F" w:rsidRPr="009F6ADD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CA713F" w:rsidRPr="009F6ADD" w:rsidRDefault="00CA713F" w:rsidP="00CC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A713F" w:rsidRDefault="00CA713F" w:rsidP="00CC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</w:tbl>
    <w:p w:rsidR="00CA713F" w:rsidRPr="005B3780" w:rsidRDefault="00CA713F" w:rsidP="005B3780">
      <w:pPr>
        <w:ind w:left="709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6C5289" w:rsidRDefault="006C5289" w:rsidP="006C5289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Сроки выполнения</w:t>
      </w:r>
    </w:p>
    <w:p w:rsidR="006C5289" w:rsidRPr="006C5289" w:rsidRDefault="006C5289" w:rsidP="006C5289">
      <w:pPr>
        <w:ind w:left="709"/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</w:pPr>
      <w:r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1 </w:t>
      </w:r>
      <w:r w:rsidR="00777FC2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ок</w:t>
      </w:r>
      <w:r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тября – 31 декабря 2015г.</w:t>
      </w:r>
    </w:p>
    <w:p w:rsidR="00D746DE" w:rsidRPr="00837F27" w:rsidRDefault="00895485" w:rsidP="00837F27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 w:rsidRP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Требования к </w:t>
      </w:r>
      <w:bookmarkEnd w:id="6"/>
      <w:bookmarkEnd w:id="7"/>
      <w:r w:rsid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Исполнителю</w:t>
      </w:r>
    </w:p>
    <w:p w:rsidR="00895485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действующей лицензии на осуществлен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образовательной деятельности;</w:t>
      </w:r>
    </w:p>
    <w:p w:rsidR="008D6C99" w:rsidRDefault="008D6C99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у</w:t>
      </w:r>
      <w:r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организаций, оказывающих услуги в области охраны труда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30E71" w:rsidRDefault="006D1180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Наличие свидетельства </w:t>
      </w:r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аккредитации в качестве независимого </w:t>
      </w:r>
      <w:proofErr w:type="spellStart"/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аттестационно</w:t>
      </w:r>
      <w:proofErr w:type="spellEnd"/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-методического центра;</w:t>
      </w:r>
    </w:p>
    <w:p w:rsidR="00827993" w:rsidRDefault="00827993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у Участника оборудованных учебных классов  по каждой программе, технических средств обучения, компьютерных классов в местах проведения 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7467F" w:rsidRDefault="00827993" w:rsidP="008D6C9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</w:t>
      </w:r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мастерской (</w:t>
      </w:r>
      <w:proofErr w:type="spellStart"/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залицензированной</w:t>
      </w:r>
      <w:proofErr w:type="spellEnd"/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для проведения практических занятий при обучении по рабочим профессиям, курсам целевого назначения</w:t>
      </w:r>
      <w:r w:rsidR="007746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27993" w:rsidRDefault="00827993" w:rsidP="00827993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системы анкетирования (опроса) обучающихся по результатам обучения: оценка полученных знаний, оценка преподавательского состава, работы учебного заведения  в целом.</w:t>
      </w:r>
    </w:p>
    <w:p w:rsidR="008D1D34" w:rsidRPr="008D1D34" w:rsidRDefault="008D1D34" w:rsidP="008D1D34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8D1D34" w:rsidRPr="008D1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A9F3268"/>
    <w:multiLevelType w:val="hybridMultilevel"/>
    <w:tmpl w:val="029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13051"/>
    <w:multiLevelType w:val="hybridMultilevel"/>
    <w:tmpl w:val="D6EA4CB2"/>
    <w:lvl w:ilvl="0" w:tplc="521E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201CF6"/>
    <w:multiLevelType w:val="hybridMultilevel"/>
    <w:tmpl w:val="1CEE5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46599"/>
    <w:multiLevelType w:val="hybridMultilevel"/>
    <w:tmpl w:val="B858B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7E1A"/>
    <w:multiLevelType w:val="hybridMultilevel"/>
    <w:tmpl w:val="EA185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B6644B5"/>
    <w:multiLevelType w:val="hybridMultilevel"/>
    <w:tmpl w:val="56485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29"/>
    <w:rsid w:val="0001392B"/>
    <w:rsid w:val="000866D0"/>
    <w:rsid w:val="0008684E"/>
    <w:rsid w:val="000E027A"/>
    <w:rsid w:val="00165A93"/>
    <w:rsid w:val="00171D15"/>
    <w:rsid w:val="00173511"/>
    <w:rsid w:val="0017741C"/>
    <w:rsid w:val="0018741A"/>
    <w:rsid w:val="00236552"/>
    <w:rsid w:val="00286DB9"/>
    <w:rsid w:val="00293E85"/>
    <w:rsid w:val="002A1576"/>
    <w:rsid w:val="002A666C"/>
    <w:rsid w:val="00363B83"/>
    <w:rsid w:val="0038458C"/>
    <w:rsid w:val="003A6F70"/>
    <w:rsid w:val="003B024D"/>
    <w:rsid w:val="003C6B93"/>
    <w:rsid w:val="004031C9"/>
    <w:rsid w:val="00451A29"/>
    <w:rsid w:val="004A179D"/>
    <w:rsid w:val="004C5A32"/>
    <w:rsid w:val="004F6588"/>
    <w:rsid w:val="00503618"/>
    <w:rsid w:val="00546674"/>
    <w:rsid w:val="00575AEF"/>
    <w:rsid w:val="005853EB"/>
    <w:rsid w:val="005B1508"/>
    <w:rsid w:val="005B3780"/>
    <w:rsid w:val="005C732A"/>
    <w:rsid w:val="0063016E"/>
    <w:rsid w:val="00633C07"/>
    <w:rsid w:val="00675AC0"/>
    <w:rsid w:val="0068718B"/>
    <w:rsid w:val="006B4B73"/>
    <w:rsid w:val="006C5289"/>
    <w:rsid w:val="006D1180"/>
    <w:rsid w:val="006D7066"/>
    <w:rsid w:val="00723433"/>
    <w:rsid w:val="007410D2"/>
    <w:rsid w:val="0077467F"/>
    <w:rsid w:val="00777FC2"/>
    <w:rsid w:val="00782CBF"/>
    <w:rsid w:val="007D6C95"/>
    <w:rsid w:val="007F1F37"/>
    <w:rsid w:val="00811249"/>
    <w:rsid w:val="00827993"/>
    <w:rsid w:val="00837F27"/>
    <w:rsid w:val="00852A4B"/>
    <w:rsid w:val="00895485"/>
    <w:rsid w:val="008C4BE2"/>
    <w:rsid w:val="008D1D34"/>
    <w:rsid w:val="008D6C99"/>
    <w:rsid w:val="008E54C5"/>
    <w:rsid w:val="00935B2E"/>
    <w:rsid w:val="00982128"/>
    <w:rsid w:val="00987CBA"/>
    <w:rsid w:val="009D428E"/>
    <w:rsid w:val="009E6909"/>
    <w:rsid w:val="009F6ADD"/>
    <w:rsid w:val="00A00FD6"/>
    <w:rsid w:val="00A12231"/>
    <w:rsid w:val="00A45CB4"/>
    <w:rsid w:val="00A74C38"/>
    <w:rsid w:val="00A76CC5"/>
    <w:rsid w:val="00A83201"/>
    <w:rsid w:val="00A86CE8"/>
    <w:rsid w:val="00B454E8"/>
    <w:rsid w:val="00B52343"/>
    <w:rsid w:val="00B54791"/>
    <w:rsid w:val="00B74364"/>
    <w:rsid w:val="00B9536D"/>
    <w:rsid w:val="00BC768B"/>
    <w:rsid w:val="00BE03A4"/>
    <w:rsid w:val="00BE5959"/>
    <w:rsid w:val="00C13A92"/>
    <w:rsid w:val="00C30E71"/>
    <w:rsid w:val="00C501F9"/>
    <w:rsid w:val="00C60663"/>
    <w:rsid w:val="00C6320A"/>
    <w:rsid w:val="00C6401D"/>
    <w:rsid w:val="00C96E62"/>
    <w:rsid w:val="00CA713F"/>
    <w:rsid w:val="00CE7F69"/>
    <w:rsid w:val="00D746DE"/>
    <w:rsid w:val="00D85CED"/>
    <w:rsid w:val="00D92A68"/>
    <w:rsid w:val="00DB0F3E"/>
    <w:rsid w:val="00DD3D1D"/>
    <w:rsid w:val="00E44D0D"/>
    <w:rsid w:val="00E94C8C"/>
    <w:rsid w:val="00EC2ED7"/>
    <w:rsid w:val="00EC5C39"/>
    <w:rsid w:val="00EE0990"/>
    <w:rsid w:val="00EE31DE"/>
    <w:rsid w:val="00EE6D2F"/>
    <w:rsid w:val="00EF44DF"/>
    <w:rsid w:val="00F12410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22AB4-9603-4A2B-8565-2E4B8F6A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ЦТО</dc:creator>
  <cp:lastModifiedBy>Данилова Татьяна Владимировна</cp:lastModifiedBy>
  <cp:revision>6</cp:revision>
  <cp:lastPrinted>2013-04-11T11:35:00Z</cp:lastPrinted>
  <dcterms:created xsi:type="dcterms:W3CDTF">2015-09-08T03:40:00Z</dcterms:created>
  <dcterms:modified xsi:type="dcterms:W3CDTF">2015-09-11T11:25:00Z</dcterms:modified>
</cp:coreProperties>
</file>