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72E" w:rsidRPr="001E1B69" w:rsidRDefault="001E1B69" w:rsidP="008E772E">
      <w:pPr>
        <w:pStyle w:val="a2"/>
        <w:tabs>
          <w:tab w:val="left" w:pos="360"/>
        </w:tabs>
        <w:spacing w:after="0"/>
        <w:ind w:right="193"/>
        <w:jc w:val="center"/>
        <w:rPr>
          <w:color w:val="000000" w:themeColor="text1"/>
          <w:lang w:val="ru-RU"/>
        </w:rPr>
      </w:pPr>
      <w:bookmarkStart w:id="0" w:name="_GoBack"/>
      <w:bookmarkEnd w:id="0"/>
      <w:r>
        <w:rPr>
          <w:bCs/>
          <w:color w:val="000000" w:themeColor="text1"/>
          <w:sz w:val="28"/>
          <w:szCs w:val="28"/>
          <w:lang w:val="ru-RU"/>
        </w:rPr>
        <w:t>Д</w:t>
      </w:r>
      <w:r>
        <w:rPr>
          <w:bCs/>
          <w:color w:val="000000" w:themeColor="text1"/>
          <w:sz w:val="28"/>
          <w:szCs w:val="28"/>
        </w:rPr>
        <w:t>оговор</w:t>
      </w:r>
      <w:r w:rsidR="008E772E" w:rsidRPr="00C411F3">
        <w:rPr>
          <w:bCs/>
          <w:color w:val="000000" w:themeColor="text1"/>
          <w:sz w:val="28"/>
          <w:szCs w:val="28"/>
          <w:lang w:val="ru-RU"/>
        </w:rPr>
        <w:t xml:space="preserve"> №</w:t>
      </w:r>
      <w:r w:rsidR="00C411F3" w:rsidRPr="00C411F3">
        <w:rPr>
          <w:bCs/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8F8F8"/>
          <w:lang w:val="ru-RU"/>
        </w:rPr>
        <w:t>___</w:t>
      </w:r>
    </w:p>
    <w:p w:rsidR="008E772E" w:rsidRPr="008E772E" w:rsidRDefault="008E772E" w:rsidP="008E772E">
      <w:pPr>
        <w:ind w:left="5387"/>
        <w:rPr>
          <w:color w:val="000000" w:themeColor="text1"/>
        </w:rPr>
      </w:pPr>
    </w:p>
    <w:p w:rsidR="008E772E" w:rsidRPr="008E772E" w:rsidRDefault="008E772E" w:rsidP="008E772E">
      <w:pPr>
        <w:pStyle w:val="a2"/>
        <w:tabs>
          <w:tab w:val="left" w:pos="360"/>
        </w:tabs>
        <w:spacing w:after="0"/>
        <w:ind w:right="-58"/>
        <w:jc w:val="both"/>
        <w:rPr>
          <w:color w:val="000000" w:themeColor="text1"/>
          <w:sz w:val="20"/>
          <w:szCs w:val="20"/>
        </w:rPr>
      </w:pPr>
      <w:r w:rsidRPr="008E772E">
        <w:rPr>
          <w:bCs/>
          <w:color w:val="000000" w:themeColor="text1"/>
          <w:sz w:val="20"/>
          <w:szCs w:val="20"/>
          <w:lang w:val="ru-RU"/>
        </w:rPr>
        <w:t>г. Уфа</w:t>
      </w:r>
      <w:r w:rsidRPr="008E772E">
        <w:rPr>
          <w:bCs/>
          <w:color w:val="000000" w:themeColor="text1"/>
          <w:sz w:val="20"/>
          <w:szCs w:val="20"/>
          <w:lang w:val="ru-RU"/>
        </w:rPr>
        <w:tab/>
      </w:r>
      <w:r w:rsidRPr="008E772E">
        <w:rPr>
          <w:bCs/>
          <w:color w:val="000000" w:themeColor="text1"/>
          <w:sz w:val="20"/>
          <w:szCs w:val="20"/>
          <w:lang w:val="ru-RU"/>
        </w:rPr>
        <w:tab/>
      </w:r>
      <w:r w:rsidRPr="008E772E">
        <w:rPr>
          <w:bCs/>
          <w:color w:val="000000" w:themeColor="text1"/>
          <w:sz w:val="20"/>
          <w:szCs w:val="20"/>
          <w:lang w:val="ru-RU"/>
        </w:rPr>
        <w:tab/>
      </w:r>
      <w:r w:rsidRPr="008E772E">
        <w:rPr>
          <w:bCs/>
          <w:color w:val="000000" w:themeColor="text1"/>
          <w:sz w:val="20"/>
          <w:szCs w:val="20"/>
          <w:lang w:val="ru-RU"/>
        </w:rPr>
        <w:tab/>
      </w:r>
      <w:r w:rsidRPr="008E772E">
        <w:rPr>
          <w:bCs/>
          <w:color w:val="000000" w:themeColor="text1"/>
          <w:sz w:val="20"/>
          <w:szCs w:val="20"/>
          <w:lang w:val="ru-RU"/>
        </w:rPr>
        <w:tab/>
      </w:r>
      <w:r w:rsidRPr="008E772E">
        <w:rPr>
          <w:bCs/>
          <w:color w:val="000000" w:themeColor="text1"/>
          <w:sz w:val="20"/>
          <w:szCs w:val="20"/>
          <w:lang w:val="ru-RU"/>
        </w:rPr>
        <w:tab/>
      </w:r>
      <w:r w:rsidRPr="008E772E">
        <w:rPr>
          <w:bCs/>
          <w:color w:val="000000" w:themeColor="text1"/>
          <w:sz w:val="20"/>
          <w:szCs w:val="20"/>
          <w:lang w:val="ru-RU"/>
        </w:rPr>
        <w:tab/>
        <w:t xml:space="preserve">                           </w:t>
      </w:r>
      <w:proofErr w:type="gramStart"/>
      <w:r w:rsidRPr="008E772E">
        <w:rPr>
          <w:bCs/>
          <w:color w:val="000000" w:themeColor="text1"/>
          <w:sz w:val="20"/>
          <w:szCs w:val="20"/>
          <w:lang w:val="ru-RU"/>
        </w:rPr>
        <w:t xml:space="preserve">   </w:t>
      </w:r>
      <w:r w:rsidRPr="008E772E">
        <w:rPr>
          <w:bCs/>
          <w:iCs/>
          <w:color w:val="000000" w:themeColor="text1"/>
          <w:sz w:val="20"/>
          <w:szCs w:val="20"/>
        </w:rPr>
        <w:t>«</w:t>
      </w:r>
      <w:proofErr w:type="gramEnd"/>
      <w:r w:rsidRPr="008E772E">
        <w:rPr>
          <w:bCs/>
          <w:iCs/>
          <w:color w:val="000000" w:themeColor="text1"/>
          <w:sz w:val="20"/>
          <w:szCs w:val="20"/>
        </w:rPr>
        <w:t>____»____________201</w:t>
      </w:r>
      <w:r w:rsidRPr="008E772E">
        <w:rPr>
          <w:bCs/>
          <w:iCs/>
          <w:color w:val="000000" w:themeColor="text1"/>
          <w:sz w:val="20"/>
          <w:szCs w:val="20"/>
          <w:lang w:val="ru-RU"/>
        </w:rPr>
        <w:t>9</w:t>
      </w:r>
      <w:r w:rsidRPr="008E772E">
        <w:rPr>
          <w:bCs/>
          <w:iCs/>
          <w:color w:val="000000" w:themeColor="text1"/>
          <w:sz w:val="20"/>
          <w:szCs w:val="20"/>
        </w:rPr>
        <w:t>г.</w:t>
      </w:r>
    </w:p>
    <w:p w:rsidR="008E772E" w:rsidRPr="008E772E" w:rsidRDefault="008E772E" w:rsidP="008E772E">
      <w:pPr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8E772E" w:rsidRPr="008E772E" w:rsidRDefault="001E1B69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1E1B69">
        <w:rPr>
          <w:rFonts w:eastAsia="Calibri"/>
          <w:bCs/>
          <w:color w:val="000000" w:themeColor="text1"/>
          <w:sz w:val="20"/>
          <w:szCs w:val="20"/>
          <w:lang w:eastAsia="en-US"/>
        </w:rPr>
        <w:t xml:space="preserve">Публичное акционерное общество «Башинформсвязь», именуемое в дальнейшем «Заказчик», в лице Генерального директора </w:t>
      </w:r>
      <w:r w:rsidR="0015275C">
        <w:rPr>
          <w:rFonts w:eastAsia="Calibri"/>
          <w:bCs/>
          <w:color w:val="000000" w:themeColor="text1"/>
          <w:sz w:val="20"/>
          <w:szCs w:val="20"/>
          <w:lang w:eastAsia="en-US"/>
        </w:rPr>
        <w:t>_________________________________</w:t>
      </w:r>
      <w:r w:rsidRPr="001E1B69">
        <w:rPr>
          <w:rFonts w:eastAsia="Calibri"/>
          <w:bCs/>
          <w:color w:val="000000" w:themeColor="text1"/>
          <w:sz w:val="20"/>
          <w:szCs w:val="20"/>
          <w:lang w:eastAsia="en-US"/>
        </w:rPr>
        <w:t xml:space="preserve">, действующего на основании Устава, с одной стороны, и </w:t>
      </w:r>
      <w:r w:rsidR="00594871" w:rsidRPr="00594871">
        <w:rPr>
          <w:rFonts w:eastAsia="Calibri"/>
          <w:bCs/>
          <w:color w:val="000000" w:themeColor="text1"/>
          <w:sz w:val="20"/>
          <w:szCs w:val="20"/>
          <w:lang w:eastAsia="en-US"/>
        </w:rPr>
        <w:t>_______________________________</w:t>
      </w:r>
      <w:r w:rsidRPr="001E1B69">
        <w:rPr>
          <w:rFonts w:eastAsia="Calibri"/>
          <w:bCs/>
          <w:color w:val="000000" w:themeColor="text1"/>
          <w:sz w:val="20"/>
          <w:szCs w:val="20"/>
          <w:lang w:eastAsia="en-US"/>
        </w:rPr>
        <w:t xml:space="preserve">, именуемое в дальнейшем «Исполнитель», в лице </w:t>
      </w:r>
      <w:r w:rsidR="00594871" w:rsidRPr="00594871">
        <w:rPr>
          <w:rFonts w:eastAsia="Calibri"/>
          <w:bCs/>
          <w:color w:val="000000" w:themeColor="text1"/>
          <w:sz w:val="20"/>
          <w:szCs w:val="20"/>
          <w:lang w:eastAsia="en-US"/>
        </w:rPr>
        <w:t>____________________</w:t>
      </w:r>
      <w:r w:rsidRPr="001E1B69">
        <w:rPr>
          <w:rFonts w:eastAsia="Calibri"/>
          <w:bCs/>
          <w:color w:val="000000" w:themeColor="text1"/>
          <w:sz w:val="20"/>
          <w:szCs w:val="20"/>
          <w:lang w:eastAsia="en-US"/>
        </w:rPr>
        <w:t>, действующего на основании Уста</w:t>
      </w:r>
      <w:r>
        <w:rPr>
          <w:rFonts w:eastAsia="Calibri"/>
          <w:bCs/>
          <w:color w:val="000000" w:themeColor="text1"/>
          <w:sz w:val="20"/>
          <w:szCs w:val="20"/>
          <w:lang w:eastAsia="en-US"/>
        </w:rPr>
        <w:t>ва, вместе именуемые «Стороны»</w:t>
      </w:r>
      <w:r w:rsidR="008E772E" w:rsidRPr="008E772E">
        <w:rPr>
          <w:color w:val="000000" w:themeColor="text1"/>
          <w:sz w:val="20"/>
          <w:szCs w:val="20"/>
        </w:rPr>
        <w:t xml:space="preserve">, заключили настоящий </w:t>
      </w:r>
      <w:r w:rsidR="00055A74">
        <w:rPr>
          <w:color w:val="000000" w:themeColor="text1"/>
          <w:sz w:val="20"/>
          <w:szCs w:val="20"/>
        </w:rPr>
        <w:t>Договор</w:t>
      </w:r>
      <w:r w:rsidR="00055A74" w:rsidRPr="008E772E">
        <w:rPr>
          <w:color w:val="000000" w:themeColor="text1"/>
          <w:sz w:val="20"/>
          <w:szCs w:val="20"/>
        </w:rPr>
        <w:t xml:space="preserve"> о</w:t>
      </w:r>
      <w:r w:rsidR="008E772E" w:rsidRPr="008E772E">
        <w:rPr>
          <w:color w:val="000000" w:themeColor="text1"/>
          <w:sz w:val="20"/>
          <w:szCs w:val="20"/>
        </w:rPr>
        <w:t xml:space="preserve"> нижеследующем:</w:t>
      </w:r>
    </w:p>
    <w:p w:rsidR="008E772E" w:rsidRPr="008E772E" w:rsidRDefault="008E772E" w:rsidP="008E772E">
      <w:pPr>
        <w:shd w:val="clear" w:color="auto" w:fill="FFFFFF"/>
        <w:tabs>
          <w:tab w:val="left" w:pos="-2694"/>
          <w:tab w:val="left" w:pos="900"/>
          <w:tab w:val="left" w:pos="1843"/>
        </w:tabs>
        <w:suppressAutoHyphens/>
        <w:ind w:left="720"/>
        <w:jc w:val="center"/>
        <w:rPr>
          <w:b/>
          <w:color w:val="000000" w:themeColor="text1"/>
          <w:sz w:val="20"/>
          <w:szCs w:val="20"/>
        </w:rPr>
      </w:pPr>
      <w:r w:rsidRPr="008E772E">
        <w:rPr>
          <w:b/>
          <w:color w:val="000000" w:themeColor="text1"/>
          <w:sz w:val="20"/>
          <w:szCs w:val="20"/>
        </w:rPr>
        <w:t xml:space="preserve">1.Предмет </w:t>
      </w:r>
      <w:r w:rsidR="001E1B69">
        <w:rPr>
          <w:b/>
          <w:color w:val="000000" w:themeColor="text1"/>
          <w:sz w:val="20"/>
          <w:szCs w:val="20"/>
        </w:rPr>
        <w:t>Договор</w:t>
      </w:r>
      <w:r w:rsidRPr="008E772E">
        <w:rPr>
          <w:b/>
          <w:color w:val="000000" w:themeColor="text1"/>
          <w:sz w:val="20"/>
          <w:szCs w:val="20"/>
        </w:rPr>
        <w:t>а.</w:t>
      </w:r>
      <w:r w:rsidRPr="008E772E">
        <w:rPr>
          <w:color w:val="000000" w:themeColor="text1"/>
          <w:sz w:val="20"/>
          <w:szCs w:val="20"/>
        </w:rPr>
        <w:t xml:space="preserve"> </w:t>
      </w:r>
      <w:r w:rsidRPr="008E772E">
        <w:rPr>
          <w:b/>
          <w:color w:val="000000" w:themeColor="text1"/>
          <w:sz w:val="20"/>
          <w:szCs w:val="20"/>
        </w:rPr>
        <w:t>Место и условия выполнения Работ.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1.1. Предметом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 является разработка проектно-сметной документации адаптивной автоматизированной системы управления дорожным движением (АСУДД) в городском округе город Уфа Республики Башкортостан.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1.2. Исполнитель принимает на себя обязательство в установленный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 срок разработать проектно-сметную документацию адаптивной автоматизированной системы управления дорожным движением (АСУДД) в городском округе город Уфа </w:t>
      </w:r>
      <w:r w:rsidRPr="008E772E">
        <w:rPr>
          <w:color w:val="000000" w:themeColor="text1"/>
          <w:sz w:val="20"/>
        </w:rPr>
        <w:t>Республики Башкортостан</w:t>
      </w:r>
      <w:r w:rsidRPr="008E772E">
        <w:rPr>
          <w:color w:val="000000" w:themeColor="text1"/>
          <w:sz w:val="20"/>
          <w:szCs w:val="20"/>
        </w:rPr>
        <w:t xml:space="preserve"> (далее – «Работы») в соответствии с Техническим заданием (Приложение №1 к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у),</w:t>
      </w:r>
      <w:r w:rsidRPr="008E772E">
        <w:rPr>
          <w:i/>
          <w:color w:val="000000" w:themeColor="text1"/>
          <w:sz w:val="20"/>
          <w:szCs w:val="20"/>
        </w:rPr>
        <w:t xml:space="preserve"> </w:t>
      </w:r>
      <w:r w:rsidRPr="008E772E">
        <w:rPr>
          <w:color w:val="000000" w:themeColor="text1"/>
          <w:sz w:val="20"/>
          <w:szCs w:val="20"/>
        </w:rPr>
        <w:t xml:space="preserve">являющееся неотъемлемой частью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а, а Заказчик - принять и обеспечить оплату за выполненные работы на условиях,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</w:rPr>
      </w:pPr>
      <w:r w:rsidRPr="008E772E">
        <w:rPr>
          <w:color w:val="000000" w:themeColor="text1"/>
          <w:sz w:val="20"/>
          <w:szCs w:val="20"/>
        </w:rPr>
        <w:t xml:space="preserve">1.3. Место выполнения работ: </w:t>
      </w:r>
      <w:r w:rsidRPr="008E772E">
        <w:rPr>
          <w:color w:val="000000" w:themeColor="text1"/>
          <w:sz w:val="20"/>
        </w:rPr>
        <w:t xml:space="preserve">Республика Башкортостан, г. Уфа, Улично-дорожная сеть г. Уфы и по месту нахождения Исполнителя. 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1.4. Исполнитель обязуется завершить и сдать работы в соответствии с Техническим заданием (Приложение №1 к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у). 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1.5. Исполнитель осуществляет Работы по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 в соответствии с требованиями действующего законодательства.</w:t>
      </w:r>
    </w:p>
    <w:p w:rsidR="008E772E" w:rsidRPr="008E772E" w:rsidRDefault="008E772E" w:rsidP="008E772E">
      <w:pPr>
        <w:shd w:val="clear" w:color="auto" w:fill="FFFFFF"/>
        <w:tabs>
          <w:tab w:val="left" w:pos="851"/>
          <w:tab w:val="left" w:pos="9727"/>
        </w:tabs>
        <w:ind w:firstLine="709"/>
        <w:jc w:val="center"/>
        <w:rPr>
          <w:b/>
          <w:color w:val="000000" w:themeColor="text1"/>
          <w:sz w:val="20"/>
          <w:szCs w:val="20"/>
        </w:rPr>
      </w:pPr>
      <w:r w:rsidRPr="008E772E">
        <w:rPr>
          <w:b/>
          <w:color w:val="000000" w:themeColor="text1"/>
          <w:sz w:val="20"/>
          <w:szCs w:val="20"/>
        </w:rPr>
        <w:t xml:space="preserve">2. Цена </w:t>
      </w:r>
      <w:r w:rsidR="001E1B69">
        <w:rPr>
          <w:b/>
          <w:color w:val="000000" w:themeColor="text1"/>
          <w:sz w:val="20"/>
          <w:szCs w:val="20"/>
        </w:rPr>
        <w:t>Договор</w:t>
      </w:r>
      <w:r w:rsidRPr="008E772E">
        <w:rPr>
          <w:b/>
          <w:color w:val="000000" w:themeColor="text1"/>
          <w:sz w:val="20"/>
          <w:szCs w:val="20"/>
        </w:rPr>
        <w:t>а</w:t>
      </w:r>
    </w:p>
    <w:p w:rsidR="008E772E" w:rsidRPr="008E772E" w:rsidRDefault="008E772E" w:rsidP="008E772E">
      <w:pPr>
        <w:tabs>
          <w:tab w:val="left" w:pos="1134"/>
        </w:tabs>
        <w:ind w:firstLine="567"/>
        <w:jc w:val="both"/>
        <w:rPr>
          <w:i/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2.1. Цена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 составляет </w:t>
      </w:r>
      <w:r w:rsidR="00594871" w:rsidRPr="00594871">
        <w:rPr>
          <w:color w:val="000000" w:themeColor="text1"/>
          <w:sz w:val="20"/>
          <w:szCs w:val="20"/>
        </w:rPr>
        <w:t>____________</w:t>
      </w:r>
      <w:r>
        <w:rPr>
          <w:color w:val="000000" w:themeColor="text1"/>
          <w:sz w:val="20"/>
          <w:szCs w:val="20"/>
        </w:rPr>
        <w:t xml:space="preserve"> (</w:t>
      </w:r>
      <w:r w:rsidR="00594871" w:rsidRPr="00594871">
        <w:rPr>
          <w:color w:val="000000" w:themeColor="text1"/>
          <w:sz w:val="20"/>
          <w:szCs w:val="20"/>
        </w:rPr>
        <w:t>_____________________)</w:t>
      </w:r>
      <w:r w:rsidRPr="008E772E">
        <w:rPr>
          <w:color w:val="000000" w:themeColor="text1"/>
          <w:sz w:val="20"/>
          <w:szCs w:val="20"/>
        </w:rPr>
        <w:t xml:space="preserve"> руб.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 </w:t>
      </w:r>
      <w:r w:rsidR="00594871" w:rsidRPr="00D4440D">
        <w:rPr>
          <w:rFonts w:eastAsia="Calibri"/>
          <w:color w:val="000000" w:themeColor="text1"/>
          <w:sz w:val="20"/>
          <w:szCs w:val="20"/>
        </w:rPr>
        <w:t>___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 </w:t>
      </w:r>
      <w:r w:rsidR="00AA45AD" w:rsidRPr="008E772E">
        <w:rPr>
          <w:rFonts w:eastAsia="Calibri"/>
          <w:color w:val="000000" w:themeColor="text1"/>
          <w:sz w:val="20"/>
          <w:szCs w:val="20"/>
        </w:rPr>
        <w:t>коп.</w:t>
      </w:r>
      <w:r w:rsidRPr="008E772E">
        <w:rPr>
          <w:color w:val="000000" w:themeColor="text1"/>
          <w:sz w:val="20"/>
          <w:szCs w:val="20"/>
        </w:rPr>
        <w:t xml:space="preserve"> в </w:t>
      </w:r>
      <w:proofErr w:type="spellStart"/>
      <w:r w:rsidRPr="008E772E">
        <w:rPr>
          <w:color w:val="000000" w:themeColor="text1"/>
          <w:sz w:val="20"/>
          <w:szCs w:val="20"/>
        </w:rPr>
        <w:t>т.ч</w:t>
      </w:r>
      <w:proofErr w:type="spellEnd"/>
      <w:r w:rsidRPr="008E772E">
        <w:rPr>
          <w:color w:val="000000" w:themeColor="text1"/>
          <w:sz w:val="20"/>
          <w:szCs w:val="20"/>
        </w:rPr>
        <w:t xml:space="preserve">. НДС </w:t>
      </w:r>
      <w:r>
        <w:rPr>
          <w:color w:val="000000" w:themeColor="text1"/>
          <w:sz w:val="20"/>
          <w:szCs w:val="20"/>
        </w:rPr>
        <w:t>20</w:t>
      </w:r>
      <w:r w:rsidR="00E351CD">
        <w:rPr>
          <w:color w:val="000000" w:themeColor="text1"/>
          <w:sz w:val="20"/>
          <w:szCs w:val="20"/>
        </w:rPr>
        <w:t> </w:t>
      </w:r>
      <w:proofErr w:type="gramStart"/>
      <w:r w:rsidR="00E351CD">
        <w:rPr>
          <w:color w:val="000000" w:themeColor="text1"/>
          <w:sz w:val="20"/>
          <w:szCs w:val="20"/>
        </w:rPr>
        <w:t xml:space="preserve">% </w:t>
      </w:r>
      <w:r w:rsidR="00E351CD" w:rsidRPr="00E351CD">
        <w:rPr>
          <w:color w:val="000000" w:themeColor="text1"/>
          <w:sz w:val="20"/>
          <w:szCs w:val="20"/>
        </w:rPr>
        <w:t xml:space="preserve"> </w:t>
      </w:r>
      <w:r w:rsidR="00594871" w:rsidRPr="00D4440D">
        <w:rPr>
          <w:color w:val="000000" w:themeColor="text1"/>
          <w:sz w:val="20"/>
          <w:szCs w:val="20"/>
        </w:rPr>
        <w:t>_</w:t>
      </w:r>
      <w:proofErr w:type="gramEnd"/>
      <w:r w:rsidR="00594871" w:rsidRPr="00D4440D">
        <w:rPr>
          <w:color w:val="000000" w:themeColor="text1"/>
          <w:sz w:val="20"/>
          <w:szCs w:val="20"/>
        </w:rPr>
        <w:t>_</w:t>
      </w:r>
      <w:r w:rsidRPr="008E772E">
        <w:rPr>
          <w:color w:val="000000" w:themeColor="text1"/>
          <w:sz w:val="20"/>
          <w:szCs w:val="20"/>
        </w:rPr>
        <w:t xml:space="preserve"> руб.</w:t>
      </w:r>
      <w:r w:rsidR="00594871" w:rsidRPr="00D4440D">
        <w:rPr>
          <w:color w:val="000000" w:themeColor="text1"/>
          <w:sz w:val="20"/>
          <w:szCs w:val="20"/>
        </w:rPr>
        <w:t>___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 коп</w:t>
      </w:r>
      <w:r w:rsidRPr="008E772E">
        <w:rPr>
          <w:color w:val="000000" w:themeColor="text1"/>
          <w:sz w:val="20"/>
          <w:szCs w:val="20"/>
        </w:rPr>
        <w:t>.</w:t>
      </w:r>
    </w:p>
    <w:p w:rsidR="008E772E" w:rsidRPr="008E772E" w:rsidRDefault="008E772E" w:rsidP="001E1B69">
      <w:pPr>
        <w:tabs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Цена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 указана с учетом уплаты налогов и других обязательных платежей, всех затрат и расходов, связанных с надлежащим исполнением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а. </w:t>
      </w:r>
    </w:p>
    <w:p w:rsidR="008E772E" w:rsidRPr="008E772E" w:rsidRDefault="008E772E" w:rsidP="008E772E">
      <w:pPr>
        <w:tabs>
          <w:tab w:val="left" w:pos="851"/>
          <w:tab w:val="left" w:pos="993"/>
        </w:tabs>
        <w:ind w:firstLine="567"/>
        <w:contextualSpacing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2.</w:t>
      </w:r>
      <w:r w:rsidR="001E1B69">
        <w:rPr>
          <w:color w:val="000000" w:themeColor="text1"/>
          <w:sz w:val="20"/>
          <w:szCs w:val="20"/>
        </w:rPr>
        <w:t>2</w:t>
      </w:r>
      <w:r w:rsidRPr="008E772E">
        <w:rPr>
          <w:color w:val="000000" w:themeColor="text1"/>
          <w:sz w:val="20"/>
          <w:szCs w:val="20"/>
        </w:rPr>
        <w:t xml:space="preserve">. Цена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 является твердой и определяется на весь срок исполнения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а. </w:t>
      </w:r>
      <w:r w:rsidRPr="008E772E">
        <w:rPr>
          <w:bCs/>
          <w:color w:val="000000" w:themeColor="text1"/>
          <w:sz w:val="20"/>
          <w:szCs w:val="20"/>
          <w:lang w:val="x-none" w:eastAsia="x-none"/>
        </w:rPr>
        <w:t xml:space="preserve">При исполнении </w:t>
      </w:r>
      <w:r w:rsidR="001E1B69">
        <w:rPr>
          <w:bCs/>
          <w:color w:val="000000" w:themeColor="text1"/>
          <w:sz w:val="20"/>
          <w:szCs w:val="20"/>
          <w:lang w:val="x-none" w:eastAsia="x-none"/>
        </w:rPr>
        <w:t>Договор</w:t>
      </w:r>
      <w:r w:rsidRPr="008E772E">
        <w:rPr>
          <w:bCs/>
          <w:color w:val="000000" w:themeColor="text1"/>
          <w:sz w:val="20"/>
          <w:szCs w:val="20"/>
          <w:lang w:val="x-none" w:eastAsia="x-none"/>
        </w:rPr>
        <w:t>а изменение его условий не допускается, за исключением случаев,</w:t>
      </w:r>
      <w:r w:rsidRPr="008E772E">
        <w:rPr>
          <w:color w:val="000000" w:themeColor="text1"/>
          <w:sz w:val="20"/>
          <w:szCs w:val="20"/>
        </w:rPr>
        <w:t xml:space="preserve"> предусмотренных п.13.2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tabs>
          <w:tab w:val="left" w:pos="1134"/>
        </w:tabs>
        <w:ind w:firstLine="567"/>
        <w:jc w:val="center"/>
        <w:rPr>
          <w:b/>
          <w:bCs/>
          <w:color w:val="000000" w:themeColor="text1"/>
          <w:sz w:val="20"/>
          <w:szCs w:val="20"/>
          <w:lang w:eastAsia="ar-SA"/>
        </w:rPr>
      </w:pPr>
      <w:r w:rsidRPr="008E772E">
        <w:rPr>
          <w:b/>
          <w:bCs/>
          <w:color w:val="000000" w:themeColor="text1"/>
          <w:sz w:val="20"/>
          <w:szCs w:val="20"/>
          <w:lang w:eastAsia="ar-SA"/>
        </w:rPr>
        <w:t>3. Порядок и условия оплаты</w:t>
      </w:r>
    </w:p>
    <w:p w:rsidR="008E772E" w:rsidRPr="008E772E" w:rsidRDefault="008E772E" w:rsidP="008E772E">
      <w:pPr>
        <w:tabs>
          <w:tab w:val="left" w:pos="851"/>
          <w:tab w:val="left" w:pos="1134"/>
          <w:tab w:val="left" w:pos="2455"/>
        </w:tabs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3.1. Оплата Заказчиком выполненной работы производится в форме безналичного расчета, после подписания сторонами Акта о приемке выполненных работ, счета-фактуры (при наличии), при предъявлении счета на оплату, в течение 30 (тридцати) календарных дней.</w:t>
      </w:r>
    </w:p>
    <w:p w:rsidR="008E772E" w:rsidRPr="008E772E" w:rsidRDefault="008E772E" w:rsidP="008E772E">
      <w:pPr>
        <w:shd w:val="clear" w:color="auto" w:fill="FFFFFF"/>
        <w:tabs>
          <w:tab w:val="left" w:pos="851"/>
          <w:tab w:val="left" w:pos="1287"/>
        </w:tabs>
        <w:ind w:firstLine="709"/>
        <w:jc w:val="center"/>
        <w:rPr>
          <w:b/>
          <w:color w:val="000000" w:themeColor="text1"/>
          <w:sz w:val="20"/>
          <w:szCs w:val="20"/>
        </w:rPr>
      </w:pPr>
      <w:r w:rsidRPr="008E772E">
        <w:rPr>
          <w:b/>
          <w:color w:val="000000" w:themeColor="text1"/>
          <w:sz w:val="20"/>
          <w:szCs w:val="20"/>
        </w:rPr>
        <w:t xml:space="preserve">4. Срок действия </w:t>
      </w:r>
      <w:r w:rsidR="001E1B69">
        <w:rPr>
          <w:b/>
          <w:color w:val="000000" w:themeColor="text1"/>
          <w:sz w:val="20"/>
          <w:szCs w:val="20"/>
        </w:rPr>
        <w:t>Договор</w:t>
      </w:r>
      <w:r w:rsidRPr="008E772E">
        <w:rPr>
          <w:b/>
          <w:color w:val="000000" w:themeColor="text1"/>
          <w:sz w:val="20"/>
          <w:szCs w:val="20"/>
        </w:rPr>
        <w:t>а. Сроки выполнения Работ</w:t>
      </w:r>
    </w:p>
    <w:p w:rsidR="008E772E" w:rsidRPr="008E772E" w:rsidRDefault="008E772E" w:rsidP="008E772E">
      <w:pPr>
        <w:tabs>
          <w:tab w:val="left" w:pos="1134"/>
        </w:tabs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 xml:space="preserve">4.1. </w:t>
      </w:r>
      <w:r w:rsidRPr="008E772E">
        <w:rPr>
          <w:color w:val="000000" w:themeColor="text1"/>
          <w:sz w:val="20"/>
          <w:szCs w:val="20"/>
        </w:rPr>
        <w:t xml:space="preserve">Настоящий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 вступает в силу с момента его заключения </w:t>
      </w:r>
      <w:r w:rsidRPr="008E772E">
        <w:rPr>
          <w:color w:val="000000" w:themeColor="text1"/>
          <w:sz w:val="20"/>
          <w:szCs w:val="20"/>
          <w:lang w:eastAsia="ar-SA"/>
        </w:rPr>
        <w:t>и действует до 31 октября 2019 года.</w:t>
      </w:r>
    </w:p>
    <w:p w:rsidR="008E772E" w:rsidRPr="008E772E" w:rsidRDefault="008E772E" w:rsidP="008E772E">
      <w:pPr>
        <w:tabs>
          <w:tab w:val="left" w:pos="1134"/>
        </w:tabs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</w:rPr>
        <w:t xml:space="preserve">4.2. </w:t>
      </w:r>
      <w:r w:rsidRPr="008E772E">
        <w:rPr>
          <w:color w:val="000000" w:themeColor="text1"/>
          <w:spacing w:val="-2"/>
          <w:sz w:val="20"/>
          <w:szCs w:val="20"/>
        </w:rPr>
        <w:t xml:space="preserve">Сроки выполнения работ: </w:t>
      </w:r>
      <w:r w:rsidR="00594871">
        <w:rPr>
          <w:color w:val="000000" w:themeColor="text1"/>
          <w:spacing w:val="-2"/>
          <w:sz w:val="20"/>
          <w:szCs w:val="20"/>
        </w:rPr>
        <w:t>до 31 августа 2019г.</w:t>
      </w:r>
    </w:p>
    <w:p w:rsidR="008E772E" w:rsidRPr="008E772E" w:rsidRDefault="008E772E" w:rsidP="008E772E">
      <w:pPr>
        <w:tabs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4.3. Окончание срока действия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 не влечет прекращение неисполненных обязательств Сторон, в том числе гарантийных обязательств Исполнителя, не освобождает Стороны от ответственности за его нарушение.</w:t>
      </w:r>
    </w:p>
    <w:p w:rsidR="008E772E" w:rsidRPr="008E772E" w:rsidRDefault="008E772E" w:rsidP="008E772E">
      <w:pPr>
        <w:ind w:firstLine="426"/>
        <w:jc w:val="center"/>
        <w:rPr>
          <w:b/>
          <w:color w:val="000000" w:themeColor="text1"/>
          <w:sz w:val="20"/>
          <w:szCs w:val="20"/>
        </w:rPr>
      </w:pPr>
      <w:r w:rsidRPr="008E772E">
        <w:rPr>
          <w:b/>
          <w:color w:val="000000" w:themeColor="text1"/>
          <w:sz w:val="20"/>
          <w:szCs w:val="20"/>
        </w:rPr>
        <w:t>5. Порядок сдачи-приемки Работ. Экспертиза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5.1. Приемка работ осуществляется на соответствие Техническому заданию (Приложение №1 к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у).</w:t>
      </w:r>
    </w:p>
    <w:p w:rsidR="008E772E" w:rsidRPr="008E772E" w:rsidRDefault="008E772E" w:rsidP="008E772E">
      <w:pPr>
        <w:widowControl w:val="0"/>
        <w:snapToGrid w:val="0"/>
        <w:ind w:right="57"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5.2. В течение 5 (пяти) рабочих дней после завершения работ Исполнитель представляет Заказчику следующие документы и материалы с сопроводительным письмом:</w:t>
      </w:r>
    </w:p>
    <w:p w:rsidR="008E772E" w:rsidRPr="008E772E" w:rsidRDefault="008E772E" w:rsidP="008E772E">
      <w:pPr>
        <w:widowControl w:val="0"/>
        <w:snapToGrid w:val="0"/>
        <w:ind w:right="57"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5.2.1. Отчетные материалы в соответствии с Техническим заданием (Приложение №1 к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у) (передаются Заказчику в 5 (пяти) экземплярах на бумажном носителе и в 1 (одном) экземпляре на электронном носителе).</w:t>
      </w:r>
    </w:p>
    <w:p w:rsidR="008E772E" w:rsidRPr="008E772E" w:rsidRDefault="008E772E" w:rsidP="008E772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5.2.2. Проектно-сметную документацию (передается Заказчику в 5 (пяти) экземплярах на бумажном носителе и в 1 (одном) экземпляре на электронном носителе). </w:t>
      </w:r>
    </w:p>
    <w:p w:rsidR="008E772E" w:rsidRPr="008E772E" w:rsidRDefault="008E772E" w:rsidP="008E772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Каждый бумажный экземпляр комплекта разработанной проектно-сметной документации должен быть упакован в архивный короб.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5.2.3. Акт о приемке выполненных работ, составленный в соответствии с образцом (Приложение №3 к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у, являющееся неотъемлемой частью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а), подписанный Исполнителем в двух экземплярах.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5.2.4. Счет на оплату выполненных работ.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5.2.5. Счет-фактура (при наличии).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lastRenderedPageBreak/>
        <w:t xml:space="preserve">5.3. Заказчик в течение 10 (десяти) рабочих дней со дня получения документов, указанных в п.5.2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 обязан их рассмотреть, принять решение об их принятии или отказе в приемке, о чем уведомить Исполнителя в письменной форме</w:t>
      </w:r>
      <w:r w:rsidRPr="008E772E">
        <w:rPr>
          <w:b/>
          <w:color w:val="000000" w:themeColor="text1"/>
          <w:sz w:val="20"/>
          <w:szCs w:val="20"/>
        </w:rPr>
        <w:t xml:space="preserve"> </w:t>
      </w:r>
      <w:r w:rsidRPr="008E772E">
        <w:rPr>
          <w:color w:val="000000" w:themeColor="text1"/>
          <w:sz w:val="20"/>
          <w:szCs w:val="20"/>
        </w:rPr>
        <w:t>с перечнем необходимых доработок и сроком их выполнения.</w:t>
      </w:r>
    </w:p>
    <w:p w:rsidR="008E772E" w:rsidRPr="00C07378" w:rsidRDefault="008E772E" w:rsidP="008E772E">
      <w:pPr>
        <w:tabs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C07378">
        <w:rPr>
          <w:color w:val="000000" w:themeColor="text1"/>
          <w:sz w:val="20"/>
          <w:szCs w:val="20"/>
        </w:rPr>
        <w:t xml:space="preserve">5.4. Для проверки предоставленных Исполнителем результатов,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C07378">
        <w:rPr>
          <w:color w:val="000000" w:themeColor="text1"/>
          <w:sz w:val="20"/>
          <w:szCs w:val="20"/>
        </w:rPr>
        <w:t xml:space="preserve">ом, в части их соответствия условиям </w:t>
      </w:r>
      <w:r w:rsidR="001E1B69">
        <w:rPr>
          <w:color w:val="000000" w:themeColor="text1"/>
          <w:sz w:val="20"/>
          <w:szCs w:val="20"/>
        </w:rPr>
        <w:t>Договор</w:t>
      </w:r>
      <w:r w:rsidRPr="00C07378">
        <w:rPr>
          <w:color w:val="000000" w:themeColor="text1"/>
          <w:sz w:val="20"/>
          <w:szCs w:val="20"/>
        </w:rPr>
        <w:t xml:space="preserve">а Заказчик обязан провести экспертизу. Экспертиза результатов,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C07378">
        <w:rPr>
          <w:color w:val="000000" w:themeColor="text1"/>
          <w:sz w:val="20"/>
          <w:szCs w:val="20"/>
        </w:rPr>
        <w:t>ом, проводится Заказчиком с привлечением экспертных организаций.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5.4.1. Для проведения экспертизы выполненной работы эксперты, экспертные организации имеют право запрашивать у Заказчика и Исполнителя дополнительные материалы, относящиеся к условиям исполнения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5.4.2. В случае, если по результатам такой экспертизы установлены нарушения требований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а, не препятствующие приемке выполненной работы, в заключение могут содержаться предложения об устранении данных нарушений, в том числе с указанием срока их устранения.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5.4.3. В случае привлечения Заказчиком для проведения экспертизы экспертов, экспертных организаций при принятии решения о приемке или об отказе в приемке результатов исполнения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 либо выполненной работы должны учитываться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</w:p>
    <w:p w:rsidR="008E772E" w:rsidRPr="008E772E" w:rsidRDefault="008E772E" w:rsidP="008E772E">
      <w:pPr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5.5. Исполнитель, по согласованию с Заказчиком, может досрочно сдать выполненную Работу. Заказчик принимает и оплачивает работу в соответствии с условиями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а. </w:t>
      </w:r>
    </w:p>
    <w:p w:rsidR="008E772E" w:rsidRPr="008E772E" w:rsidRDefault="008E772E" w:rsidP="008E772E">
      <w:pPr>
        <w:ind w:firstLine="426"/>
        <w:jc w:val="center"/>
        <w:rPr>
          <w:b/>
          <w:color w:val="000000" w:themeColor="text1"/>
          <w:sz w:val="20"/>
          <w:szCs w:val="20"/>
        </w:rPr>
      </w:pPr>
      <w:r w:rsidRPr="008E772E">
        <w:rPr>
          <w:b/>
          <w:color w:val="000000" w:themeColor="text1"/>
          <w:sz w:val="20"/>
          <w:szCs w:val="20"/>
        </w:rPr>
        <w:t>6. Права и обязанности Сторон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6.1. Заказчик вправе: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6.1.1. Требовать от Исполнителя надлежащего исполнения обязательств в соответствии с настоящим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ом, а также требовать своевременного устранения выявленных недостатков.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6.1.2. Требовать от Исполнителя представления надлежащим образом оформленной проектно-сметной документации и отчетных материалов, подтверждающих исполнение обязательств в соответствии с настоящим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6.1.3. В случае досрочного исполнения Исполнителем обязательств по настоящему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 принять и оплатить работы в соответствии с установленным в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е порядком.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6.1.4. Запрашивать у Исполнителя информацию о ходе выполнения работ.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6.1.5. Осуществлять контроль за объемом и сроками выполнения работ.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6.1.6. Ссылаться на недостатки работ, в том числе в части объема и стоимости этих работ.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6.2. Заказчик обязан: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6.2.1. Сообщать в письменной форме Исполнителю о недостатках, обнаруженных в ходе выполнения Работ, в течение 2 (двух) рабочих дней после обнаружения таких недостатков.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6.2.2. Своевременно принять и оплатить выполненные Исполнителем работы в соответствии с настоящим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 и Техническим заданием (Приложение №1 к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у).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6.2.3. При обнаружении несоответствия объема выполненных Исполнителем работ по Акту о приемке выполненных работ (Приложение №3 к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у), вызвать полномочных представителей Исполнителя для представления разъяснений в отношении выполненных работ.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6.2.4. Требовать оплаты неустойки (штрафа, пени) в соответствии с условиями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6.3. Исполнитель вправе: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6.3.1. Требовать своевременного подписания Заказчиком Акта о приемке выполненных работ (Приложение №3 к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у) по настоящему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 на основании представленных Исполнителем документов, указанных в п. 5.2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а, и при условии истечения срока, указанного в пунктах 5.3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6.3.2. Требовать своевременной оплаты выполненных работ в соответствии с разделом 3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6.3.3. Запрашивать у Заказчика разъяснения и уточнения относительно выполнения работ в рамках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6.3.4. Получать от Заказчика содействие при выполнении работ в соответствии с условиями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6.4. Исполнитель обязан:</w:t>
      </w:r>
    </w:p>
    <w:p w:rsidR="008E772E" w:rsidRPr="008E772E" w:rsidRDefault="008E772E" w:rsidP="008E772E">
      <w:pPr>
        <w:tabs>
          <w:tab w:val="num" w:pos="0"/>
        </w:tabs>
        <w:ind w:firstLine="426"/>
        <w:contextualSpacing/>
        <w:jc w:val="both"/>
        <w:rPr>
          <w:rFonts w:eastAsia="Calibri"/>
          <w:color w:val="000000" w:themeColor="text1"/>
          <w:sz w:val="20"/>
          <w:szCs w:val="20"/>
        </w:rPr>
      </w:pPr>
      <w:r w:rsidRPr="008E772E">
        <w:rPr>
          <w:rFonts w:eastAsia="Calibri"/>
          <w:color w:val="000000" w:themeColor="text1"/>
          <w:sz w:val="20"/>
          <w:szCs w:val="20"/>
        </w:rPr>
        <w:t xml:space="preserve">6.4.1. Своевременно и надлежащим образом, согласно Техническому заданию выполнить работы и представить Заказчику проектно-сметную документацию по итогам исполнения настоящего </w:t>
      </w:r>
      <w:r w:rsidR="001E1B69">
        <w:rPr>
          <w:rFonts w:eastAsia="Calibri"/>
          <w:color w:val="000000" w:themeColor="text1"/>
          <w:sz w:val="20"/>
          <w:szCs w:val="20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а в соответствии с п.5.2 настоящего </w:t>
      </w:r>
      <w:r w:rsidR="001E1B69">
        <w:rPr>
          <w:rFonts w:eastAsia="Calibri"/>
          <w:color w:val="000000" w:themeColor="text1"/>
          <w:sz w:val="20"/>
          <w:szCs w:val="20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6.4.2. Обеспечить соответствие результатов работ требованиям, изложенным в Техническом задании (Приложение № 1 к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у), а также иным требованиям, установленным законодательством Российской Федерации и Республики Башкортостан.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6.4.3. Обеспечить устранение допущенных по вине Исполнителя недостатков, выявленных при сдаче-приемке работ за свой счёт в установленные Заказчиком сроки.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6.4.4. Представить Заказчику сведения об изменении своего почтового адреса в срок не позднее 3 (трех) календарных дней со дня соответствующего изменения. В случае непредставления в установленный срок уведомления об изменении почтового адреса почтовым адресом Исполнителя будет считаться адрес, указанный в настоящем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е.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lastRenderedPageBreak/>
        <w:t xml:space="preserve">6.4.5. Исполнить иные обязательства, предусмотренные законодательством Российской Федерации и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ом.</w:t>
      </w:r>
    </w:p>
    <w:p w:rsidR="008E772E" w:rsidRPr="008E772E" w:rsidRDefault="008E772E" w:rsidP="008E772E">
      <w:pPr>
        <w:autoSpaceDE w:val="0"/>
        <w:autoSpaceDN w:val="0"/>
        <w:adjustRightInd w:val="0"/>
        <w:ind w:firstLine="426"/>
        <w:jc w:val="center"/>
        <w:rPr>
          <w:b/>
          <w:bCs/>
          <w:color w:val="000000" w:themeColor="text1"/>
          <w:sz w:val="20"/>
          <w:szCs w:val="20"/>
        </w:rPr>
      </w:pPr>
      <w:r w:rsidRPr="008E772E">
        <w:rPr>
          <w:b/>
          <w:bCs/>
          <w:color w:val="000000" w:themeColor="text1"/>
          <w:sz w:val="20"/>
          <w:szCs w:val="20"/>
        </w:rPr>
        <w:t>7. Исключительные права на результаты Работы</w:t>
      </w:r>
    </w:p>
    <w:p w:rsidR="008E772E" w:rsidRPr="008E772E" w:rsidRDefault="008E772E" w:rsidP="008E772E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7.1. Исключительные права на результаты работы, изложенные в проектно-сметной документации и отчетных материалах по настоящему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 и созданные в процессе выполнения работ, принадлежат Заказчику с даты приемки результатов работ. </w:t>
      </w:r>
    </w:p>
    <w:p w:rsidR="008E772E" w:rsidRPr="008E772E" w:rsidRDefault="008E772E" w:rsidP="008E772E">
      <w:pPr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7.2. Сведения обо всех результатах интеллектуальной деятельности, включая объекты интеллектуальной собственности, созданные при выполнении работы, подлежат отражению в документах, указанных в п.5.2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shd w:val="clear" w:color="auto" w:fill="FFFFFF"/>
        <w:ind w:firstLine="426"/>
        <w:jc w:val="center"/>
        <w:rPr>
          <w:b/>
          <w:bCs/>
          <w:color w:val="000000" w:themeColor="text1"/>
          <w:sz w:val="20"/>
          <w:szCs w:val="20"/>
        </w:rPr>
      </w:pPr>
      <w:r w:rsidRPr="008E772E">
        <w:rPr>
          <w:b/>
          <w:bCs/>
          <w:color w:val="000000" w:themeColor="text1"/>
          <w:sz w:val="20"/>
          <w:szCs w:val="20"/>
        </w:rPr>
        <w:t xml:space="preserve">8. Контроль и надзор за исполнением </w:t>
      </w:r>
      <w:r w:rsidR="001E1B69">
        <w:rPr>
          <w:b/>
          <w:bCs/>
          <w:color w:val="000000" w:themeColor="text1"/>
          <w:sz w:val="20"/>
          <w:szCs w:val="20"/>
        </w:rPr>
        <w:t>Договор</w:t>
      </w:r>
      <w:r w:rsidRPr="008E772E">
        <w:rPr>
          <w:b/>
          <w:bCs/>
          <w:color w:val="000000" w:themeColor="text1"/>
          <w:sz w:val="20"/>
          <w:szCs w:val="20"/>
        </w:rPr>
        <w:t>а</w:t>
      </w:r>
    </w:p>
    <w:p w:rsidR="008E772E" w:rsidRPr="008E772E" w:rsidRDefault="008E772E" w:rsidP="008E772E">
      <w:pPr>
        <w:shd w:val="clear" w:color="auto" w:fill="FFFFFF"/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8.1. Заказчик осуществляет контроль и надзор за ходом и качеством выполняемых работ, соблюдением сроков их выполнения. </w:t>
      </w:r>
    </w:p>
    <w:p w:rsidR="008E772E" w:rsidRPr="008E772E" w:rsidRDefault="008E772E" w:rsidP="008E772E">
      <w:pPr>
        <w:shd w:val="clear" w:color="auto" w:fill="FFFFFF"/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8.2. Заказчик имеет право беспрепятственно контролировать все виды работ в любое время в течение всего периода выполнения работ, их соответствия условиям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shd w:val="clear" w:color="auto" w:fill="FFFFFF"/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8.3. Осуществляя контроль за выполнением работ, Заказчик не вмешивается в оперативно-хозяйственную деятельность Исполнителя.</w:t>
      </w:r>
    </w:p>
    <w:p w:rsidR="008E772E" w:rsidRPr="008E772E" w:rsidRDefault="008E772E" w:rsidP="008E772E">
      <w:pPr>
        <w:shd w:val="clear" w:color="auto" w:fill="FFFFFF"/>
        <w:ind w:firstLine="426"/>
        <w:jc w:val="center"/>
        <w:rPr>
          <w:b/>
          <w:bCs/>
          <w:color w:val="000000" w:themeColor="text1"/>
          <w:sz w:val="20"/>
          <w:szCs w:val="20"/>
        </w:rPr>
      </w:pPr>
      <w:r w:rsidRPr="008E772E">
        <w:rPr>
          <w:b/>
          <w:bCs/>
          <w:color w:val="000000" w:themeColor="text1"/>
          <w:sz w:val="20"/>
          <w:szCs w:val="20"/>
        </w:rPr>
        <w:t>9. Обстоятельства непреодолимой силы</w:t>
      </w:r>
    </w:p>
    <w:p w:rsidR="008E772E" w:rsidRPr="008E772E" w:rsidRDefault="008E772E" w:rsidP="008E772E">
      <w:pPr>
        <w:tabs>
          <w:tab w:val="left" w:pos="426"/>
          <w:tab w:val="left" w:pos="1134"/>
        </w:tabs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9.1. Обстоятельства непреодолимой силы: наводнения, пожар, землетрясение, диверсии, военные действия, блокады, изменения законодательства, препятствующих надлежащему исполнению обязательств по настоящему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у, а также другие чрезвычайные обстоятельства, которые возникли после заключения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8E772E" w:rsidRPr="008E772E" w:rsidRDefault="008E772E" w:rsidP="008E772E">
      <w:pPr>
        <w:tabs>
          <w:tab w:val="left" w:pos="426"/>
          <w:tab w:val="left" w:pos="1134"/>
        </w:tabs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9.2. Сторона, подвергшаяся действию обстоятельств непреодолимой силы, обязана в течение 5 дней письменно уведомить другую Сторону о возникновении, виде 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8E772E" w:rsidRPr="008E772E" w:rsidRDefault="008E772E" w:rsidP="008E772E">
      <w:pPr>
        <w:tabs>
          <w:tab w:val="left" w:pos="426"/>
          <w:tab w:val="left" w:pos="1134"/>
        </w:tabs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9.3. Если такого уведомления не будет сделано в срок, указанный в п.9.2.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а, Сторона, подвергшаяся действию обстоятельств непреодолимой силы, лишается права ссылаться на них в свое оправдание, разве что само то обстоятельство не давало возможности послать уведомление.</w:t>
      </w:r>
    </w:p>
    <w:p w:rsidR="008E772E" w:rsidRPr="008E772E" w:rsidRDefault="008E772E" w:rsidP="008E772E">
      <w:pPr>
        <w:autoSpaceDE w:val="0"/>
        <w:ind w:firstLine="426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9.4. Если обстоятельства непреодолимой силы будут продолжаться свыше 10 дней, то каждая из Сторон вправе требовать расторжения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 полностью или частично и в таком случае ни одна из Сторон не будет иметь права требовать от другой Стороны возмещения возможных убытков.</w:t>
      </w:r>
    </w:p>
    <w:p w:rsidR="008E772E" w:rsidRPr="008E772E" w:rsidRDefault="008E772E" w:rsidP="008E772E">
      <w:pPr>
        <w:tabs>
          <w:tab w:val="left" w:pos="1134"/>
        </w:tabs>
        <w:ind w:firstLine="567"/>
        <w:jc w:val="center"/>
        <w:rPr>
          <w:b/>
          <w:bCs/>
          <w:color w:val="000000" w:themeColor="text1"/>
          <w:sz w:val="20"/>
          <w:szCs w:val="20"/>
        </w:rPr>
      </w:pPr>
      <w:r w:rsidRPr="008E772E">
        <w:rPr>
          <w:b/>
          <w:bCs/>
          <w:color w:val="000000" w:themeColor="text1"/>
          <w:sz w:val="20"/>
          <w:szCs w:val="20"/>
          <w:lang w:eastAsia="ar-SA"/>
        </w:rPr>
        <w:t>10. Ответственность сторон</w:t>
      </w:r>
      <w:r w:rsidRPr="008E772E">
        <w:rPr>
          <w:b/>
          <w:bCs/>
          <w:color w:val="000000" w:themeColor="text1"/>
          <w:sz w:val="20"/>
          <w:szCs w:val="20"/>
        </w:rPr>
        <w:t xml:space="preserve"> 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10.1. Стороны несут ответственность за неисполнение или ненадлежащее исполнение своих обязательств по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у, в том числе за неполное и (или) несвоевременное исполнение обязательств по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у, в соответствии с законодательством Российской Федерации.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10.2. Неустойка по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 выплачивается/удерживается только на основании обоснованного письменного требования Стороны.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10.3. Ответственность Заказчика: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10.3.1. В случае просрочки исполнения Заказчиком обязательств,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ом, а также в иных случаях неисполнения или ненадлежащего исполнения Заказчиком обязательств,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ом, Исполнитель вправе потребовать </w:t>
      </w:r>
      <w:proofErr w:type="gramStart"/>
      <w:r w:rsidRPr="008E772E">
        <w:rPr>
          <w:color w:val="000000" w:themeColor="text1"/>
          <w:sz w:val="20"/>
          <w:szCs w:val="20"/>
        </w:rPr>
        <w:t xml:space="preserve">уплаты  </w:t>
      </w:r>
      <w:r w:rsidR="00976408">
        <w:rPr>
          <w:color w:val="000000" w:themeColor="text1"/>
          <w:sz w:val="20"/>
          <w:szCs w:val="20"/>
        </w:rPr>
        <w:t>неустойки</w:t>
      </w:r>
      <w:proofErr w:type="gramEnd"/>
      <w:r w:rsidR="00976408">
        <w:rPr>
          <w:color w:val="000000" w:themeColor="text1"/>
          <w:sz w:val="20"/>
          <w:szCs w:val="20"/>
        </w:rPr>
        <w:t xml:space="preserve"> (</w:t>
      </w:r>
      <w:r w:rsidRPr="008E772E">
        <w:rPr>
          <w:color w:val="000000" w:themeColor="text1"/>
          <w:sz w:val="20"/>
          <w:szCs w:val="20"/>
        </w:rPr>
        <w:t>пен</w:t>
      </w:r>
      <w:r w:rsidR="00976408">
        <w:rPr>
          <w:color w:val="000000" w:themeColor="text1"/>
          <w:sz w:val="20"/>
          <w:szCs w:val="20"/>
        </w:rPr>
        <w:t>и)</w:t>
      </w:r>
      <w:r w:rsidRPr="008E772E">
        <w:rPr>
          <w:color w:val="000000" w:themeColor="text1"/>
          <w:sz w:val="20"/>
          <w:szCs w:val="20"/>
        </w:rPr>
        <w:t>.</w:t>
      </w:r>
    </w:p>
    <w:p w:rsidR="00E351CD" w:rsidRPr="008E772E" w:rsidRDefault="008E772E" w:rsidP="00E351CD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026C90">
        <w:rPr>
          <w:color w:val="000000" w:themeColor="text1"/>
          <w:sz w:val="20"/>
          <w:szCs w:val="20"/>
        </w:rPr>
        <w:t>10.3.</w:t>
      </w:r>
      <w:r w:rsidR="009946C6">
        <w:rPr>
          <w:color w:val="000000" w:themeColor="text1"/>
          <w:sz w:val="20"/>
          <w:szCs w:val="20"/>
        </w:rPr>
        <w:t>2</w:t>
      </w:r>
      <w:r w:rsidRPr="00026C90">
        <w:rPr>
          <w:color w:val="000000" w:themeColor="text1"/>
          <w:sz w:val="20"/>
          <w:szCs w:val="20"/>
        </w:rPr>
        <w:t xml:space="preserve">. Пеня </w:t>
      </w:r>
      <w:r w:rsidRPr="008E772E">
        <w:rPr>
          <w:color w:val="000000" w:themeColor="text1"/>
          <w:sz w:val="20"/>
          <w:szCs w:val="20"/>
        </w:rPr>
        <w:t xml:space="preserve">начисляется за каждый день просрочки исполнения Заказчиком обязательства, предусмотренного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ом, начиная со дня, следующего после дня истечения установленного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 срока исполнения обязательства.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</w:t>
      </w:r>
      <w:r w:rsidR="00E351CD" w:rsidRPr="00E351CD">
        <w:rPr>
          <w:color w:val="000000" w:themeColor="text1"/>
          <w:sz w:val="20"/>
          <w:szCs w:val="20"/>
        </w:rPr>
        <w:t xml:space="preserve"> </w:t>
      </w:r>
      <w:r w:rsidR="00E351CD" w:rsidRPr="008E772E">
        <w:rPr>
          <w:color w:val="000000" w:themeColor="text1"/>
          <w:sz w:val="20"/>
          <w:szCs w:val="20"/>
        </w:rPr>
        <w:t>не уплаченной в срок суммы.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 </w:t>
      </w:r>
      <w:r w:rsidR="009946C6" w:rsidRPr="009946C6">
        <w:rPr>
          <w:color w:val="000000" w:themeColor="text1"/>
          <w:sz w:val="20"/>
          <w:szCs w:val="20"/>
        </w:rPr>
        <w:t xml:space="preserve"> </w:t>
      </w:r>
      <w:r w:rsidRPr="008E772E">
        <w:rPr>
          <w:color w:val="000000" w:themeColor="text1"/>
          <w:sz w:val="20"/>
          <w:szCs w:val="20"/>
        </w:rPr>
        <w:t>10.3.</w:t>
      </w:r>
      <w:r w:rsidR="009946C6">
        <w:rPr>
          <w:color w:val="000000" w:themeColor="text1"/>
          <w:sz w:val="20"/>
          <w:szCs w:val="20"/>
        </w:rPr>
        <w:t>3</w:t>
      </w:r>
      <w:r w:rsidRPr="008E772E">
        <w:rPr>
          <w:color w:val="000000" w:themeColor="text1"/>
          <w:sz w:val="20"/>
          <w:szCs w:val="20"/>
        </w:rPr>
        <w:t xml:space="preserve">. Общая сумма начисленной неустойки (штрафов, пени) за ненадлежащее исполнение Заказчиком обязательств,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ом, не может превышать</w:t>
      </w:r>
      <w:r w:rsidR="009946C6">
        <w:rPr>
          <w:color w:val="000000" w:themeColor="text1"/>
          <w:sz w:val="20"/>
          <w:szCs w:val="20"/>
        </w:rPr>
        <w:t xml:space="preserve"> </w:t>
      </w:r>
      <w:r w:rsidRPr="008E772E">
        <w:rPr>
          <w:color w:val="000000" w:themeColor="text1"/>
          <w:sz w:val="20"/>
          <w:szCs w:val="20"/>
        </w:rPr>
        <w:t>цен</w:t>
      </w:r>
      <w:r w:rsidR="002250AB">
        <w:rPr>
          <w:color w:val="000000" w:themeColor="text1"/>
          <w:sz w:val="20"/>
          <w:szCs w:val="20"/>
        </w:rPr>
        <w:t>у</w:t>
      </w:r>
      <w:r w:rsidRPr="008E772E">
        <w:rPr>
          <w:color w:val="000000" w:themeColor="text1"/>
          <w:sz w:val="20"/>
          <w:szCs w:val="20"/>
        </w:rPr>
        <w:t xml:space="preserve">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10.4. Ответственность Исполнителя: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10.4.1. В случае просрочки исполнения Исполнителем обязательств (в </w:t>
      </w:r>
      <w:proofErr w:type="spellStart"/>
      <w:r w:rsidRPr="008E772E">
        <w:rPr>
          <w:color w:val="000000" w:themeColor="text1"/>
          <w:sz w:val="20"/>
          <w:szCs w:val="20"/>
        </w:rPr>
        <w:t>т.ч</w:t>
      </w:r>
      <w:proofErr w:type="spellEnd"/>
      <w:r w:rsidRPr="008E772E">
        <w:rPr>
          <w:color w:val="000000" w:themeColor="text1"/>
          <w:sz w:val="20"/>
          <w:szCs w:val="20"/>
        </w:rPr>
        <w:t xml:space="preserve">. гарантийного обязательства),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ом, а также в иных случаях неисполнения или ненадлежащего исполнения Исполнителем обязательств,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ом, Заказчик направляет Исполнителю требование об уплате неустоек (штрафов, пеней).</w:t>
      </w:r>
    </w:p>
    <w:p w:rsid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10.4.2. Штрафы начисляются за каждый факт неисполнения или ненадлежащего исполнения Исполнителем обязательств, предусмотренных настоящим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ом, за исключением просрочки исполнения Исполнителем обязательств (в том числе гарантийного обязательства), предусмотренных настоящим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ом. Размер штрафа устанавливается настоящим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 в виде фиксированной суммы</w:t>
      </w:r>
      <w:r w:rsidR="00D75C52" w:rsidRPr="00D75C52">
        <w:rPr>
          <w:color w:val="000000" w:themeColor="text1"/>
          <w:sz w:val="20"/>
          <w:szCs w:val="20"/>
        </w:rPr>
        <w:t xml:space="preserve"> </w:t>
      </w:r>
      <w:r w:rsidRPr="008E772E">
        <w:rPr>
          <w:color w:val="000000" w:themeColor="text1"/>
          <w:sz w:val="20"/>
          <w:szCs w:val="20"/>
        </w:rPr>
        <w:t xml:space="preserve">  и составляет</w:t>
      </w:r>
      <w:r w:rsidR="00026C90">
        <w:rPr>
          <w:color w:val="000000" w:themeColor="text1"/>
          <w:sz w:val="20"/>
          <w:szCs w:val="20"/>
        </w:rPr>
        <w:t xml:space="preserve"> 1</w:t>
      </w:r>
      <w:r w:rsidR="009946C6">
        <w:rPr>
          <w:color w:val="000000" w:themeColor="text1"/>
          <w:sz w:val="20"/>
          <w:szCs w:val="20"/>
        </w:rPr>
        <w:t>80</w:t>
      </w:r>
      <w:r w:rsidR="00026C90">
        <w:rPr>
          <w:color w:val="000000" w:themeColor="text1"/>
          <w:sz w:val="20"/>
          <w:szCs w:val="20"/>
        </w:rPr>
        <w:t xml:space="preserve"> 000 (Сто </w:t>
      </w:r>
      <w:r w:rsidR="009946C6">
        <w:rPr>
          <w:color w:val="000000" w:themeColor="text1"/>
          <w:sz w:val="20"/>
          <w:szCs w:val="20"/>
        </w:rPr>
        <w:t>восемьдесят</w:t>
      </w:r>
      <w:r w:rsidR="00026C90">
        <w:rPr>
          <w:color w:val="000000" w:themeColor="text1"/>
          <w:sz w:val="20"/>
          <w:szCs w:val="20"/>
        </w:rPr>
        <w:t xml:space="preserve"> тысяч)</w:t>
      </w:r>
      <w:r w:rsidRPr="008E772E">
        <w:rPr>
          <w:color w:val="000000" w:themeColor="text1"/>
          <w:sz w:val="20"/>
          <w:szCs w:val="20"/>
        </w:rPr>
        <w:t xml:space="preserve"> рублей</w:t>
      </w:r>
      <w:r w:rsidR="00026C90">
        <w:rPr>
          <w:color w:val="000000" w:themeColor="text1"/>
          <w:sz w:val="20"/>
          <w:szCs w:val="20"/>
        </w:rPr>
        <w:t xml:space="preserve"> 00 копеек</w:t>
      </w:r>
      <w:r w:rsidRPr="008E772E">
        <w:rPr>
          <w:color w:val="000000" w:themeColor="text1"/>
          <w:sz w:val="20"/>
          <w:szCs w:val="20"/>
        </w:rPr>
        <w:t>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10.4.3. Пеня начисляется за каждый день просрочки исполнения Исполнителем обязательства, предусмотренного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ом, начиная со дня, следующего после дня истечения установленного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 срока исполнения обязательства, в размере одной трехсотой действующей на дату уплаты пени ключевой ставки Центрального банка Российской Федерации от цены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а, уменьшенной на сумму, пропорциональную объему обязательств,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 и фактически исполненных Исполнителем.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10.4.4. Общая сумма начисленной неустойки (штрафов, пени) за неисполнение или ненадлежащее исполнение Исполнителем обязательств,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ом, не может превышать цену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10.4.5. В случае если </w:t>
      </w:r>
      <w:r w:rsidR="001E1B69">
        <w:rPr>
          <w:color w:val="000000" w:themeColor="text1"/>
          <w:sz w:val="20"/>
          <w:szCs w:val="20"/>
        </w:rPr>
        <w:t>Договор</w:t>
      </w:r>
      <w:r w:rsidR="00D75C52">
        <w:rPr>
          <w:color w:val="000000" w:themeColor="text1"/>
          <w:sz w:val="20"/>
          <w:szCs w:val="20"/>
        </w:rPr>
        <w:t xml:space="preserve"> заключен с победителем закупки</w:t>
      </w:r>
      <w:r w:rsidRPr="008E772E">
        <w:rPr>
          <w:color w:val="000000" w:themeColor="text1"/>
          <w:sz w:val="20"/>
          <w:szCs w:val="20"/>
        </w:rPr>
        <w:t xml:space="preserve">, предложившим наиболее высокую цену за право заключения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а, штрафы начисляются за каждый факт неисполнения или ненадлежащего исполнения Исполнителем обязательств,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ом, за исключением просрочки исполнения обязательств (в том числе гарантийного обязательства),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ом, размер штрафа устанавливается в виде фиксированной суммы</w:t>
      </w:r>
      <w:r w:rsidR="00976408" w:rsidRPr="00976408">
        <w:rPr>
          <w:color w:val="000000" w:themeColor="text1"/>
          <w:sz w:val="20"/>
          <w:szCs w:val="20"/>
        </w:rPr>
        <w:t xml:space="preserve"> </w:t>
      </w:r>
      <w:r w:rsidR="00976408">
        <w:rPr>
          <w:color w:val="000000" w:themeColor="text1"/>
          <w:sz w:val="20"/>
          <w:szCs w:val="20"/>
        </w:rPr>
        <w:t xml:space="preserve">и </w:t>
      </w:r>
      <w:r w:rsidRPr="008E772E">
        <w:rPr>
          <w:color w:val="000000" w:themeColor="text1"/>
          <w:sz w:val="20"/>
          <w:szCs w:val="20"/>
        </w:rPr>
        <w:t>составляет</w:t>
      </w:r>
      <w:r w:rsidR="00026C90">
        <w:rPr>
          <w:color w:val="000000" w:themeColor="text1"/>
          <w:sz w:val="20"/>
          <w:szCs w:val="20"/>
        </w:rPr>
        <w:t xml:space="preserve"> 750 000 (Семьсот пятьдесят тысяч) </w:t>
      </w:r>
      <w:r w:rsidRPr="008E772E">
        <w:rPr>
          <w:color w:val="000000" w:themeColor="text1"/>
          <w:sz w:val="20"/>
          <w:szCs w:val="20"/>
        </w:rPr>
        <w:t>рублей</w:t>
      </w:r>
      <w:r w:rsidR="00026C90">
        <w:rPr>
          <w:color w:val="000000" w:themeColor="text1"/>
          <w:sz w:val="20"/>
          <w:szCs w:val="20"/>
        </w:rPr>
        <w:t xml:space="preserve"> 00 копеек</w:t>
      </w:r>
      <w:r w:rsidRPr="008E772E">
        <w:rPr>
          <w:color w:val="000000" w:themeColor="text1"/>
          <w:sz w:val="20"/>
          <w:szCs w:val="20"/>
        </w:rPr>
        <w:t>.</w:t>
      </w:r>
    </w:p>
    <w:p w:rsidR="002250AB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10.4.6. Штрафы начисляются за каждый факт неисполнения или ненадлежащего исполнения Исполнителем обязательства, предусмотренного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ом, которое не имеет стоимостного выражения (при наличии в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е таких обязательств), размер штрафа устанавливается в виде фиксированной суммы</w:t>
      </w:r>
      <w:r w:rsidR="002250AB">
        <w:rPr>
          <w:color w:val="000000" w:themeColor="text1"/>
          <w:sz w:val="20"/>
          <w:szCs w:val="20"/>
        </w:rPr>
        <w:t xml:space="preserve"> в раз</w:t>
      </w:r>
      <w:r w:rsidRPr="008E772E">
        <w:rPr>
          <w:color w:val="000000" w:themeColor="text1"/>
          <w:sz w:val="20"/>
          <w:szCs w:val="20"/>
        </w:rPr>
        <w:t>мере</w:t>
      </w:r>
      <w:r w:rsidR="00026C90">
        <w:rPr>
          <w:color w:val="000000" w:themeColor="text1"/>
          <w:sz w:val="20"/>
          <w:szCs w:val="20"/>
        </w:rPr>
        <w:t xml:space="preserve"> 1 000 (Одна тысяча) </w:t>
      </w:r>
      <w:r w:rsidRPr="008E772E">
        <w:rPr>
          <w:color w:val="000000" w:themeColor="text1"/>
          <w:sz w:val="20"/>
          <w:szCs w:val="20"/>
        </w:rPr>
        <w:t>рублей</w:t>
      </w:r>
      <w:r w:rsidR="00026C90">
        <w:rPr>
          <w:color w:val="000000" w:themeColor="text1"/>
          <w:sz w:val="20"/>
          <w:szCs w:val="20"/>
        </w:rPr>
        <w:t xml:space="preserve"> 00 копеек</w:t>
      </w:r>
      <w:r w:rsidRPr="008E772E">
        <w:rPr>
          <w:color w:val="000000" w:themeColor="text1"/>
          <w:sz w:val="20"/>
          <w:szCs w:val="20"/>
        </w:rPr>
        <w:t>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10.</w:t>
      </w:r>
      <w:r w:rsidR="00D4440D">
        <w:rPr>
          <w:color w:val="000000" w:themeColor="text1"/>
          <w:sz w:val="20"/>
          <w:szCs w:val="20"/>
        </w:rPr>
        <w:t>5</w:t>
      </w:r>
      <w:r w:rsidRPr="008E772E">
        <w:rPr>
          <w:color w:val="000000" w:themeColor="text1"/>
          <w:sz w:val="20"/>
          <w:szCs w:val="20"/>
        </w:rPr>
        <w:t xml:space="preserve">. Уплата неустоек за неисполнение или ненадлежащее исполнение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а, в том числе за неполное и (или) несвоевременное исполнение обязательства по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 осуществляется Исполнителем по следующим реквизитам:</w:t>
      </w:r>
    </w:p>
    <w:p w:rsidR="001E1B69" w:rsidRDefault="001E1B69" w:rsidP="001E1B69">
      <w:pPr>
        <w:autoSpaceDE w:val="0"/>
        <w:autoSpaceDN w:val="0"/>
        <w:adjustRightInd w:val="0"/>
        <w:rPr>
          <w:iCs/>
          <w:color w:val="000000" w:themeColor="text1"/>
          <w:sz w:val="20"/>
          <w:szCs w:val="20"/>
        </w:rPr>
      </w:pPr>
      <w:r>
        <w:rPr>
          <w:iCs/>
          <w:color w:val="000000" w:themeColor="text1"/>
          <w:sz w:val="20"/>
          <w:szCs w:val="20"/>
        </w:rPr>
        <w:t xml:space="preserve">ПАО Башинформсвязь ИНН 0274018377, КПП 027401001 </w:t>
      </w:r>
      <w:r w:rsidRPr="001E1B69">
        <w:rPr>
          <w:iCs/>
          <w:color w:val="000000" w:themeColor="text1"/>
          <w:sz w:val="20"/>
          <w:szCs w:val="20"/>
        </w:rPr>
        <w:t>Р/с 407028</w:t>
      </w:r>
      <w:r>
        <w:rPr>
          <w:iCs/>
          <w:color w:val="000000" w:themeColor="text1"/>
          <w:sz w:val="20"/>
          <w:szCs w:val="20"/>
        </w:rPr>
        <w:t xml:space="preserve">10900000005674 в АО АБ «Россия» </w:t>
      </w:r>
    </w:p>
    <w:p w:rsidR="001E1B69" w:rsidRPr="001E1B69" w:rsidRDefault="001E1B69" w:rsidP="001E1B69">
      <w:pPr>
        <w:autoSpaceDE w:val="0"/>
        <w:autoSpaceDN w:val="0"/>
        <w:adjustRightInd w:val="0"/>
        <w:rPr>
          <w:iCs/>
          <w:color w:val="000000" w:themeColor="text1"/>
          <w:sz w:val="20"/>
          <w:szCs w:val="20"/>
        </w:rPr>
      </w:pPr>
      <w:r w:rsidRPr="001E1B69">
        <w:rPr>
          <w:iCs/>
          <w:color w:val="000000" w:themeColor="text1"/>
          <w:sz w:val="20"/>
          <w:szCs w:val="20"/>
        </w:rPr>
        <w:t>К/с 30101810800000000861, БИК 044030861</w:t>
      </w:r>
    </w:p>
    <w:p w:rsidR="001E1B69" w:rsidRDefault="001E1B69" w:rsidP="001E1B69">
      <w:pPr>
        <w:autoSpaceDE w:val="0"/>
        <w:autoSpaceDN w:val="0"/>
        <w:adjustRightInd w:val="0"/>
        <w:rPr>
          <w:iCs/>
          <w:color w:val="000000" w:themeColor="text1"/>
          <w:sz w:val="20"/>
          <w:szCs w:val="20"/>
        </w:rPr>
      </w:pPr>
      <w:r w:rsidRPr="001E1B69">
        <w:rPr>
          <w:iCs/>
          <w:color w:val="000000" w:themeColor="text1"/>
          <w:sz w:val="20"/>
          <w:szCs w:val="20"/>
        </w:rPr>
        <w:t>ОКПО 01150144</w:t>
      </w:r>
    </w:p>
    <w:p w:rsidR="008E772E" w:rsidRPr="008E772E" w:rsidRDefault="008E772E" w:rsidP="001E1B69">
      <w:pPr>
        <w:autoSpaceDE w:val="0"/>
        <w:autoSpaceDN w:val="0"/>
        <w:adjustRightInd w:val="0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 xml:space="preserve">Назначение платежа: «неустойка по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у».</w:t>
      </w:r>
    </w:p>
    <w:p w:rsidR="008E772E" w:rsidRPr="008E772E" w:rsidRDefault="00D4440D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10.6</w:t>
      </w:r>
      <w:r w:rsidR="008E772E" w:rsidRPr="008E772E">
        <w:rPr>
          <w:color w:val="000000" w:themeColor="text1"/>
          <w:sz w:val="20"/>
          <w:szCs w:val="20"/>
        </w:rPr>
        <w:t xml:space="preserve">. В случае неисполнения или ненадлежащего исполнения Исполнителем обязательств, предусмотренных </w:t>
      </w:r>
      <w:r w:rsidR="001E1B69">
        <w:rPr>
          <w:color w:val="000000" w:themeColor="text1"/>
          <w:sz w:val="20"/>
          <w:szCs w:val="20"/>
        </w:rPr>
        <w:t>Договор</w:t>
      </w:r>
      <w:r w:rsidR="008E772E" w:rsidRPr="008E772E">
        <w:rPr>
          <w:color w:val="000000" w:themeColor="text1"/>
          <w:sz w:val="20"/>
          <w:szCs w:val="20"/>
        </w:rPr>
        <w:t xml:space="preserve">ом, Заказчик вправе производить оплату по </w:t>
      </w:r>
      <w:r w:rsidR="001E1B69">
        <w:rPr>
          <w:color w:val="000000" w:themeColor="text1"/>
          <w:sz w:val="20"/>
          <w:szCs w:val="20"/>
        </w:rPr>
        <w:t>Договор</w:t>
      </w:r>
      <w:r w:rsidR="008E772E" w:rsidRPr="008E772E">
        <w:rPr>
          <w:color w:val="000000" w:themeColor="text1"/>
          <w:sz w:val="20"/>
          <w:szCs w:val="20"/>
        </w:rPr>
        <w:t>у за вычетом соответствующего размера неустойки.</w:t>
      </w:r>
    </w:p>
    <w:p w:rsidR="008E772E" w:rsidRPr="008E772E" w:rsidRDefault="00D4440D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10.7</w:t>
      </w:r>
      <w:r w:rsidR="008E772E" w:rsidRPr="008E772E">
        <w:rPr>
          <w:color w:val="000000" w:themeColor="text1"/>
          <w:sz w:val="20"/>
          <w:szCs w:val="20"/>
        </w:rPr>
        <w:t xml:space="preserve">. В случае, когда убытки, причиненные Исполнителю в связи с исполнением </w:t>
      </w:r>
      <w:r w:rsidR="001E1B69">
        <w:rPr>
          <w:color w:val="000000" w:themeColor="text1"/>
          <w:sz w:val="20"/>
          <w:szCs w:val="20"/>
        </w:rPr>
        <w:t>Договор</w:t>
      </w:r>
      <w:r w:rsidR="008E772E" w:rsidRPr="008E772E">
        <w:rPr>
          <w:color w:val="000000" w:themeColor="text1"/>
          <w:sz w:val="20"/>
          <w:szCs w:val="20"/>
        </w:rPr>
        <w:t xml:space="preserve">а, не возмещаются в соответствии с </w:t>
      </w:r>
      <w:r w:rsidR="001E1B69">
        <w:rPr>
          <w:color w:val="000000" w:themeColor="text1"/>
          <w:sz w:val="20"/>
          <w:szCs w:val="20"/>
        </w:rPr>
        <w:t>Договор</w:t>
      </w:r>
      <w:r w:rsidR="008E772E" w:rsidRPr="008E772E">
        <w:rPr>
          <w:color w:val="000000" w:themeColor="text1"/>
          <w:sz w:val="20"/>
          <w:szCs w:val="20"/>
        </w:rPr>
        <w:t xml:space="preserve">ом, Исполнитель вправе в законодательно установленном порядке отказаться от исполнения </w:t>
      </w:r>
      <w:r w:rsidR="001E1B69">
        <w:rPr>
          <w:color w:val="000000" w:themeColor="text1"/>
          <w:sz w:val="20"/>
          <w:szCs w:val="20"/>
        </w:rPr>
        <w:t>Договор</w:t>
      </w:r>
      <w:r w:rsidR="008E772E" w:rsidRPr="008E772E">
        <w:rPr>
          <w:color w:val="000000" w:themeColor="text1"/>
          <w:sz w:val="20"/>
          <w:szCs w:val="20"/>
        </w:rPr>
        <w:t xml:space="preserve">а и потребовать возмещения убытков, вызванных расторжением </w:t>
      </w:r>
      <w:r w:rsidR="001E1B69">
        <w:rPr>
          <w:color w:val="000000" w:themeColor="text1"/>
          <w:sz w:val="20"/>
          <w:szCs w:val="20"/>
        </w:rPr>
        <w:t>Договор</w:t>
      </w:r>
      <w:r w:rsidR="008E772E"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D4440D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10.8</w:t>
      </w:r>
      <w:r w:rsidR="008E772E" w:rsidRPr="008E772E">
        <w:rPr>
          <w:color w:val="000000" w:themeColor="text1"/>
          <w:sz w:val="20"/>
          <w:szCs w:val="20"/>
        </w:rPr>
        <w:t xml:space="preserve">. За неисполнение и ненадлежащее исполнение обязательств по настоящему </w:t>
      </w:r>
      <w:r w:rsidR="001E1B69">
        <w:rPr>
          <w:color w:val="000000" w:themeColor="text1"/>
          <w:sz w:val="20"/>
          <w:szCs w:val="20"/>
        </w:rPr>
        <w:t>Договор</w:t>
      </w:r>
      <w:r w:rsidR="008E772E" w:rsidRPr="008E772E">
        <w:rPr>
          <w:color w:val="000000" w:themeColor="text1"/>
          <w:sz w:val="20"/>
          <w:szCs w:val="20"/>
        </w:rPr>
        <w:t>у Заказчик и Исполнитель несут полную имущественную ответственность в соответствии с действующим законодательством Российской Федерации и Республики Башкортостан.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10.</w:t>
      </w:r>
      <w:r w:rsidR="00D4440D">
        <w:rPr>
          <w:color w:val="000000" w:themeColor="text1"/>
          <w:sz w:val="20"/>
          <w:szCs w:val="20"/>
        </w:rPr>
        <w:t>9</w:t>
      </w:r>
      <w:r w:rsidRPr="008E772E">
        <w:rPr>
          <w:color w:val="000000" w:themeColor="text1"/>
          <w:sz w:val="20"/>
          <w:szCs w:val="20"/>
        </w:rPr>
        <w:t>. Уплата неустоек, а также возмещение убытков не освобождает Стороны от исполнения своих обязательств в натуре.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10.1</w:t>
      </w:r>
      <w:r w:rsidR="00D4440D">
        <w:rPr>
          <w:color w:val="000000" w:themeColor="text1"/>
          <w:sz w:val="20"/>
          <w:szCs w:val="20"/>
        </w:rPr>
        <w:t>0</w:t>
      </w:r>
      <w:r w:rsidRPr="008E772E">
        <w:rPr>
          <w:color w:val="000000" w:themeColor="text1"/>
          <w:sz w:val="20"/>
          <w:szCs w:val="20"/>
        </w:rPr>
        <w:t>. Штрафные санкции подлежат оплате при предъявлении письменных требований. Срок для рассмотрения требований устанавливается в 2 (два) календарных дня.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10.1</w:t>
      </w:r>
      <w:r w:rsidR="00D4440D">
        <w:rPr>
          <w:color w:val="000000" w:themeColor="text1"/>
          <w:sz w:val="20"/>
          <w:szCs w:val="20"/>
        </w:rPr>
        <w:t>1</w:t>
      </w:r>
      <w:r w:rsidRPr="008E772E">
        <w:rPr>
          <w:color w:val="000000" w:themeColor="text1"/>
          <w:sz w:val="20"/>
          <w:szCs w:val="20"/>
        </w:rPr>
        <w:t xml:space="preserve">. Ненадлежащее исполнение Сторонами обязательств по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 влечет наступление ответственности в соответствии с положениями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 и законодательства Российской Федерации.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10.1</w:t>
      </w:r>
      <w:r w:rsidR="00D4440D">
        <w:rPr>
          <w:color w:val="000000" w:themeColor="text1"/>
          <w:sz w:val="20"/>
          <w:szCs w:val="20"/>
        </w:rPr>
        <w:t>2</w:t>
      </w:r>
      <w:r w:rsidRPr="008E772E">
        <w:rPr>
          <w:color w:val="000000" w:themeColor="text1"/>
          <w:sz w:val="20"/>
          <w:szCs w:val="20"/>
        </w:rPr>
        <w:t xml:space="preserve">. Стороны обязаны соблюдать конфиденциальность информации, полученной в рамках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10.1</w:t>
      </w:r>
      <w:r w:rsidR="00D4440D">
        <w:rPr>
          <w:color w:val="000000" w:themeColor="text1"/>
          <w:sz w:val="20"/>
          <w:szCs w:val="20"/>
        </w:rPr>
        <w:t>3</w:t>
      </w:r>
      <w:r w:rsidRPr="008E772E">
        <w:rPr>
          <w:color w:val="000000" w:themeColor="text1"/>
          <w:sz w:val="20"/>
          <w:szCs w:val="20"/>
        </w:rPr>
        <w:t xml:space="preserve">. Стороны обязуются исполнять обязательства по настоящему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 в точном соответствии с его содержанием в полном объеме и своевременно. Окончание срока действия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>а не освобождает Стороны от ответственности за нарушение его условий в период его действия.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</w:p>
    <w:p w:rsidR="008E772E" w:rsidRPr="008E772E" w:rsidRDefault="008E772E" w:rsidP="008E772E">
      <w:pPr>
        <w:tabs>
          <w:tab w:val="left" w:pos="1134"/>
        </w:tabs>
        <w:ind w:firstLine="567"/>
        <w:jc w:val="center"/>
        <w:rPr>
          <w:b/>
          <w:bCs/>
          <w:color w:val="000000" w:themeColor="text1"/>
          <w:sz w:val="20"/>
          <w:szCs w:val="20"/>
        </w:rPr>
      </w:pPr>
      <w:r w:rsidRPr="008E772E">
        <w:rPr>
          <w:b/>
          <w:bCs/>
          <w:color w:val="000000" w:themeColor="text1"/>
          <w:sz w:val="20"/>
          <w:szCs w:val="20"/>
        </w:rPr>
        <w:t xml:space="preserve">11. Обеспечение исполнения </w:t>
      </w:r>
      <w:r w:rsidR="001E1B69">
        <w:rPr>
          <w:b/>
          <w:bCs/>
          <w:color w:val="000000" w:themeColor="text1"/>
          <w:sz w:val="20"/>
          <w:szCs w:val="20"/>
        </w:rPr>
        <w:t>Договор</w:t>
      </w:r>
      <w:r w:rsidRPr="008E772E">
        <w:rPr>
          <w:b/>
          <w:bCs/>
          <w:color w:val="000000" w:themeColor="text1"/>
          <w:sz w:val="20"/>
          <w:szCs w:val="20"/>
        </w:rPr>
        <w:t>а</w:t>
      </w:r>
    </w:p>
    <w:p w:rsidR="008E772E" w:rsidRPr="002D701B" w:rsidRDefault="008E772E" w:rsidP="008E772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0"/>
          <w:szCs w:val="20"/>
        </w:rPr>
      </w:pPr>
      <w:r w:rsidRPr="007B69A5">
        <w:rPr>
          <w:rFonts w:eastAsia="Calibri"/>
          <w:color w:val="000000" w:themeColor="text1"/>
          <w:sz w:val="20"/>
          <w:szCs w:val="20"/>
        </w:rPr>
        <w:t xml:space="preserve">11.1. </w:t>
      </w:r>
      <w:r w:rsidRPr="002D701B">
        <w:rPr>
          <w:rFonts w:eastAsia="Calibri"/>
          <w:color w:val="000000" w:themeColor="text1"/>
          <w:sz w:val="20"/>
          <w:szCs w:val="20"/>
        </w:rPr>
        <w:t xml:space="preserve">Исполнитель обязан предоставить обеспечение исполнения </w:t>
      </w:r>
      <w:r w:rsidR="001E1B69" w:rsidRPr="002D701B">
        <w:rPr>
          <w:rFonts w:eastAsia="Calibri"/>
          <w:color w:val="000000" w:themeColor="text1"/>
          <w:sz w:val="20"/>
          <w:szCs w:val="20"/>
        </w:rPr>
        <w:t>Договор</w:t>
      </w:r>
      <w:r w:rsidRPr="002D701B">
        <w:rPr>
          <w:rFonts w:eastAsia="Calibri"/>
          <w:color w:val="000000" w:themeColor="text1"/>
          <w:sz w:val="20"/>
          <w:szCs w:val="20"/>
        </w:rPr>
        <w:t>а</w:t>
      </w:r>
      <w:r w:rsidR="003C0D8D" w:rsidRPr="002D701B">
        <w:rPr>
          <w:rFonts w:eastAsia="Calibri"/>
          <w:color w:val="000000" w:themeColor="text1"/>
          <w:sz w:val="20"/>
          <w:szCs w:val="20"/>
        </w:rPr>
        <w:t>.</w:t>
      </w:r>
    </w:p>
    <w:p w:rsidR="008E772E" w:rsidRPr="002D701B" w:rsidRDefault="008E772E" w:rsidP="008E772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0"/>
          <w:szCs w:val="20"/>
        </w:rPr>
      </w:pPr>
      <w:r w:rsidRPr="002D701B">
        <w:rPr>
          <w:rFonts w:eastAsia="Calibri"/>
          <w:color w:val="000000" w:themeColor="text1"/>
          <w:sz w:val="20"/>
          <w:szCs w:val="20"/>
        </w:rPr>
        <w:t xml:space="preserve">11.2. Способ обеспечения исполнения </w:t>
      </w:r>
      <w:r w:rsidR="001E1B69" w:rsidRPr="002D701B">
        <w:rPr>
          <w:rFonts w:eastAsia="Calibri"/>
          <w:color w:val="000000" w:themeColor="text1"/>
          <w:sz w:val="20"/>
          <w:szCs w:val="20"/>
        </w:rPr>
        <w:t>Договор</w:t>
      </w:r>
      <w:r w:rsidRPr="002D701B">
        <w:rPr>
          <w:rFonts w:eastAsia="Calibri"/>
          <w:color w:val="000000" w:themeColor="text1"/>
          <w:sz w:val="20"/>
          <w:szCs w:val="20"/>
        </w:rPr>
        <w:t>а определяется Исполнителем самостоятельно.</w:t>
      </w:r>
    </w:p>
    <w:p w:rsidR="008E772E" w:rsidRPr="002D701B" w:rsidRDefault="008E772E" w:rsidP="008E772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0"/>
          <w:szCs w:val="20"/>
        </w:rPr>
      </w:pPr>
      <w:r w:rsidRPr="002D701B">
        <w:rPr>
          <w:rFonts w:eastAsia="Calibri"/>
          <w:color w:val="000000" w:themeColor="text1"/>
          <w:sz w:val="20"/>
          <w:szCs w:val="20"/>
        </w:rPr>
        <w:t>11.</w:t>
      </w:r>
      <w:r w:rsidR="003C0D8D" w:rsidRPr="002D701B">
        <w:rPr>
          <w:rFonts w:eastAsia="Calibri"/>
          <w:color w:val="000000" w:themeColor="text1"/>
          <w:sz w:val="20"/>
          <w:szCs w:val="20"/>
        </w:rPr>
        <w:t>3</w:t>
      </w:r>
      <w:r w:rsidRPr="002D701B">
        <w:rPr>
          <w:rFonts w:eastAsia="Calibri"/>
          <w:color w:val="000000" w:themeColor="text1"/>
          <w:sz w:val="20"/>
          <w:szCs w:val="20"/>
        </w:rPr>
        <w:t xml:space="preserve">. Исполнение </w:t>
      </w:r>
      <w:r w:rsidR="001E1B69" w:rsidRPr="002D701B">
        <w:rPr>
          <w:rFonts w:eastAsia="Calibri"/>
          <w:color w:val="000000" w:themeColor="text1"/>
          <w:sz w:val="20"/>
          <w:szCs w:val="20"/>
        </w:rPr>
        <w:t>Договор</w:t>
      </w:r>
      <w:r w:rsidRPr="002D701B">
        <w:rPr>
          <w:rFonts w:eastAsia="Calibri"/>
          <w:color w:val="000000" w:themeColor="text1"/>
          <w:sz w:val="20"/>
          <w:szCs w:val="20"/>
        </w:rPr>
        <w:t>а может обеспечиваться предо</w:t>
      </w:r>
      <w:r w:rsidR="003C0D8D" w:rsidRPr="002D701B">
        <w:rPr>
          <w:rFonts w:eastAsia="Calibri"/>
          <w:color w:val="000000" w:themeColor="text1"/>
          <w:sz w:val="20"/>
          <w:szCs w:val="20"/>
        </w:rPr>
        <w:t>ставлением банковской гарантии</w:t>
      </w:r>
      <w:r w:rsidRPr="002D701B">
        <w:rPr>
          <w:rFonts w:eastAsia="Calibri"/>
          <w:color w:val="000000" w:themeColor="text1"/>
          <w:sz w:val="20"/>
          <w:szCs w:val="20"/>
        </w:rPr>
        <w:t xml:space="preserve"> или внесением ден</w:t>
      </w:r>
      <w:r w:rsidR="003C0D8D" w:rsidRPr="002D701B">
        <w:rPr>
          <w:rFonts w:eastAsia="Calibri"/>
          <w:color w:val="000000" w:themeColor="text1"/>
          <w:sz w:val="20"/>
          <w:szCs w:val="20"/>
        </w:rPr>
        <w:t xml:space="preserve">ежных средств на счет Заказчика в размере </w:t>
      </w:r>
      <w:r w:rsidR="0015275C">
        <w:rPr>
          <w:rFonts w:eastAsia="Calibri"/>
          <w:color w:val="000000" w:themeColor="text1"/>
          <w:sz w:val="20"/>
          <w:szCs w:val="20"/>
        </w:rPr>
        <w:t>100 % от цены договора, что составляет ________</w:t>
      </w:r>
      <w:r w:rsidR="003C0D8D" w:rsidRPr="002D701B">
        <w:rPr>
          <w:rFonts w:eastAsia="Calibri"/>
          <w:color w:val="000000" w:themeColor="text1"/>
          <w:sz w:val="20"/>
          <w:szCs w:val="20"/>
        </w:rPr>
        <w:t xml:space="preserve"> руб. 00 коп.</w:t>
      </w:r>
    </w:p>
    <w:p w:rsidR="008E772E" w:rsidRPr="002D701B" w:rsidRDefault="008E772E" w:rsidP="008E772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0"/>
          <w:szCs w:val="20"/>
        </w:rPr>
      </w:pPr>
      <w:r w:rsidRPr="002D701B">
        <w:rPr>
          <w:rFonts w:eastAsia="Calibri"/>
          <w:color w:val="000000" w:themeColor="text1"/>
          <w:sz w:val="20"/>
          <w:szCs w:val="20"/>
        </w:rPr>
        <w:t>11.</w:t>
      </w:r>
      <w:r w:rsidR="003C0D8D" w:rsidRPr="002D701B">
        <w:rPr>
          <w:rFonts w:eastAsia="Calibri"/>
          <w:color w:val="000000" w:themeColor="text1"/>
          <w:sz w:val="20"/>
          <w:szCs w:val="20"/>
        </w:rPr>
        <w:t>4</w:t>
      </w:r>
      <w:r w:rsidRPr="002D701B">
        <w:rPr>
          <w:rFonts w:eastAsia="Calibri"/>
          <w:color w:val="000000" w:themeColor="text1"/>
          <w:sz w:val="20"/>
          <w:szCs w:val="20"/>
        </w:rPr>
        <w:t xml:space="preserve">. Срок действия банковской гарантии должен превышать срок действия </w:t>
      </w:r>
      <w:r w:rsidR="001E1B69" w:rsidRPr="002D701B">
        <w:rPr>
          <w:rFonts w:eastAsia="Calibri"/>
          <w:color w:val="000000" w:themeColor="text1"/>
          <w:sz w:val="20"/>
          <w:szCs w:val="20"/>
        </w:rPr>
        <w:t>договор</w:t>
      </w:r>
      <w:r w:rsidRPr="002D701B">
        <w:rPr>
          <w:rFonts w:eastAsia="Calibri"/>
          <w:color w:val="000000" w:themeColor="text1"/>
          <w:sz w:val="20"/>
          <w:szCs w:val="20"/>
        </w:rPr>
        <w:t xml:space="preserve">а не менее чем на 1 (один) месяц. </w:t>
      </w:r>
    </w:p>
    <w:p w:rsidR="008E772E" w:rsidRPr="008E772E" w:rsidRDefault="008E772E" w:rsidP="008E772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0"/>
          <w:szCs w:val="20"/>
        </w:rPr>
      </w:pPr>
      <w:r w:rsidRPr="002D701B">
        <w:rPr>
          <w:rFonts w:eastAsia="Calibri"/>
          <w:color w:val="000000" w:themeColor="text1"/>
          <w:sz w:val="20"/>
          <w:szCs w:val="20"/>
        </w:rPr>
        <w:t>11.</w:t>
      </w:r>
      <w:r w:rsidR="003C0D8D" w:rsidRPr="002D701B">
        <w:rPr>
          <w:rFonts w:eastAsia="Calibri"/>
          <w:color w:val="000000" w:themeColor="text1"/>
          <w:sz w:val="20"/>
          <w:szCs w:val="20"/>
        </w:rPr>
        <w:t>5</w:t>
      </w:r>
      <w:r w:rsidRPr="002D701B">
        <w:rPr>
          <w:rFonts w:eastAsia="Calibri"/>
          <w:color w:val="000000" w:themeColor="text1"/>
          <w:sz w:val="20"/>
          <w:szCs w:val="20"/>
        </w:rPr>
        <w:t xml:space="preserve">. Внесение денежных средств в качестве обеспечения исполнения </w:t>
      </w:r>
      <w:r w:rsidR="001E1B69" w:rsidRPr="002D701B">
        <w:rPr>
          <w:rFonts w:eastAsia="Calibri"/>
          <w:color w:val="000000" w:themeColor="text1"/>
          <w:sz w:val="20"/>
          <w:szCs w:val="20"/>
        </w:rPr>
        <w:t>Договор</w:t>
      </w:r>
      <w:r w:rsidRPr="002D701B">
        <w:rPr>
          <w:rFonts w:eastAsia="Calibri"/>
          <w:color w:val="000000" w:themeColor="text1"/>
          <w:sz w:val="20"/>
          <w:szCs w:val="20"/>
        </w:rPr>
        <w:t>а осуществляется с использованием следующих реквизитов:</w:t>
      </w:r>
    </w:p>
    <w:p w:rsidR="001E1B69" w:rsidRPr="001E1B69" w:rsidRDefault="001E1B69" w:rsidP="001E1B69">
      <w:pPr>
        <w:widowControl w:val="0"/>
        <w:contextualSpacing/>
        <w:jc w:val="both"/>
        <w:rPr>
          <w:iCs/>
          <w:color w:val="000000" w:themeColor="text1"/>
          <w:sz w:val="20"/>
          <w:szCs w:val="20"/>
        </w:rPr>
      </w:pPr>
      <w:r w:rsidRPr="001E1B69">
        <w:rPr>
          <w:iCs/>
          <w:color w:val="000000" w:themeColor="text1"/>
          <w:sz w:val="20"/>
          <w:szCs w:val="20"/>
        </w:rPr>
        <w:t xml:space="preserve">ПАО Башинформсвязь ИНН 0274018377, КПП 027401001 Р/с 40702810900000005674 в АО АБ «Россия» </w:t>
      </w:r>
    </w:p>
    <w:p w:rsidR="001E1B69" w:rsidRPr="001E1B69" w:rsidRDefault="001E1B69" w:rsidP="001E1B69">
      <w:pPr>
        <w:widowControl w:val="0"/>
        <w:contextualSpacing/>
        <w:jc w:val="both"/>
        <w:rPr>
          <w:iCs/>
          <w:color w:val="000000" w:themeColor="text1"/>
          <w:sz w:val="20"/>
          <w:szCs w:val="20"/>
        </w:rPr>
      </w:pPr>
      <w:r w:rsidRPr="001E1B69">
        <w:rPr>
          <w:iCs/>
          <w:color w:val="000000" w:themeColor="text1"/>
          <w:sz w:val="20"/>
          <w:szCs w:val="20"/>
        </w:rPr>
        <w:t>К/с 30101810800000000861, БИК 044030861</w:t>
      </w:r>
    </w:p>
    <w:p w:rsidR="001E1B69" w:rsidRDefault="001E1B69" w:rsidP="001E1B69">
      <w:pPr>
        <w:widowControl w:val="0"/>
        <w:contextualSpacing/>
        <w:jc w:val="both"/>
        <w:rPr>
          <w:iCs/>
          <w:color w:val="000000" w:themeColor="text1"/>
          <w:sz w:val="20"/>
          <w:szCs w:val="20"/>
        </w:rPr>
      </w:pPr>
      <w:r w:rsidRPr="001E1B69">
        <w:rPr>
          <w:iCs/>
          <w:color w:val="000000" w:themeColor="text1"/>
          <w:sz w:val="20"/>
          <w:szCs w:val="20"/>
        </w:rPr>
        <w:t>ОКПО 01150144</w:t>
      </w:r>
    </w:p>
    <w:p w:rsidR="008E772E" w:rsidRPr="008E772E" w:rsidRDefault="008E772E" w:rsidP="001E1B69">
      <w:pPr>
        <w:widowControl w:val="0"/>
        <w:contextualSpacing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</w:rPr>
        <w:t>Назначение платежа: «</w:t>
      </w:r>
      <w:r w:rsidRPr="008E772E">
        <w:rPr>
          <w:iCs/>
          <w:color w:val="000000" w:themeColor="text1"/>
          <w:sz w:val="20"/>
          <w:szCs w:val="20"/>
        </w:rPr>
        <w:t xml:space="preserve">обеспечение исполнения обязательств по </w:t>
      </w:r>
      <w:r w:rsidR="001E1B69">
        <w:rPr>
          <w:iCs/>
          <w:color w:val="000000" w:themeColor="text1"/>
          <w:sz w:val="20"/>
          <w:szCs w:val="20"/>
        </w:rPr>
        <w:t>договор</w:t>
      </w:r>
      <w:r w:rsidRPr="008E772E">
        <w:rPr>
          <w:iCs/>
          <w:color w:val="000000" w:themeColor="text1"/>
          <w:sz w:val="20"/>
          <w:szCs w:val="20"/>
        </w:rPr>
        <w:t xml:space="preserve">у по разработке </w:t>
      </w:r>
      <w:r w:rsidRPr="008E772E">
        <w:rPr>
          <w:color w:val="000000" w:themeColor="text1"/>
          <w:sz w:val="20"/>
        </w:rPr>
        <w:t>проектно-сметной документации адаптивной автоматизированной системы управления дорожным движением (АСУДД) в городском округе город Уфа Республики Башкортостан</w:t>
      </w:r>
      <w:r w:rsidRPr="008E772E">
        <w:rPr>
          <w:color w:val="000000" w:themeColor="text1"/>
          <w:sz w:val="20"/>
          <w:szCs w:val="20"/>
        </w:rPr>
        <w:t>.</w:t>
      </w:r>
    </w:p>
    <w:p w:rsidR="008E772E" w:rsidRPr="008E772E" w:rsidRDefault="008E772E" w:rsidP="008E772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0"/>
          <w:szCs w:val="20"/>
        </w:rPr>
      </w:pPr>
      <w:r w:rsidRPr="008E772E">
        <w:rPr>
          <w:rFonts w:eastAsia="Calibri"/>
          <w:color w:val="000000" w:themeColor="text1"/>
          <w:sz w:val="20"/>
          <w:szCs w:val="20"/>
        </w:rPr>
        <w:t>11.</w:t>
      </w:r>
      <w:r w:rsidR="003C0D8D">
        <w:rPr>
          <w:rFonts w:eastAsia="Calibri"/>
          <w:color w:val="000000" w:themeColor="text1"/>
          <w:sz w:val="20"/>
          <w:szCs w:val="20"/>
        </w:rPr>
        <w:t>6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. В ходе исполнения </w:t>
      </w:r>
      <w:r w:rsidR="001E1B69">
        <w:rPr>
          <w:rFonts w:eastAsia="Calibri"/>
          <w:color w:val="000000" w:themeColor="text1"/>
          <w:sz w:val="20"/>
          <w:szCs w:val="20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а Исполнитель вправе предоставить Заказчику обеспечение исполнения </w:t>
      </w:r>
      <w:r w:rsidR="001E1B69">
        <w:rPr>
          <w:rFonts w:eastAsia="Calibri"/>
          <w:color w:val="000000" w:themeColor="text1"/>
          <w:sz w:val="20"/>
          <w:szCs w:val="20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а, уменьшенное на размер выполненных обязательств, предусмотренных </w:t>
      </w:r>
      <w:r w:rsidR="001E1B69">
        <w:rPr>
          <w:rFonts w:eastAsia="Calibri"/>
          <w:color w:val="000000" w:themeColor="text1"/>
          <w:sz w:val="20"/>
          <w:szCs w:val="20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ом, взамен ранее предоставленного. При этом может быть изменен способ обеспечения исполнения </w:t>
      </w:r>
      <w:r w:rsidR="001E1B69">
        <w:rPr>
          <w:rFonts w:eastAsia="Calibri"/>
          <w:color w:val="000000" w:themeColor="text1"/>
          <w:sz w:val="20"/>
          <w:szCs w:val="20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</w:rPr>
        <w:t>а.</w:t>
      </w:r>
    </w:p>
    <w:p w:rsidR="008E772E" w:rsidRPr="008E772E" w:rsidRDefault="008E772E" w:rsidP="008E772E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sz w:val="20"/>
          <w:szCs w:val="20"/>
        </w:rPr>
      </w:pPr>
      <w:r w:rsidRPr="008E772E">
        <w:rPr>
          <w:rFonts w:eastAsia="Calibri"/>
          <w:color w:val="000000" w:themeColor="text1"/>
          <w:sz w:val="20"/>
          <w:szCs w:val="20"/>
        </w:rPr>
        <w:t>11.</w:t>
      </w:r>
      <w:r w:rsidR="003C0D8D">
        <w:rPr>
          <w:rFonts w:eastAsia="Calibri"/>
          <w:color w:val="000000" w:themeColor="text1"/>
          <w:sz w:val="20"/>
          <w:szCs w:val="20"/>
        </w:rPr>
        <w:t>7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. В случае если в качестве обеспечения исполнения </w:t>
      </w:r>
      <w:r w:rsidR="001E1B69">
        <w:rPr>
          <w:rFonts w:eastAsia="Calibri"/>
          <w:color w:val="000000" w:themeColor="text1"/>
          <w:sz w:val="20"/>
          <w:szCs w:val="20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</w:rPr>
        <w:t xml:space="preserve">а внесены денежные средства, Заказчик обязуется возвратить их в полном объеме </w:t>
      </w:r>
      <w:r w:rsidRPr="008E772E">
        <w:rPr>
          <w:iCs/>
          <w:color w:val="000000" w:themeColor="text1"/>
          <w:sz w:val="20"/>
          <w:szCs w:val="20"/>
        </w:rPr>
        <w:t xml:space="preserve">в течение 30 календарных дней с момента исполнения Исполнителем обязательств по </w:t>
      </w:r>
      <w:r w:rsidR="001E1B69">
        <w:rPr>
          <w:iCs/>
          <w:color w:val="000000" w:themeColor="text1"/>
          <w:sz w:val="20"/>
          <w:szCs w:val="20"/>
        </w:rPr>
        <w:t>договор</w:t>
      </w:r>
      <w:r w:rsidRPr="008E772E">
        <w:rPr>
          <w:iCs/>
          <w:color w:val="000000" w:themeColor="text1"/>
          <w:sz w:val="20"/>
          <w:szCs w:val="20"/>
        </w:rPr>
        <w:t>у</w:t>
      </w:r>
      <w:r w:rsidRPr="008E772E">
        <w:rPr>
          <w:rFonts w:eastAsia="Calibri"/>
          <w:color w:val="000000" w:themeColor="text1"/>
          <w:sz w:val="20"/>
          <w:szCs w:val="20"/>
        </w:rPr>
        <w:t>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>11.</w:t>
      </w:r>
      <w:r w:rsidR="003C0D8D">
        <w:rPr>
          <w:color w:val="000000" w:themeColor="text1"/>
          <w:sz w:val="20"/>
          <w:szCs w:val="20"/>
          <w:lang w:eastAsia="ar-SA"/>
        </w:rPr>
        <w:t>8</w:t>
      </w:r>
      <w:r w:rsidRPr="008E772E">
        <w:rPr>
          <w:color w:val="000000" w:themeColor="text1"/>
          <w:sz w:val="20"/>
          <w:szCs w:val="20"/>
          <w:lang w:eastAsia="ar-SA"/>
        </w:rPr>
        <w:t xml:space="preserve">. Обеспечение исполнения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 xml:space="preserve">а подлежит выплате Заказчику в качестве компенсации за все причиненные убытки (реальный ущерб, неустойку) как в полном объеме, так и в части, которые могут наступить вследствие неисполнения или ненадлежащего исполнения Исполнителем своих обязательств по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>у.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center"/>
        <w:rPr>
          <w:b/>
          <w:bCs/>
          <w:color w:val="000000" w:themeColor="text1"/>
          <w:sz w:val="20"/>
          <w:szCs w:val="20"/>
          <w:lang w:eastAsia="ar-SA"/>
        </w:rPr>
      </w:pPr>
      <w:r w:rsidRPr="008E772E">
        <w:rPr>
          <w:b/>
          <w:bCs/>
          <w:color w:val="000000" w:themeColor="text1"/>
          <w:sz w:val="20"/>
          <w:szCs w:val="20"/>
          <w:lang w:eastAsia="ar-SA"/>
        </w:rPr>
        <w:t>12. Разрешение споров между сторонами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 xml:space="preserve">12.1. При возникновении между Заказчиком и </w:t>
      </w:r>
      <w:r w:rsidRPr="008E772E">
        <w:rPr>
          <w:color w:val="000000" w:themeColor="text1"/>
          <w:sz w:val="20"/>
          <w:szCs w:val="20"/>
        </w:rPr>
        <w:t>Исполнителем</w:t>
      </w:r>
      <w:r w:rsidRPr="008E772E">
        <w:rPr>
          <w:color w:val="000000" w:themeColor="text1"/>
          <w:sz w:val="20"/>
          <w:szCs w:val="20"/>
          <w:lang w:eastAsia="ar-SA"/>
        </w:rPr>
        <w:t xml:space="preserve"> спора по поводу недостатков выполненных работ или их причин и невозможности урегулирования этого спора переговорами по требованию любой из сторон назначается независимая экспертиза. Расходы за экспертизу несет Исполнитель, за исключением случаев, когда экспертизой установлено отсутствие нарушений Исполнителем условий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>а или причинной связи между действиями Исполнителя и обнаруженными недостатками. В указанных случаях расходы на экспертизу несет сторона, потребовавшая назначения экспертизы, а если она назначена по соглашению между сторонами – расходы на экспертизу несут обе стороны поровну.</w:t>
      </w:r>
    </w:p>
    <w:p w:rsidR="008E772E" w:rsidRPr="008E772E" w:rsidRDefault="008E772E" w:rsidP="008E772E">
      <w:pPr>
        <w:tabs>
          <w:tab w:val="left" w:pos="360"/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 xml:space="preserve">12.2. Все споры и разногласия, которые могут возникнуть из настоящего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 xml:space="preserve">а между Сторонами, будут разрешаться путем переговоров, в том числе в претензионном порядке. </w:t>
      </w:r>
    </w:p>
    <w:p w:rsidR="008E772E" w:rsidRPr="008E772E" w:rsidRDefault="008E772E" w:rsidP="008E772E">
      <w:pPr>
        <w:tabs>
          <w:tab w:val="left" w:pos="360"/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 xml:space="preserve">Претензия оформляется в письменной форме. В претензии перечисляются допущенные при исполнении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 xml:space="preserve">а нарушения со ссылкой на соответствующие положения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>а или его приложений, отражается стоимостная оценка ответственности (неустойки), а также действия, которые должны быть произведены Стороной для устранения нарушений.</w:t>
      </w:r>
    </w:p>
    <w:p w:rsidR="008E772E" w:rsidRPr="008E772E" w:rsidRDefault="008E772E" w:rsidP="008E772E">
      <w:pPr>
        <w:tabs>
          <w:tab w:val="left" w:pos="360"/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>12.3. Срок рассмотрения претензии и направления ответа на нее не должен превышать 10 рабочих дней, со дня ее получения адресатом.</w:t>
      </w:r>
    </w:p>
    <w:p w:rsidR="008E772E" w:rsidRPr="008E772E" w:rsidRDefault="008E772E" w:rsidP="008E772E">
      <w:pPr>
        <w:tabs>
          <w:tab w:val="left" w:pos="360"/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 xml:space="preserve">12.4. В случае не урегулирования возникших разногласий между сторонами в порядке, указанном в п. 12.2-12.3 настоящего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>а спор передается на рассмотрение в Арбитражный суд Республики Башкортостан.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center"/>
        <w:rPr>
          <w:b/>
          <w:bCs/>
          <w:color w:val="000000" w:themeColor="text1"/>
          <w:sz w:val="20"/>
          <w:szCs w:val="20"/>
          <w:lang w:eastAsia="ar-SA"/>
        </w:rPr>
      </w:pPr>
      <w:r w:rsidRPr="008E772E">
        <w:rPr>
          <w:b/>
          <w:bCs/>
          <w:color w:val="000000" w:themeColor="text1"/>
          <w:sz w:val="20"/>
          <w:szCs w:val="20"/>
          <w:lang w:eastAsia="ar-SA"/>
        </w:rPr>
        <w:t xml:space="preserve">13. Изменение существенных условий и расторжение </w:t>
      </w:r>
      <w:r w:rsidR="001E1B69">
        <w:rPr>
          <w:b/>
          <w:bCs/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b/>
          <w:bCs/>
          <w:color w:val="000000" w:themeColor="text1"/>
          <w:sz w:val="20"/>
          <w:szCs w:val="20"/>
          <w:lang w:eastAsia="ar-SA"/>
        </w:rPr>
        <w:t>а</w:t>
      </w:r>
    </w:p>
    <w:p w:rsidR="008E772E" w:rsidRPr="008E772E" w:rsidRDefault="008E772E" w:rsidP="008E772E">
      <w:pPr>
        <w:tabs>
          <w:tab w:val="left" w:pos="851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bCs/>
          <w:color w:val="000000" w:themeColor="text1"/>
          <w:sz w:val="20"/>
          <w:szCs w:val="20"/>
        </w:rPr>
        <w:t xml:space="preserve">13.1. </w:t>
      </w:r>
      <w:r w:rsidRPr="008E772E">
        <w:rPr>
          <w:color w:val="000000" w:themeColor="text1"/>
          <w:sz w:val="20"/>
          <w:szCs w:val="20"/>
        </w:rPr>
        <w:t xml:space="preserve">Изменения и дополнения к настоящему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у, предусмотренные законодательством 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ной системе, действительны лишь в том случае, если они оформлены в письменной форме и подписаны представителями обеих Сторон. </w:t>
      </w:r>
    </w:p>
    <w:p w:rsidR="008E772E" w:rsidRPr="008E772E" w:rsidRDefault="008E772E" w:rsidP="008E772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8E772E">
        <w:rPr>
          <w:rFonts w:eastAsia="Calibri"/>
          <w:color w:val="000000" w:themeColor="text1"/>
          <w:sz w:val="20"/>
          <w:szCs w:val="20"/>
          <w:lang w:eastAsia="en-US"/>
        </w:rPr>
        <w:t xml:space="preserve">13.2. Изменение существенных условий </w:t>
      </w:r>
      <w:r w:rsidR="001E1B69">
        <w:rPr>
          <w:rFonts w:eastAsia="Calibri"/>
          <w:color w:val="000000" w:themeColor="text1"/>
          <w:sz w:val="20"/>
          <w:szCs w:val="20"/>
          <w:lang w:eastAsia="en-US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  <w:lang w:eastAsia="en-US"/>
        </w:rPr>
        <w:t>а при его исполнении не допускается, за исключением их изменения по соглашению сторон в следующих случаях:</w:t>
      </w:r>
    </w:p>
    <w:p w:rsidR="008E772E" w:rsidRPr="008E772E" w:rsidRDefault="008E772E" w:rsidP="008E772E">
      <w:pPr>
        <w:autoSpaceDE w:val="0"/>
        <w:autoSpaceDN w:val="0"/>
        <w:adjustRightInd w:val="0"/>
        <w:ind w:firstLine="567"/>
        <w:jc w:val="both"/>
        <w:rPr>
          <w:bCs/>
          <w:color w:val="000000" w:themeColor="text1"/>
          <w:sz w:val="20"/>
          <w:szCs w:val="20"/>
        </w:rPr>
      </w:pPr>
      <w:r w:rsidRPr="008E772E">
        <w:rPr>
          <w:bCs/>
          <w:color w:val="000000" w:themeColor="text1"/>
          <w:sz w:val="20"/>
          <w:szCs w:val="20"/>
        </w:rPr>
        <w:t xml:space="preserve">13.2.1. При снижении цены </w:t>
      </w:r>
      <w:r w:rsidR="001E1B69">
        <w:rPr>
          <w:bCs/>
          <w:color w:val="000000" w:themeColor="text1"/>
          <w:sz w:val="20"/>
          <w:szCs w:val="20"/>
        </w:rPr>
        <w:t>Договор</w:t>
      </w:r>
      <w:r w:rsidRPr="008E772E">
        <w:rPr>
          <w:bCs/>
          <w:color w:val="000000" w:themeColor="text1"/>
          <w:sz w:val="20"/>
          <w:szCs w:val="20"/>
        </w:rPr>
        <w:t xml:space="preserve">а без изменения, предусмотренного </w:t>
      </w:r>
      <w:r w:rsidR="001E1B69">
        <w:rPr>
          <w:bCs/>
          <w:color w:val="000000" w:themeColor="text1"/>
          <w:sz w:val="20"/>
          <w:szCs w:val="20"/>
        </w:rPr>
        <w:t>Договор</w:t>
      </w:r>
      <w:r w:rsidRPr="008E772E">
        <w:rPr>
          <w:bCs/>
          <w:color w:val="000000" w:themeColor="text1"/>
          <w:sz w:val="20"/>
          <w:szCs w:val="20"/>
        </w:rPr>
        <w:t xml:space="preserve">ом объема работ, качества выполняемых работ и иных условий </w:t>
      </w:r>
      <w:r w:rsidR="001E1B69">
        <w:rPr>
          <w:bCs/>
          <w:color w:val="000000" w:themeColor="text1"/>
          <w:sz w:val="20"/>
          <w:szCs w:val="20"/>
        </w:rPr>
        <w:t>Договор</w:t>
      </w:r>
      <w:r w:rsidRPr="008E772E">
        <w:rPr>
          <w:bCs/>
          <w:color w:val="000000" w:themeColor="text1"/>
          <w:sz w:val="20"/>
          <w:szCs w:val="20"/>
        </w:rPr>
        <w:t>а;</w:t>
      </w:r>
    </w:p>
    <w:p w:rsidR="008E772E" w:rsidRPr="008E772E" w:rsidRDefault="008E772E" w:rsidP="008E772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8E772E">
        <w:rPr>
          <w:rFonts w:eastAsia="Calibri"/>
          <w:color w:val="000000" w:themeColor="text1"/>
          <w:sz w:val="20"/>
          <w:szCs w:val="20"/>
          <w:lang w:eastAsia="en-US"/>
        </w:rPr>
        <w:t xml:space="preserve">13.3. При исполнении </w:t>
      </w:r>
      <w:r w:rsidR="001E1B69">
        <w:rPr>
          <w:rFonts w:eastAsia="Calibri"/>
          <w:color w:val="000000" w:themeColor="text1"/>
          <w:sz w:val="20"/>
          <w:szCs w:val="20"/>
          <w:lang w:eastAsia="en-US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  <w:lang w:eastAsia="en-US"/>
        </w:rPr>
        <w:t xml:space="preserve">а по согласованию Заказчика с Исполнителем допускается выполнение работ качество,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(потребительские свойства), указанными в </w:t>
      </w:r>
      <w:r w:rsidR="001E1B69">
        <w:rPr>
          <w:rFonts w:eastAsia="Calibri"/>
          <w:color w:val="000000" w:themeColor="text1"/>
          <w:sz w:val="20"/>
          <w:szCs w:val="20"/>
          <w:lang w:eastAsia="en-US"/>
        </w:rPr>
        <w:t>Договор</w:t>
      </w:r>
      <w:r w:rsidRPr="008E772E">
        <w:rPr>
          <w:rFonts w:eastAsia="Calibri"/>
          <w:color w:val="000000" w:themeColor="text1"/>
          <w:sz w:val="20"/>
          <w:szCs w:val="20"/>
          <w:lang w:eastAsia="en-US"/>
        </w:rPr>
        <w:t xml:space="preserve">е.  </w:t>
      </w:r>
    </w:p>
    <w:p w:rsidR="008E772E" w:rsidRPr="008E772E" w:rsidRDefault="008E772E" w:rsidP="008E772E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0"/>
          <w:szCs w:val="20"/>
          <w:lang w:eastAsia="en-US"/>
        </w:rPr>
      </w:pPr>
      <w:r w:rsidRPr="008E772E">
        <w:rPr>
          <w:color w:val="000000" w:themeColor="text1"/>
          <w:sz w:val="20"/>
          <w:szCs w:val="20"/>
          <w:lang w:eastAsia="ar-SA"/>
        </w:rPr>
        <w:t xml:space="preserve">13.4. </w:t>
      </w:r>
      <w:r w:rsidRPr="008E772E">
        <w:rPr>
          <w:color w:val="000000" w:themeColor="text1"/>
          <w:sz w:val="20"/>
          <w:szCs w:val="20"/>
        </w:rPr>
        <w:t xml:space="preserve">Расторжение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 допускается по соглашению сторон, по решению суда или в связи с односторонним отказом стороны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 от исполнения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а в соответствии с </w:t>
      </w:r>
      <w:hyperlink r:id="rId5" w:history="1">
        <w:r w:rsidRPr="008E772E">
          <w:rPr>
            <w:rStyle w:val="a9"/>
            <w:rFonts w:eastAsia="Calibri"/>
            <w:color w:val="000000" w:themeColor="text1"/>
            <w:sz w:val="20"/>
            <w:szCs w:val="20"/>
            <w:lang w:eastAsia="en-US"/>
          </w:rPr>
          <w:t>гражданским законодательством</w:t>
        </w:r>
      </w:hyperlink>
      <w:r w:rsidRPr="008E772E">
        <w:rPr>
          <w:rFonts w:eastAsia="Calibri"/>
          <w:color w:val="000000" w:themeColor="text1"/>
          <w:sz w:val="20"/>
          <w:szCs w:val="20"/>
          <w:lang w:eastAsia="en-US"/>
        </w:rPr>
        <w:t>.</w:t>
      </w:r>
    </w:p>
    <w:p w:rsidR="008E772E" w:rsidRPr="008E772E" w:rsidRDefault="008E772E" w:rsidP="008E772E">
      <w:pPr>
        <w:autoSpaceDE w:val="0"/>
        <w:autoSpaceDN w:val="0"/>
        <w:adjustRightInd w:val="0"/>
        <w:jc w:val="center"/>
        <w:rPr>
          <w:color w:val="000000" w:themeColor="text1"/>
          <w:spacing w:val="-1"/>
          <w:sz w:val="20"/>
          <w:szCs w:val="20"/>
        </w:rPr>
      </w:pPr>
      <w:r w:rsidRPr="008E772E">
        <w:rPr>
          <w:b/>
          <w:color w:val="000000" w:themeColor="text1"/>
          <w:sz w:val="20"/>
          <w:szCs w:val="20"/>
        </w:rPr>
        <w:t xml:space="preserve">14. </w:t>
      </w:r>
      <w:r w:rsidRPr="008E772E">
        <w:rPr>
          <w:b/>
          <w:bCs/>
          <w:color w:val="000000" w:themeColor="text1"/>
          <w:spacing w:val="-1"/>
          <w:sz w:val="20"/>
          <w:szCs w:val="20"/>
        </w:rPr>
        <w:t>Антикоррупционная оговорка</w:t>
      </w:r>
    </w:p>
    <w:p w:rsidR="008E772E" w:rsidRPr="008E772E" w:rsidRDefault="008E772E" w:rsidP="008E772E">
      <w:pPr>
        <w:widowControl w:val="0"/>
        <w:shd w:val="clear" w:color="auto" w:fill="FFFFFF"/>
        <w:tabs>
          <w:tab w:val="left" w:pos="413"/>
        </w:tabs>
        <w:autoSpaceDE w:val="0"/>
        <w:ind w:firstLine="567"/>
        <w:jc w:val="both"/>
        <w:rPr>
          <w:color w:val="000000" w:themeColor="text1"/>
          <w:spacing w:val="-1"/>
          <w:sz w:val="20"/>
          <w:szCs w:val="20"/>
        </w:rPr>
      </w:pPr>
      <w:r w:rsidRPr="008E772E">
        <w:rPr>
          <w:color w:val="000000" w:themeColor="text1"/>
          <w:spacing w:val="-1"/>
          <w:sz w:val="20"/>
          <w:szCs w:val="20"/>
        </w:rPr>
        <w:t xml:space="preserve">14.1. При исполнении своих обязательств по настоящему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pacing w:val="-1"/>
          <w:sz w:val="20"/>
          <w:szCs w:val="20"/>
        </w:rPr>
        <w:t xml:space="preserve">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достигнуть неправомерные цели. </w:t>
      </w:r>
    </w:p>
    <w:p w:rsidR="008E772E" w:rsidRPr="008E772E" w:rsidRDefault="008E772E" w:rsidP="008E772E">
      <w:pPr>
        <w:widowControl w:val="0"/>
        <w:shd w:val="clear" w:color="auto" w:fill="FFFFFF"/>
        <w:tabs>
          <w:tab w:val="left" w:pos="413"/>
        </w:tabs>
        <w:autoSpaceDE w:val="0"/>
        <w:ind w:firstLine="567"/>
        <w:jc w:val="both"/>
        <w:rPr>
          <w:color w:val="000000" w:themeColor="text1"/>
          <w:spacing w:val="-1"/>
          <w:sz w:val="20"/>
          <w:szCs w:val="20"/>
        </w:rPr>
      </w:pPr>
      <w:r w:rsidRPr="008E772E">
        <w:rPr>
          <w:color w:val="000000" w:themeColor="text1"/>
          <w:spacing w:val="-1"/>
          <w:sz w:val="20"/>
          <w:szCs w:val="20"/>
        </w:rPr>
        <w:t xml:space="preserve">14.2. При исполнении своих обязательств по настоящему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pacing w:val="-1"/>
          <w:sz w:val="20"/>
          <w:szCs w:val="20"/>
        </w:rPr>
        <w:t xml:space="preserve">у, Стороны, их аффилированные лица, работники или посредники не осуществляют действия, квалифицируемые применимым для целей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pacing w:val="-1"/>
          <w:sz w:val="20"/>
          <w:szCs w:val="20"/>
        </w:rPr>
        <w:t>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E772E" w:rsidRPr="008E772E" w:rsidRDefault="008E772E" w:rsidP="008E772E">
      <w:pPr>
        <w:widowControl w:val="0"/>
        <w:shd w:val="clear" w:color="auto" w:fill="FFFFFF"/>
        <w:tabs>
          <w:tab w:val="left" w:pos="413"/>
        </w:tabs>
        <w:autoSpaceDE w:val="0"/>
        <w:ind w:firstLine="567"/>
        <w:jc w:val="both"/>
        <w:rPr>
          <w:color w:val="000000" w:themeColor="text1"/>
          <w:spacing w:val="-1"/>
          <w:sz w:val="20"/>
          <w:szCs w:val="20"/>
        </w:rPr>
      </w:pPr>
      <w:r w:rsidRPr="008E772E">
        <w:rPr>
          <w:color w:val="000000" w:themeColor="text1"/>
          <w:spacing w:val="-1"/>
          <w:sz w:val="20"/>
          <w:szCs w:val="20"/>
        </w:rPr>
        <w:t xml:space="preserve">14.3. В случае возникновения у одной из Сторон подозрений, что произошло или может произойти нарушение любого из вышеуказанных условий, соответствующая Сторона обязуется незамедлительно уведомить в письменной форме о ставшем известном факте неправомерных действий другую Сторону, и при необходимости, по запросу предоставить дополнительные пояснения и необходимую информацию (документы). 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pacing w:val="-1"/>
          <w:sz w:val="20"/>
          <w:szCs w:val="20"/>
        </w:rPr>
      </w:pPr>
      <w:r w:rsidRPr="008E772E">
        <w:rPr>
          <w:color w:val="000000" w:themeColor="text1"/>
          <w:spacing w:val="-1"/>
          <w:sz w:val="20"/>
          <w:szCs w:val="20"/>
        </w:rPr>
        <w:t xml:space="preserve">14.4. В случае если указанные неправомерные действия работников одной из Сторон, ее аффилированных лиц или посредников, установлены вступившим в законную силу решением (приговором) суда, другая Сторона имеет право в одностороннем порядке отказаться от исполнения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pacing w:val="-1"/>
          <w:sz w:val="20"/>
          <w:szCs w:val="20"/>
        </w:rPr>
        <w:t xml:space="preserve">а, путем направления письменного уведомления о расторжении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pacing w:val="-1"/>
          <w:sz w:val="20"/>
          <w:szCs w:val="20"/>
        </w:rPr>
        <w:t xml:space="preserve">а. Сторона, являющаяся инициатором расторжения настоящего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pacing w:val="-1"/>
          <w:sz w:val="20"/>
          <w:szCs w:val="20"/>
        </w:rPr>
        <w:t>а по указанным основаниям, вправе требовать возмещения реального ущерба, возникшего в результате такого расторжения.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center"/>
        <w:rPr>
          <w:b/>
          <w:bCs/>
          <w:color w:val="000000" w:themeColor="text1"/>
          <w:sz w:val="20"/>
          <w:szCs w:val="20"/>
          <w:lang w:eastAsia="ar-SA"/>
        </w:rPr>
      </w:pPr>
      <w:r w:rsidRPr="008E772E">
        <w:rPr>
          <w:b/>
          <w:bCs/>
          <w:color w:val="000000" w:themeColor="text1"/>
          <w:sz w:val="20"/>
          <w:szCs w:val="20"/>
          <w:lang w:eastAsia="ar-SA"/>
        </w:rPr>
        <w:t>1</w:t>
      </w:r>
      <w:r w:rsidR="00D4440D">
        <w:rPr>
          <w:b/>
          <w:bCs/>
          <w:color w:val="000000" w:themeColor="text1"/>
          <w:sz w:val="20"/>
          <w:szCs w:val="20"/>
          <w:lang w:eastAsia="ar-SA"/>
        </w:rPr>
        <w:t>5</w:t>
      </w:r>
      <w:r w:rsidRPr="008E772E">
        <w:rPr>
          <w:b/>
          <w:bCs/>
          <w:color w:val="000000" w:themeColor="text1"/>
          <w:sz w:val="20"/>
          <w:szCs w:val="20"/>
          <w:lang w:eastAsia="ar-SA"/>
        </w:rPr>
        <w:t>. Особые условия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>1</w:t>
      </w:r>
      <w:r w:rsidR="00D4440D">
        <w:rPr>
          <w:color w:val="000000" w:themeColor="text1"/>
          <w:sz w:val="20"/>
          <w:szCs w:val="20"/>
          <w:lang w:eastAsia="ar-SA"/>
        </w:rPr>
        <w:t>5</w:t>
      </w:r>
      <w:r w:rsidRPr="008E772E">
        <w:rPr>
          <w:color w:val="000000" w:themeColor="text1"/>
          <w:sz w:val="20"/>
          <w:szCs w:val="20"/>
          <w:lang w:eastAsia="ar-SA"/>
        </w:rPr>
        <w:t xml:space="preserve">.1. Все положения настоящего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>а обязательны для правопреемников и законных представителей Заказчика и Исполнителя.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>1</w:t>
      </w:r>
      <w:r w:rsidR="00D4440D">
        <w:rPr>
          <w:color w:val="000000" w:themeColor="text1"/>
          <w:sz w:val="20"/>
          <w:szCs w:val="20"/>
          <w:lang w:eastAsia="ar-SA"/>
        </w:rPr>
        <w:t>5</w:t>
      </w:r>
      <w:r w:rsidRPr="008E772E">
        <w:rPr>
          <w:color w:val="000000" w:themeColor="text1"/>
          <w:sz w:val="20"/>
          <w:szCs w:val="20"/>
          <w:lang w:eastAsia="ar-SA"/>
        </w:rPr>
        <w:t xml:space="preserve">.2. Ущерб, нанесенный третьему лицу по вине Исполнителя при выполнении им работ по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 xml:space="preserve">у, возмещается </w:t>
      </w:r>
      <w:r w:rsidRPr="008E772E">
        <w:rPr>
          <w:color w:val="000000" w:themeColor="text1"/>
          <w:sz w:val="20"/>
          <w:szCs w:val="20"/>
        </w:rPr>
        <w:t>Исполнителем</w:t>
      </w:r>
      <w:r w:rsidRPr="008E772E">
        <w:rPr>
          <w:color w:val="000000" w:themeColor="text1"/>
          <w:sz w:val="20"/>
          <w:szCs w:val="20"/>
          <w:lang w:eastAsia="ar-SA"/>
        </w:rPr>
        <w:t>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>1</w:t>
      </w:r>
      <w:r w:rsidR="00D4440D">
        <w:rPr>
          <w:color w:val="000000" w:themeColor="text1"/>
          <w:sz w:val="20"/>
          <w:szCs w:val="20"/>
          <w:lang w:eastAsia="ar-SA"/>
        </w:rPr>
        <w:t>5</w:t>
      </w:r>
      <w:r w:rsidRPr="008E772E">
        <w:rPr>
          <w:color w:val="000000" w:themeColor="text1"/>
          <w:sz w:val="20"/>
          <w:szCs w:val="20"/>
          <w:lang w:eastAsia="ar-SA"/>
        </w:rPr>
        <w:t xml:space="preserve">.3. При исполнении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>а Стороны руководствуются нормативными актами и нормами законодательства Российской Федерации и Республики Башкортостан.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>1</w:t>
      </w:r>
      <w:r w:rsidR="00D4440D">
        <w:rPr>
          <w:color w:val="000000" w:themeColor="text1"/>
          <w:sz w:val="20"/>
          <w:szCs w:val="20"/>
          <w:lang w:eastAsia="ar-SA"/>
        </w:rPr>
        <w:t>5</w:t>
      </w:r>
      <w:r w:rsidRPr="008E772E">
        <w:rPr>
          <w:color w:val="000000" w:themeColor="text1"/>
          <w:sz w:val="20"/>
          <w:szCs w:val="20"/>
          <w:lang w:eastAsia="ar-SA"/>
        </w:rPr>
        <w:t xml:space="preserve">.4. При исполнении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 xml:space="preserve">а не допускается перемена </w:t>
      </w:r>
      <w:r w:rsidRPr="008E772E">
        <w:rPr>
          <w:color w:val="000000" w:themeColor="text1"/>
          <w:sz w:val="20"/>
          <w:szCs w:val="20"/>
        </w:rPr>
        <w:t>Исполнителя</w:t>
      </w:r>
      <w:r w:rsidRPr="008E772E">
        <w:rPr>
          <w:color w:val="000000" w:themeColor="text1"/>
          <w:sz w:val="20"/>
          <w:szCs w:val="20"/>
          <w:lang w:eastAsia="ar-SA"/>
        </w:rPr>
        <w:t xml:space="preserve">, за исключением случаев, если новый </w:t>
      </w:r>
      <w:r w:rsidRPr="008E772E">
        <w:rPr>
          <w:color w:val="000000" w:themeColor="text1"/>
          <w:sz w:val="20"/>
          <w:szCs w:val="20"/>
        </w:rPr>
        <w:t>Исполнитель</w:t>
      </w:r>
      <w:r w:rsidRPr="008E772E">
        <w:rPr>
          <w:color w:val="000000" w:themeColor="text1"/>
          <w:sz w:val="20"/>
          <w:szCs w:val="20"/>
          <w:lang w:eastAsia="ar-SA"/>
        </w:rPr>
        <w:t xml:space="preserve"> является правопреемником Исполнителя по такому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>у вследствие реорганизации юридического лица в форме преобразования, слияния или присоединения.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>1</w:t>
      </w:r>
      <w:r w:rsidR="00D4440D">
        <w:rPr>
          <w:color w:val="000000" w:themeColor="text1"/>
          <w:sz w:val="20"/>
          <w:szCs w:val="20"/>
          <w:lang w:eastAsia="ar-SA"/>
        </w:rPr>
        <w:t>5</w:t>
      </w:r>
      <w:r w:rsidRPr="008E772E">
        <w:rPr>
          <w:color w:val="000000" w:themeColor="text1"/>
          <w:sz w:val="20"/>
          <w:szCs w:val="20"/>
          <w:lang w:eastAsia="ar-SA"/>
        </w:rPr>
        <w:t xml:space="preserve">.5. Каждая из сторон обязуется письменно уведомить другую сторону об изменении своего наименования, места нахождения или иных сведений, указанных в разделе 17 настоящего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>а, в срок не более 3 календарных дней со дня такого изменения.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color w:val="000000" w:themeColor="text1"/>
          <w:sz w:val="20"/>
          <w:szCs w:val="20"/>
          <w:lang w:eastAsia="ar-SA"/>
        </w:rPr>
        <w:t>1</w:t>
      </w:r>
      <w:r w:rsidR="00D4440D">
        <w:rPr>
          <w:color w:val="000000" w:themeColor="text1"/>
          <w:sz w:val="20"/>
          <w:szCs w:val="20"/>
          <w:lang w:eastAsia="ar-SA"/>
        </w:rPr>
        <w:t>5</w:t>
      </w:r>
      <w:r w:rsidRPr="008E772E">
        <w:rPr>
          <w:color w:val="000000" w:themeColor="text1"/>
          <w:sz w:val="20"/>
          <w:szCs w:val="20"/>
          <w:lang w:eastAsia="ar-SA"/>
        </w:rPr>
        <w:t xml:space="preserve">.6. </w:t>
      </w:r>
      <w:r w:rsidRPr="008E772E">
        <w:rPr>
          <w:color w:val="000000" w:themeColor="text1"/>
          <w:sz w:val="20"/>
          <w:szCs w:val="20"/>
        </w:rPr>
        <w:t xml:space="preserve">Настоящий </w:t>
      </w:r>
      <w:r w:rsidR="001E1B69">
        <w:rPr>
          <w:color w:val="000000" w:themeColor="text1"/>
          <w:sz w:val="20"/>
          <w:szCs w:val="20"/>
        </w:rPr>
        <w:t>Договор</w:t>
      </w:r>
      <w:r w:rsidRPr="008E772E">
        <w:rPr>
          <w:color w:val="000000" w:themeColor="text1"/>
          <w:sz w:val="20"/>
          <w:szCs w:val="20"/>
        </w:rPr>
        <w:t xml:space="preserve"> составлен в форме электронного документа, подписан обеими сторонами с помощью электронной подписи в соответствии с требованиями нормативных правовых актов Российской Федерации. Стороны вправе изготовить копию на бумажном носителе в двух экземплярах, имеющих одинаковую юридическую силу, по одному экземпляру для каждой Стороны.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  <w:lang w:eastAsia="ar-SA"/>
        </w:rPr>
      </w:pPr>
      <w:r w:rsidRPr="008E772E">
        <w:rPr>
          <w:color w:val="000000" w:themeColor="text1"/>
          <w:sz w:val="20"/>
          <w:szCs w:val="20"/>
          <w:lang w:eastAsia="ar-SA"/>
        </w:rPr>
        <w:t>1</w:t>
      </w:r>
      <w:r w:rsidR="00D4440D">
        <w:rPr>
          <w:color w:val="000000" w:themeColor="text1"/>
          <w:sz w:val="20"/>
          <w:szCs w:val="20"/>
          <w:lang w:eastAsia="ar-SA"/>
        </w:rPr>
        <w:t>5</w:t>
      </w:r>
      <w:r w:rsidRPr="008E772E">
        <w:rPr>
          <w:color w:val="000000" w:themeColor="text1"/>
          <w:sz w:val="20"/>
          <w:szCs w:val="20"/>
          <w:lang w:eastAsia="ar-SA"/>
        </w:rPr>
        <w:t xml:space="preserve">.7.  Все указанные в </w:t>
      </w:r>
      <w:r w:rsidR="001E1B69">
        <w:rPr>
          <w:color w:val="000000" w:themeColor="text1"/>
          <w:sz w:val="20"/>
          <w:szCs w:val="20"/>
          <w:lang w:eastAsia="ar-SA"/>
        </w:rPr>
        <w:t>Договор</w:t>
      </w:r>
      <w:r w:rsidRPr="008E772E">
        <w:rPr>
          <w:color w:val="000000" w:themeColor="text1"/>
          <w:sz w:val="20"/>
          <w:szCs w:val="20"/>
          <w:lang w:eastAsia="ar-SA"/>
        </w:rPr>
        <w:t>е Приложения являются его неотъемлемой частью: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bCs/>
          <w:color w:val="000000" w:themeColor="text1"/>
          <w:sz w:val="20"/>
          <w:szCs w:val="20"/>
        </w:rPr>
      </w:pPr>
      <w:r w:rsidRPr="008E772E">
        <w:rPr>
          <w:bCs/>
          <w:color w:val="000000" w:themeColor="text1"/>
          <w:sz w:val="20"/>
          <w:szCs w:val="20"/>
        </w:rPr>
        <w:t>Приложение № 1 – Техническое задание;</w:t>
      </w:r>
    </w:p>
    <w:p w:rsidR="008E772E" w:rsidRPr="008E772E" w:rsidRDefault="008E772E" w:rsidP="008E772E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0"/>
          <w:szCs w:val="20"/>
        </w:rPr>
      </w:pPr>
      <w:r w:rsidRPr="008E772E">
        <w:rPr>
          <w:bCs/>
          <w:color w:val="000000" w:themeColor="text1"/>
          <w:sz w:val="20"/>
          <w:szCs w:val="20"/>
        </w:rPr>
        <w:t xml:space="preserve">Приложение № </w:t>
      </w:r>
      <w:r w:rsidR="007408F4">
        <w:rPr>
          <w:bCs/>
          <w:color w:val="000000" w:themeColor="text1"/>
          <w:sz w:val="20"/>
          <w:szCs w:val="20"/>
        </w:rPr>
        <w:t>2</w:t>
      </w:r>
      <w:r w:rsidRPr="008E772E">
        <w:rPr>
          <w:bCs/>
          <w:color w:val="000000" w:themeColor="text1"/>
          <w:sz w:val="20"/>
          <w:szCs w:val="20"/>
        </w:rPr>
        <w:t xml:space="preserve"> - А</w:t>
      </w:r>
      <w:r w:rsidRPr="008E772E">
        <w:rPr>
          <w:color w:val="000000" w:themeColor="text1"/>
          <w:sz w:val="20"/>
          <w:szCs w:val="20"/>
        </w:rPr>
        <w:t>кт о приемке выполненных работ (образец).</w:t>
      </w:r>
    </w:p>
    <w:p w:rsidR="006E55E9" w:rsidRDefault="006E55E9" w:rsidP="008E772E">
      <w:pPr>
        <w:tabs>
          <w:tab w:val="left" w:pos="1134"/>
        </w:tabs>
        <w:ind w:firstLine="567"/>
        <w:jc w:val="center"/>
        <w:rPr>
          <w:b/>
          <w:bCs/>
          <w:color w:val="000000" w:themeColor="text1"/>
          <w:sz w:val="20"/>
          <w:szCs w:val="20"/>
          <w:lang w:eastAsia="ar-SA"/>
        </w:rPr>
      </w:pPr>
    </w:p>
    <w:p w:rsidR="008E772E" w:rsidRDefault="008E772E" w:rsidP="008E772E">
      <w:pPr>
        <w:tabs>
          <w:tab w:val="left" w:pos="1134"/>
        </w:tabs>
        <w:ind w:firstLine="567"/>
        <w:jc w:val="center"/>
        <w:rPr>
          <w:b/>
          <w:bCs/>
          <w:color w:val="000000" w:themeColor="text1"/>
          <w:sz w:val="20"/>
          <w:szCs w:val="20"/>
          <w:lang w:eastAsia="ar-SA"/>
        </w:rPr>
      </w:pPr>
      <w:r w:rsidRPr="008E772E">
        <w:rPr>
          <w:b/>
          <w:bCs/>
          <w:color w:val="000000" w:themeColor="text1"/>
          <w:sz w:val="20"/>
          <w:szCs w:val="20"/>
          <w:lang w:eastAsia="ar-SA"/>
        </w:rPr>
        <w:t>17. Адреса и реквизиты сторон</w:t>
      </w:r>
    </w:p>
    <w:p w:rsidR="008E772E" w:rsidRDefault="008E772E" w:rsidP="008E772E">
      <w:pPr>
        <w:tabs>
          <w:tab w:val="left" w:pos="1134"/>
        </w:tabs>
        <w:ind w:firstLine="567"/>
        <w:jc w:val="center"/>
        <w:rPr>
          <w:b/>
          <w:bCs/>
          <w:color w:val="000000" w:themeColor="text1"/>
          <w:sz w:val="20"/>
          <w:szCs w:val="20"/>
          <w:lang w:eastAsia="ar-SA"/>
        </w:rPr>
      </w:pPr>
    </w:p>
    <w:p w:rsidR="008E772E" w:rsidRDefault="008E772E" w:rsidP="008E772E">
      <w:pPr>
        <w:tabs>
          <w:tab w:val="left" w:pos="1134"/>
        </w:tabs>
        <w:ind w:firstLine="567"/>
        <w:jc w:val="center"/>
        <w:rPr>
          <w:b/>
          <w:bCs/>
          <w:color w:val="000000" w:themeColor="text1"/>
          <w:sz w:val="20"/>
          <w:szCs w:val="20"/>
          <w:lang w:eastAsia="ar-SA"/>
        </w:rPr>
      </w:pPr>
    </w:p>
    <w:p w:rsidR="008E772E" w:rsidRDefault="008E772E" w:rsidP="008E772E">
      <w:pPr>
        <w:tabs>
          <w:tab w:val="left" w:pos="1134"/>
        </w:tabs>
        <w:ind w:firstLine="567"/>
        <w:jc w:val="both"/>
        <w:rPr>
          <w:b/>
          <w:bCs/>
          <w:color w:val="000000" w:themeColor="text1"/>
          <w:sz w:val="20"/>
          <w:szCs w:val="20"/>
          <w:lang w:eastAsia="ar-SA"/>
        </w:rPr>
      </w:pPr>
      <w:proofErr w:type="gramStart"/>
      <w:r>
        <w:rPr>
          <w:b/>
          <w:bCs/>
          <w:color w:val="000000" w:themeColor="text1"/>
          <w:sz w:val="20"/>
          <w:szCs w:val="20"/>
          <w:lang w:eastAsia="ar-SA"/>
        </w:rPr>
        <w:t>ЗАКАЗЧИК:</w:t>
      </w:r>
      <w:r>
        <w:rPr>
          <w:b/>
          <w:bCs/>
          <w:color w:val="000000" w:themeColor="text1"/>
          <w:sz w:val="20"/>
          <w:szCs w:val="20"/>
          <w:lang w:eastAsia="ar-SA"/>
        </w:rPr>
        <w:tab/>
      </w:r>
      <w:proofErr w:type="gramEnd"/>
      <w:r>
        <w:rPr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b/>
          <w:bCs/>
          <w:color w:val="000000" w:themeColor="text1"/>
          <w:sz w:val="20"/>
          <w:szCs w:val="20"/>
          <w:lang w:eastAsia="ar-SA"/>
        </w:rPr>
        <w:tab/>
      </w:r>
      <w:r>
        <w:rPr>
          <w:b/>
          <w:bCs/>
          <w:color w:val="000000" w:themeColor="text1"/>
          <w:sz w:val="20"/>
          <w:szCs w:val="20"/>
          <w:lang w:eastAsia="ar-SA"/>
        </w:rPr>
        <w:tab/>
        <w:t>ИСПОЛНИТЕЛЬ:</w:t>
      </w:r>
    </w:p>
    <w:p w:rsidR="008E772E" w:rsidRDefault="008E772E" w:rsidP="008E772E">
      <w:pPr>
        <w:tabs>
          <w:tab w:val="left" w:pos="1134"/>
        </w:tabs>
        <w:ind w:firstLine="567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E772E" w:rsidTr="008E772E">
        <w:tc>
          <w:tcPr>
            <w:tcW w:w="4672" w:type="dxa"/>
          </w:tcPr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>ПАО «Башинформсвязь»</w:t>
            </w: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 xml:space="preserve">Публичное акционерное общество «Башинформсвязь» </w:t>
            </w: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>ОГРН 1020202561686, ОКТМО 807010000001</w:t>
            </w: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>Место нахождения: 450077, Республика Башкортостан, город Уфа, улица Ленина, д. 30</w:t>
            </w: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>ИНН/КПП 0274018377 / 027401001</w:t>
            </w: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>Платежные реквизиты:</w:t>
            </w: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>р/счет № 40702810000000015674</w:t>
            </w: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>в АО АБ «Россия»</w:t>
            </w:r>
          </w:p>
          <w:p w:rsidR="00D62B4A" w:rsidRPr="00D62B4A" w:rsidRDefault="00D62B4A" w:rsidP="00D62B4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>БИК 044030861</w:t>
            </w:r>
          </w:p>
          <w:p w:rsidR="008E772E" w:rsidRPr="00854E5E" w:rsidRDefault="00D62B4A" w:rsidP="00D62B4A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D62B4A">
              <w:rPr>
                <w:color w:val="000000" w:themeColor="text1"/>
                <w:sz w:val="20"/>
                <w:szCs w:val="20"/>
              </w:rPr>
              <w:t>к/счет № 30101810800000000861</w:t>
            </w:r>
          </w:p>
        </w:tc>
        <w:tc>
          <w:tcPr>
            <w:tcW w:w="4673" w:type="dxa"/>
          </w:tcPr>
          <w:p w:rsidR="008E772E" w:rsidRPr="00854E5E" w:rsidRDefault="008E772E" w:rsidP="00D62B4A">
            <w:pPr>
              <w:tabs>
                <w:tab w:val="left" w:pos="1134"/>
              </w:tabs>
              <w:jc w:val="both"/>
              <w:rPr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:rsidR="008E772E" w:rsidRDefault="008E772E" w:rsidP="008E772E">
      <w:pPr>
        <w:tabs>
          <w:tab w:val="left" w:pos="1134"/>
        </w:tabs>
        <w:ind w:firstLine="567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p w:rsidR="008E772E" w:rsidRDefault="008E772E" w:rsidP="008E772E">
      <w:pPr>
        <w:tabs>
          <w:tab w:val="left" w:pos="1134"/>
        </w:tabs>
        <w:ind w:firstLine="567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p w:rsidR="008E772E" w:rsidRDefault="008E772E" w:rsidP="008E772E">
      <w:pPr>
        <w:tabs>
          <w:tab w:val="left" w:pos="1134"/>
        </w:tabs>
        <w:ind w:firstLine="567"/>
        <w:jc w:val="both"/>
        <w:rPr>
          <w:b/>
          <w:bCs/>
          <w:color w:val="000000" w:themeColor="text1"/>
          <w:sz w:val="20"/>
          <w:szCs w:val="20"/>
          <w:lang w:eastAsia="ar-SA"/>
        </w:rPr>
      </w:pPr>
    </w:p>
    <w:p w:rsidR="006E55E9" w:rsidRPr="006E55E9" w:rsidRDefault="006E55E9" w:rsidP="006E55E9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 w:rsidRPr="006E55E9">
        <w:rPr>
          <w:b/>
          <w:sz w:val="20"/>
          <w:szCs w:val="20"/>
        </w:rPr>
        <w:t>ЗАКАЗЧИК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b/>
          <w:sz w:val="20"/>
          <w:szCs w:val="20"/>
        </w:rPr>
        <w:t xml:space="preserve">ИСПОЛНИТЕЛЬ  </w:t>
      </w:r>
    </w:p>
    <w:p w:rsidR="006E55E9" w:rsidRPr="006E55E9" w:rsidRDefault="006E55E9" w:rsidP="006E55E9">
      <w:pPr>
        <w:ind w:firstLine="708"/>
        <w:jc w:val="both"/>
        <w:rPr>
          <w:sz w:val="20"/>
          <w:szCs w:val="20"/>
        </w:rPr>
      </w:pPr>
    </w:p>
    <w:p w:rsidR="006E55E9" w:rsidRPr="006E55E9" w:rsidRDefault="006E55E9" w:rsidP="006E55E9">
      <w:pPr>
        <w:ind w:firstLine="708"/>
        <w:jc w:val="both"/>
        <w:rPr>
          <w:sz w:val="20"/>
          <w:szCs w:val="20"/>
        </w:rPr>
      </w:pPr>
    </w:p>
    <w:p w:rsidR="006E55E9" w:rsidRPr="006E55E9" w:rsidRDefault="006E55E9" w:rsidP="006E55E9">
      <w:pPr>
        <w:jc w:val="both"/>
        <w:rPr>
          <w:sz w:val="20"/>
          <w:szCs w:val="20"/>
        </w:rPr>
      </w:pPr>
      <w:r w:rsidRPr="006E55E9">
        <w:rPr>
          <w:sz w:val="20"/>
          <w:szCs w:val="20"/>
        </w:rPr>
        <w:t>___________________/</w:t>
      </w:r>
      <w:r w:rsidR="00D62B4A" w:rsidRPr="00D62B4A">
        <w:t xml:space="preserve"> </w:t>
      </w:r>
      <w:r w:rsidR="0015275C">
        <w:t>________</w:t>
      </w:r>
      <w:r w:rsidR="00D62B4A" w:rsidRPr="00D62B4A">
        <w:rPr>
          <w:sz w:val="20"/>
          <w:szCs w:val="20"/>
        </w:rPr>
        <w:t xml:space="preserve"> </w:t>
      </w:r>
      <w:r w:rsidRPr="006E55E9">
        <w:rPr>
          <w:sz w:val="20"/>
          <w:szCs w:val="20"/>
        </w:rPr>
        <w:t>/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E55E9">
        <w:rPr>
          <w:sz w:val="20"/>
          <w:szCs w:val="20"/>
        </w:rPr>
        <w:t>________________/</w:t>
      </w:r>
      <w:r w:rsidR="007B69A5" w:rsidRPr="007B69A5">
        <w:rPr>
          <w:color w:val="000000" w:themeColor="text1"/>
          <w:sz w:val="20"/>
          <w:szCs w:val="20"/>
        </w:rPr>
        <w:t xml:space="preserve"> </w:t>
      </w:r>
    </w:p>
    <w:p w:rsidR="006E55E9" w:rsidRPr="006E55E9" w:rsidRDefault="006E55E9" w:rsidP="006E55E9">
      <w:pPr>
        <w:ind w:firstLine="708"/>
        <w:jc w:val="both"/>
        <w:rPr>
          <w:i/>
          <w:sz w:val="20"/>
          <w:szCs w:val="20"/>
        </w:rPr>
      </w:pPr>
      <w:r w:rsidRPr="006E55E9">
        <w:rPr>
          <w:i/>
          <w:sz w:val="20"/>
          <w:szCs w:val="20"/>
        </w:rPr>
        <w:t>подпись                   фамилия</w:t>
      </w:r>
      <w:r w:rsidRPr="006E55E9">
        <w:rPr>
          <w:i/>
          <w:sz w:val="20"/>
          <w:szCs w:val="20"/>
        </w:rPr>
        <w:tab/>
      </w:r>
      <w:r w:rsidRPr="006E55E9">
        <w:rPr>
          <w:i/>
          <w:sz w:val="20"/>
          <w:szCs w:val="20"/>
        </w:rPr>
        <w:tab/>
        <w:t xml:space="preserve">                    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E55E9">
        <w:rPr>
          <w:i/>
          <w:sz w:val="20"/>
          <w:szCs w:val="20"/>
        </w:rPr>
        <w:t>подпись</w:t>
      </w:r>
      <w:r w:rsidRPr="006E55E9">
        <w:rPr>
          <w:i/>
          <w:sz w:val="20"/>
          <w:szCs w:val="20"/>
        </w:rPr>
        <w:tab/>
        <w:t xml:space="preserve">     фамилия</w:t>
      </w:r>
      <w:r w:rsidRPr="006E55E9">
        <w:rPr>
          <w:i/>
          <w:sz w:val="20"/>
          <w:szCs w:val="20"/>
        </w:rPr>
        <w:tab/>
      </w:r>
      <w:r w:rsidRPr="006E55E9">
        <w:rPr>
          <w:i/>
          <w:sz w:val="20"/>
          <w:szCs w:val="20"/>
        </w:rPr>
        <w:tab/>
      </w:r>
    </w:p>
    <w:p w:rsidR="006E55E9" w:rsidRPr="006E55E9" w:rsidRDefault="006E55E9" w:rsidP="006E55E9">
      <w:pPr>
        <w:pStyle w:val="a2"/>
        <w:rPr>
          <w:sz w:val="20"/>
          <w:szCs w:val="20"/>
        </w:rPr>
      </w:pPr>
      <w:r w:rsidRPr="006E55E9">
        <w:rPr>
          <w:sz w:val="20"/>
          <w:szCs w:val="20"/>
        </w:rPr>
        <w:t xml:space="preserve">"____" ________________201__ года 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E55E9">
        <w:rPr>
          <w:sz w:val="20"/>
          <w:szCs w:val="20"/>
        </w:rPr>
        <w:t>"____" ________________201__ года</w:t>
      </w:r>
    </w:p>
    <w:p w:rsidR="006E55E9" w:rsidRPr="006E55E9" w:rsidRDefault="006E55E9" w:rsidP="006E55E9">
      <w:pPr>
        <w:pStyle w:val="a2"/>
        <w:rPr>
          <w:sz w:val="20"/>
          <w:szCs w:val="20"/>
        </w:rPr>
      </w:pPr>
      <w:r w:rsidRPr="006E55E9">
        <w:rPr>
          <w:sz w:val="20"/>
          <w:szCs w:val="20"/>
        </w:rPr>
        <w:t>М.П.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  <w:t>М.П.</w:t>
      </w: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D62B4A" w:rsidRDefault="00D62B4A">
      <w:pPr>
        <w:spacing w:after="160" w:line="259" w:lineRule="auto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br w:type="page"/>
      </w:r>
    </w:p>
    <w:p w:rsidR="008E772E" w:rsidRPr="007D5AFB" w:rsidRDefault="008E772E" w:rsidP="008E772E">
      <w:pPr>
        <w:ind w:left="6521"/>
        <w:rPr>
          <w:i/>
          <w:color w:val="000000"/>
          <w:sz w:val="20"/>
          <w:szCs w:val="20"/>
        </w:rPr>
      </w:pPr>
      <w:r w:rsidRPr="007D5AFB">
        <w:rPr>
          <w:i/>
          <w:color w:val="000000"/>
          <w:sz w:val="20"/>
          <w:szCs w:val="20"/>
        </w:rPr>
        <w:t xml:space="preserve">Приложение № 1 к </w:t>
      </w:r>
      <w:r w:rsidR="001E1B69">
        <w:rPr>
          <w:i/>
          <w:color w:val="000000"/>
          <w:sz w:val="20"/>
          <w:szCs w:val="20"/>
        </w:rPr>
        <w:t>Договор</w:t>
      </w:r>
      <w:r w:rsidRPr="007D5AFB">
        <w:rPr>
          <w:i/>
          <w:color w:val="000000"/>
          <w:sz w:val="20"/>
          <w:szCs w:val="20"/>
        </w:rPr>
        <w:t xml:space="preserve">у </w:t>
      </w:r>
      <w:r w:rsidRPr="007D5AFB">
        <w:rPr>
          <w:i/>
          <w:color w:val="000000"/>
          <w:sz w:val="20"/>
          <w:szCs w:val="20"/>
        </w:rPr>
        <w:br/>
        <w:t xml:space="preserve">№ </w:t>
      </w:r>
      <w:r w:rsidR="00BD7A30">
        <w:rPr>
          <w:i/>
          <w:color w:val="000000"/>
          <w:sz w:val="20"/>
          <w:szCs w:val="20"/>
          <w:shd w:val="clear" w:color="auto" w:fill="F8F8F8"/>
        </w:rPr>
        <w:t>___</w:t>
      </w:r>
    </w:p>
    <w:p w:rsidR="008E772E" w:rsidRPr="007D5AFB" w:rsidRDefault="008E772E" w:rsidP="008E772E">
      <w:pPr>
        <w:ind w:left="6521"/>
        <w:rPr>
          <w:color w:val="000000"/>
          <w:sz w:val="20"/>
          <w:szCs w:val="20"/>
        </w:rPr>
      </w:pPr>
      <w:r w:rsidRPr="007D5AFB">
        <w:rPr>
          <w:i/>
          <w:color w:val="000000"/>
          <w:sz w:val="20"/>
          <w:szCs w:val="20"/>
        </w:rPr>
        <w:t>от «____» ____________ 2019г.</w:t>
      </w:r>
    </w:p>
    <w:p w:rsidR="008E772E" w:rsidRPr="007D5AFB" w:rsidRDefault="008E772E" w:rsidP="008E772E">
      <w:pPr>
        <w:jc w:val="center"/>
        <w:rPr>
          <w:color w:val="000000"/>
          <w:sz w:val="20"/>
          <w:szCs w:val="20"/>
        </w:rPr>
      </w:pPr>
    </w:p>
    <w:p w:rsidR="008E772E" w:rsidRPr="007D5AFB" w:rsidRDefault="008E772E" w:rsidP="008E772E">
      <w:pPr>
        <w:jc w:val="center"/>
        <w:rPr>
          <w:color w:val="000000"/>
          <w:sz w:val="20"/>
          <w:szCs w:val="20"/>
        </w:rPr>
      </w:pPr>
    </w:p>
    <w:p w:rsidR="008E772E" w:rsidRPr="007D5AFB" w:rsidRDefault="008E772E" w:rsidP="008E772E">
      <w:pPr>
        <w:ind w:firstLine="709"/>
        <w:jc w:val="center"/>
        <w:rPr>
          <w:b/>
          <w:color w:val="000000"/>
          <w:sz w:val="20"/>
          <w:szCs w:val="20"/>
        </w:rPr>
      </w:pPr>
      <w:r w:rsidRPr="007D5AFB">
        <w:rPr>
          <w:b/>
          <w:color w:val="000000"/>
          <w:sz w:val="20"/>
          <w:szCs w:val="20"/>
        </w:rPr>
        <w:t>ТЕХНИЧЕСКОЕ ЗАДАНИЕ</w:t>
      </w:r>
    </w:p>
    <w:p w:rsidR="006E55E9" w:rsidRDefault="006E55E9" w:rsidP="006E55E9">
      <w:pPr>
        <w:jc w:val="center"/>
        <w:rPr>
          <w:b/>
          <w:highlight w:val="yellow"/>
        </w:rPr>
      </w:pPr>
    </w:p>
    <w:p w:rsidR="006E55E9" w:rsidRPr="00C222A7" w:rsidRDefault="006E55E9" w:rsidP="006E55E9">
      <w:pPr>
        <w:jc w:val="center"/>
        <w:rPr>
          <w:b/>
          <w:i/>
          <w:sz w:val="22"/>
          <w:szCs w:val="22"/>
        </w:rPr>
      </w:pPr>
      <w:r w:rsidRPr="00C222A7">
        <w:rPr>
          <w:b/>
          <w:i/>
          <w:sz w:val="22"/>
          <w:szCs w:val="22"/>
        </w:rPr>
        <w:t>«Разработка проектно-сметной документации адаптивной автоматизированной системы управления дорожным движением (АСУДД) в городском округе город Уфа Республики Башкортостан»</w:t>
      </w:r>
    </w:p>
    <w:p w:rsidR="006E55E9" w:rsidRPr="00C222A7" w:rsidRDefault="006E55E9" w:rsidP="006E55E9">
      <w:pPr>
        <w:pStyle w:val="Style4"/>
        <w:widowControl/>
        <w:spacing w:line="240" w:lineRule="auto"/>
        <w:ind w:firstLine="567"/>
        <w:rPr>
          <w:rFonts w:eastAsia="Times New Roman"/>
          <w:b/>
          <w:i/>
          <w:sz w:val="22"/>
          <w:szCs w:val="22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7116"/>
      </w:tblGrid>
      <w:tr w:rsidR="006E55E9" w:rsidRPr="003D45F8" w:rsidTr="006E55E9">
        <w:trPr>
          <w:trHeight w:val="783"/>
        </w:trPr>
        <w:tc>
          <w:tcPr>
            <w:tcW w:w="9776" w:type="dxa"/>
            <w:gridSpan w:val="3"/>
            <w:vAlign w:val="center"/>
          </w:tcPr>
          <w:p w:rsidR="006E55E9" w:rsidRPr="003D45F8" w:rsidRDefault="006E55E9" w:rsidP="006E55E9">
            <w:pPr>
              <w:jc w:val="center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/>
                <w:sz w:val="18"/>
                <w:szCs w:val="18"/>
              </w:rPr>
              <w:t>Объем выполняемых работ, технические и качественные характеристики объекта закупки, максимальные и (или) минимальные значения показателей, а также значения показателей, которые не могут изменяться</w:t>
            </w:r>
          </w:p>
        </w:tc>
      </w:tr>
      <w:tr w:rsidR="006E55E9" w:rsidRPr="003D45F8" w:rsidTr="006E55E9">
        <w:trPr>
          <w:trHeight w:val="783"/>
        </w:trPr>
        <w:tc>
          <w:tcPr>
            <w:tcW w:w="392" w:type="dxa"/>
            <w:vAlign w:val="center"/>
          </w:tcPr>
          <w:p w:rsidR="006E55E9" w:rsidRPr="003D45F8" w:rsidRDefault="006E55E9" w:rsidP="006E55E9">
            <w:pPr>
              <w:ind w:left="-84" w:right="-80"/>
              <w:jc w:val="center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68" w:type="dxa"/>
            <w:vAlign w:val="center"/>
          </w:tcPr>
          <w:p w:rsidR="006E55E9" w:rsidRPr="003D45F8" w:rsidRDefault="006E55E9" w:rsidP="006E55E9">
            <w:pPr>
              <w:jc w:val="center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Перечень основных данных и требований</w:t>
            </w:r>
          </w:p>
        </w:tc>
        <w:tc>
          <w:tcPr>
            <w:tcW w:w="7116" w:type="dxa"/>
            <w:vAlign w:val="center"/>
          </w:tcPr>
          <w:p w:rsidR="006E55E9" w:rsidRPr="003D45F8" w:rsidRDefault="006E55E9" w:rsidP="006E55E9">
            <w:pPr>
              <w:jc w:val="center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Основные данные и требования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 xml:space="preserve">Основание </w:t>
            </w:r>
            <w:r w:rsidRPr="003D45F8">
              <w:rPr>
                <w:b/>
                <w:sz w:val="18"/>
                <w:szCs w:val="18"/>
              </w:rPr>
              <w:t>для</w:t>
            </w:r>
            <w:r w:rsidRPr="003D45F8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проектирования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Внедрение адаптивной </w:t>
            </w:r>
            <w:r w:rsidRPr="003D45F8">
              <w:rPr>
                <w:rStyle w:val="FontStyle16"/>
                <w:sz w:val="18"/>
                <w:szCs w:val="18"/>
              </w:rPr>
              <w:t>автоматизированной системы управления дорожным движением на территории городского округа город Уфа Республики Башкортостан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pacing w:val="-1"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Термины и определения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АРМ – автоматизированное рабочее место 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АСУДД – автоматизированная система </w:t>
            </w:r>
            <w:r w:rsidRPr="003D45F8">
              <w:rPr>
                <w:rStyle w:val="FontStyle16"/>
                <w:sz w:val="18"/>
                <w:szCs w:val="18"/>
              </w:rPr>
              <w:t>управления дорожным движением;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ДТП – дорожно-транспортное происшествие;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СО – светофорный объект;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ПО – программное обеспечение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ПУЭ – правила устройства электроустановок;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УДС – </w:t>
            </w:r>
            <w:r w:rsidRPr="003D45F8">
              <w:rPr>
                <w:rStyle w:val="FontStyle16"/>
                <w:sz w:val="18"/>
                <w:szCs w:val="18"/>
              </w:rPr>
              <w:t xml:space="preserve">улично-дорожная сеть </w:t>
            </w:r>
          </w:p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 xml:space="preserve">ЦУП – </w:t>
            </w:r>
            <w:r w:rsidRPr="003D45F8">
              <w:rPr>
                <w:sz w:val="18"/>
                <w:szCs w:val="18"/>
              </w:rPr>
              <w:t>центральный управляющий пункт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 xml:space="preserve">Объект </w:t>
            </w:r>
            <w:r w:rsidRPr="003D45F8">
              <w:rPr>
                <w:b/>
                <w:spacing w:val="-1"/>
                <w:sz w:val="18"/>
                <w:szCs w:val="18"/>
              </w:rPr>
              <w:t>проектирования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3"/>
              <w:widowControl/>
              <w:spacing w:line="240" w:lineRule="auto"/>
              <w:ind w:firstLine="0"/>
              <w:jc w:val="both"/>
              <w:rPr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Разработка проектно-сметной документации адаптивной АСУДД в городском округе город Уфа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Заказчик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Управление транспорта и связи Администрации городского округа город Уфа Республики Башкортостан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Исполнитель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spacing w:val="-1"/>
                <w:sz w:val="18"/>
                <w:szCs w:val="18"/>
              </w:rPr>
              <w:t>Определяется</w:t>
            </w:r>
            <w:r w:rsidRPr="003D45F8">
              <w:rPr>
                <w:sz w:val="18"/>
                <w:szCs w:val="18"/>
              </w:rPr>
              <w:t xml:space="preserve"> по результатам электронного аукциона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Местоположение,</w:t>
            </w:r>
            <w:r w:rsidRPr="003D45F8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границы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работ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 xml:space="preserve">УДС </w:t>
            </w:r>
            <w:proofErr w:type="spellStart"/>
            <w:r w:rsidRPr="009C3B48">
              <w:rPr>
                <w:rStyle w:val="FontStyle16"/>
                <w:sz w:val="18"/>
                <w:szCs w:val="18"/>
              </w:rPr>
              <w:t>г.Уфы</w:t>
            </w:r>
            <w:proofErr w:type="spellEnd"/>
          </w:p>
        </w:tc>
      </w:tr>
      <w:tr w:rsidR="006E55E9" w:rsidRPr="003D45F8" w:rsidTr="006E55E9">
        <w:tc>
          <w:tcPr>
            <w:tcW w:w="392" w:type="dxa"/>
          </w:tcPr>
          <w:p w:rsidR="006E55E9" w:rsidRPr="001749F3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1749F3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6E55E9" w:rsidRPr="001749F3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1749F3">
              <w:rPr>
                <w:b/>
                <w:spacing w:val="-1"/>
                <w:sz w:val="18"/>
                <w:szCs w:val="18"/>
              </w:rPr>
              <w:t>Стадийность проектирования</w:t>
            </w:r>
          </w:p>
        </w:tc>
        <w:tc>
          <w:tcPr>
            <w:tcW w:w="7116" w:type="dxa"/>
          </w:tcPr>
          <w:p w:rsidR="006E55E9" w:rsidRPr="001749F3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1749F3">
              <w:rPr>
                <w:spacing w:val="-1"/>
                <w:sz w:val="18"/>
                <w:szCs w:val="18"/>
              </w:rPr>
              <w:t>Одностадийное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8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Цель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создания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системы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Настоящее техническое задание составлено для разработки проектно-сметной документации адаптивной АСУДД г. Уфа с целью оптимизации дорожного движения на автомобильных дорогах города и повышения пропускной способности и безопасности движения транспортных средств и пешеходов.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Целью разработки </w:t>
            </w:r>
            <w:r w:rsidRPr="003D45F8">
              <w:rPr>
                <w:rStyle w:val="FontStyle16"/>
                <w:sz w:val="18"/>
                <w:szCs w:val="18"/>
              </w:rPr>
              <w:t>проектно-сметной</w:t>
            </w:r>
            <w:r w:rsidRPr="003D45F8">
              <w:rPr>
                <w:sz w:val="18"/>
                <w:szCs w:val="18"/>
              </w:rPr>
              <w:t xml:space="preserve"> документации адаптивной АСУДД является повышение эффективности управления дорожным движением методом дистанционного,</w:t>
            </w:r>
            <w:r w:rsidRPr="003D45F8">
              <w:rPr>
                <w:color w:val="FF0000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 xml:space="preserve">автоматического воздействия на режимы работы светофорных объектов в масштабе реального времени и в зависимости от дорожной обстановки, а также обеспечение надежной работы светофорных объектов с выдачей полноформатных диагностических и справочно-информационных данных, в том числе информации о транспортных потоках, об отказах в работе и электроснабжении. Также целями </w:t>
            </w:r>
            <w:r w:rsidRPr="003D45F8">
              <w:rPr>
                <w:rStyle w:val="FontStyle16"/>
                <w:sz w:val="18"/>
                <w:szCs w:val="18"/>
              </w:rPr>
              <w:t>проектно-сметной</w:t>
            </w:r>
            <w:r w:rsidRPr="003D45F8">
              <w:rPr>
                <w:sz w:val="18"/>
                <w:szCs w:val="18"/>
              </w:rPr>
              <w:t xml:space="preserve"> документации явля</w:t>
            </w:r>
            <w:r>
              <w:rPr>
                <w:sz w:val="18"/>
                <w:szCs w:val="18"/>
              </w:rPr>
              <w:t>ю</w:t>
            </w:r>
            <w:r w:rsidRPr="003D45F8">
              <w:rPr>
                <w:sz w:val="18"/>
                <w:szCs w:val="18"/>
              </w:rPr>
              <w:t>тся: обеспечение нормативного уровня безопасности дорожного движения; снижение количества ДТП и уменьшение тяжести их последствий; сокращение вредных выбросов, снижение расхода топлива; повышение эффективности реагирования на осложнение дорожно-транспортной обстановки (ДТП, заторы, остановка отдельных транспортных средств).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jc w:val="both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Назначение системы</w:t>
            </w:r>
          </w:p>
        </w:tc>
        <w:tc>
          <w:tcPr>
            <w:tcW w:w="7116" w:type="dxa"/>
          </w:tcPr>
          <w:p w:rsidR="006E55E9" w:rsidRPr="007B69A5" w:rsidRDefault="006E55E9" w:rsidP="006E55E9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7B69A5">
              <w:rPr>
                <w:color w:val="000000" w:themeColor="text1"/>
                <w:sz w:val="18"/>
                <w:szCs w:val="18"/>
              </w:rPr>
              <w:t xml:space="preserve">Адаптивная АСУДД предназначена для централизованного управления транспортными и пешеходными потоками в ручном, автоматическом и диспетчерском режимах, сбора, накопления и обработки статистической информации о транспортных потоках (классификация по типам и интенсивности), обеспечения эксплуатирующей организации информацией о состоянии технических средств регулирования дорожного движения. Разрабатываемая </w:t>
            </w:r>
            <w:r w:rsidRPr="007B69A5">
              <w:rPr>
                <w:rStyle w:val="FontStyle16"/>
                <w:color w:val="000000" w:themeColor="text1"/>
                <w:sz w:val="18"/>
                <w:szCs w:val="18"/>
              </w:rPr>
              <w:t>проектно-сметная</w:t>
            </w:r>
            <w:r w:rsidRPr="007B69A5">
              <w:rPr>
                <w:color w:val="000000" w:themeColor="text1"/>
                <w:sz w:val="18"/>
                <w:szCs w:val="18"/>
              </w:rPr>
              <w:t xml:space="preserve"> документация адаптивной АСУДД предназначена для обеспечения контроля и управления 382 </w:t>
            </w:r>
            <w:r w:rsidRPr="007B69A5">
              <w:rPr>
                <w:rStyle w:val="FontStyle16"/>
                <w:color w:val="000000" w:themeColor="text1"/>
                <w:sz w:val="18"/>
                <w:szCs w:val="18"/>
              </w:rPr>
              <w:t>СО</w:t>
            </w:r>
            <w:r w:rsidRPr="007B69A5">
              <w:rPr>
                <w:color w:val="000000" w:themeColor="text1"/>
                <w:sz w:val="18"/>
                <w:szCs w:val="18"/>
              </w:rPr>
              <w:t xml:space="preserve">, расположенными на УДС г.Уфа 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 xml:space="preserve">(см. Приложение №1) </w:t>
            </w:r>
            <w:r w:rsidRPr="007B69A5">
              <w:rPr>
                <w:color w:val="000000" w:themeColor="text1"/>
                <w:sz w:val="18"/>
                <w:szCs w:val="18"/>
              </w:rPr>
              <w:t>для чего необходимо предусмотреть: полную модернизацию 45 СО (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>см. Приложение №2</w:t>
            </w:r>
            <w:r w:rsidRPr="007B69A5">
              <w:rPr>
                <w:color w:val="000000" w:themeColor="text1"/>
                <w:sz w:val="18"/>
                <w:szCs w:val="18"/>
              </w:rPr>
              <w:t xml:space="preserve">) и частичную модернизацию 20 СО </w:t>
            </w:r>
            <w:r w:rsidRPr="007B69A5">
              <w:rPr>
                <w:color w:val="000000" w:themeColor="text1"/>
                <w:sz w:val="18"/>
                <w:szCs w:val="18"/>
              </w:rPr>
              <w:br/>
              <w:t>(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>см. Приложение №3</w:t>
            </w:r>
            <w:r w:rsidRPr="007B69A5">
              <w:rPr>
                <w:color w:val="000000" w:themeColor="text1"/>
                <w:sz w:val="18"/>
                <w:szCs w:val="18"/>
              </w:rPr>
              <w:t>) с заменой морально-устаревшего и технически неэффективного периферийного оборудования, также дооснащение 196 СО коммуникаторами (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>см. Приложение №4</w:t>
            </w:r>
            <w:r w:rsidRPr="007B69A5">
              <w:rPr>
                <w:color w:val="000000" w:themeColor="text1"/>
                <w:sz w:val="18"/>
                <w:szCs w:val="18"/>
              </w:rPr>
              <w:t>), тем самым обеспечив охват системой 100% существующих СО. Помимо прочего необходимо предусмотреть оснащение 134 объектов системой детектирования транспорта (</w:t>
            </w:r>
            <w:r w:rsidRPr="007B69A5">
              <w:rPr>
                <w:i/>
                <w:color w:val="000000" w:themeColor="text1"/>
                <w:sz w:val="18"/>
                <w:szCs w:val="18"/>
              </w:rPr>
              <w:t>см. Приложение №5</w:t>
            </w:r>
            <w:r w:rsidRPr="007B69A5">
              <w:rPr>
                <w:color w:val="000000" w:themeColor="text1"/>
                <w:sz w:val="18"/>
                <w:szCs w:val="18"/>
              </w:rPr>
              <w:t xml:space="preserve">) с последующим внедрением на них адаптивной АСУДД.  </w:t>
            </w:r>
          </w:p>
          <w:p w:rsidR="006E55E9" w:rsidRPr="007B69A5" w:rsidRDefault="006E55E9" w:rsidP="006E55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B69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Исполнитель должен провести предварительное обследование интенсивности дорожного движения на СО, указанных в Приложении №1, а также произвести оптимизацию режимов работы, указанных СО с учетом полученных данных. На СО, указанных в Приложениях №№2, 3 и 5 дополнительно произвести оценку состояния технических средств организации дорожного движения.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10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jc w:val="both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Исходные</w:t>
            </w:r>
            <w:r w:rsidRPr="003D45F8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данные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jc w:val="both"/>
              <w:rPr>
                <w:spacing w:val="-1"/>
                <w:sz w:val="18"/>
                <w:szCs w:val="18"/>
              </w:rPr>
            </w:pPr>
            <w:r w:rsidRPr="003D45F8">
              <w:rPr>
                <w:spacing w:val="-1"/>
                <w:sz w:val="18"/>
                <w:szCs w:val="18"/>
              </w:rPr>
              <w:t>Предоставляются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 xml:space="preserve">Заказчиком </w:t>
            </w:r>
            <w:r w:rsidRPr="003D45F8">
              <w:rPr>
                <w:sz w:val="18"/>
                <w:szCs w:val="18"/>
              </w:rPr>
              <w:t xml:space="preserve">в </w:t>
            </w:r>
            <w:r w:rsidRPr="003D45F8">
              <w:rPr>
                <w:spacing w:val="-1"/>
                <w:sz w:val="18"/>
                <w:szCs w:val="18"/>
              </w:rPr>
              <w:t>электронном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виде: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459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Проектные</w:t>
            </w:r>
            <w:r w:rsidRPr="003D45F8">
              <w:rPr>
                <w:rFonts w:ascii="Times New Roman" w:hAnsi="Times New Roman"/>
                <w:spacing w:val="5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решения</w:t>
            </w:r>
            <w:r w:rsidRPr="003D45F8">
              <w:rPr>
                <w:rFonts w:ascii="Times New Roman" w:hAnsi="Times New Roman"/>
                <w:spacing w:val="5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проектируемых</w:t>
            </w:r>
            <w:r w:rsidRPr="003D45F8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участков</w:t>
            </w:r>
            <w:r w:rsidRPr="003D45F8">
              <w:rPr>
                <w:rFonts w:ascii="Times New Roman" w:hAnsi="Times New Roman"/>
                <w:spacing w:val="4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автодорог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(ширина</w:t>
            </w:r>
            <w:r w:rsidRPr="003D45F8">
              <w:rPr>
                <w:rFonts w:ascii="Times New Roman" w:hAnsi="Times New Roman"/>
                <w:spacing w:val="3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количество</w:t>
            </w:r>
            <w:r w:rsidRPr="003D45F8">
              <w:rPr>
                <w:rFonts w:ascii="Times New Roman" w:hAnsi="Times New Roman"/>
                <w:spacing w:val="38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полос</w:t>
            </w:r>
            <w:r w:rsidRPr="003D45F8">
              <w:rPr>
                <w:rFonts w:ascii="Times New Roman" w:hAnsi="Times New Roman"/>
                <w:spacing w:val="3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во</w:t>
            </w:r>
            <w:r w:rsidRPr="003D45F8">
              <w:rPr>
                <w:rFonts w:ascii="Times New Roman" w:hAnsi="Times New Roman"/>
                <w:spacing w:val="3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всех</w:t>
            </w:r>
            <w:r w:rsidRPr="003D45F8">
              <w:rPr>
                <w:rFonts w:ascii="Times New Roman" w:hAnsi="Times New Roman"/>
                <w:spacing w:val="2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направлениях</w:t>
            </w:r>
            <w:r w:rsidRPr="003D45F8">
              <w:rPr>
                <w:rFonts w:ascii="Times New Roman" w:hAnsi="Times New Roman"/>
                <w:spacing w:val="5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трассы,</w:t>
            </w:r>
            <w:r w:rsidRPr="003D45F8">
              <w:rPr>
                <w:rFonts w:ascii="Times New Roman" w:hAnsi="Times New Roman"/>
                <w:spacing w:val="56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геометрические</w:t>
            </w:r>
            <w:r w:rsidRPr="003D45F8">
              <w:rPr>
                <w:rFonts w:ascii="Times New Roman" w:hAnsi="Times New Roman"/>
                <w:spacing w:val="56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характеристики</w:t>
            </w:r>
            <w:r w:rsidRPr="003D45F8">
              <w:rPr>
                <w:rFonts w:ascii="Times New Roman" w:hAnsi="Times New Roman"/>
                <w:spacing w:val="6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транспортных</w:t>
            </w:r>
            <w:r w:rsidRPr="003D45F8">
              <w:rPr>
                <w:rFonts w:ascii="Times New Roman" w:hAnsi="Times New Roman"/>
                <w:spacing w:val="5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развязок,</w:t>
            </w:r>
            <w:r w:rsidRPr="003D45F8">
              <w:rPr>
                <w:rFonts w:ascii="Times New Roman" w:hAnsi="Times New Roman"/>
                <w:spacing w:val="5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5F8">
              <w:rPr>
                <w:rFonts w:ascii="Times New Roman" w:hAnsi="Times New Roman"/>
                <w:spacing w:val="5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также</w:t>
            </w:r>
            <w:r w:rsidRPr="003D45F8">
              <w:rPr>
                <w:rFonts w:ascii="Times New Roman" w:hAnsi="Times New Roman"/>
                <w:spacing w:val="5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характеристики</w:t>
            </w:r>
            <w:r w:rsidRPr="003D45F8">
              <w:rPr>
                <w:rFonts w:ascii="Times New Roman" w:hAnsi="Times New Roman"/>
                <w:spacing w:val="5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сопряжённых транспортных</w:t>
            </w:r>
            <w:r w:rsidRPr="003D45F8">
              <w:rPr>
                <w:rFonts w:ascii="Times New Roman" w:hAnsi="Times New Roman"/>
                <w:spacing w:val="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2"/>
                <w:sz w:val="18"/>
                <w:szCs w:val="18"/>
              </w:rPr>
              <w:t>узлов).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57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Действительная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геоподоснова</w:t>
            </w:r>
            <w:proofErr w:type="spellEnd"/>
            <w:r w:rsidRPr="003D45F8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в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масштабе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1:500.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3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Паспорта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на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светофорные объекты.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3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Схемы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расположения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существующего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оборудования.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30"/>
                <w:tab w:val="left" w:pos="4317"/>
                <w:tab w:val="left" w:pos="490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Сводный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план коммуникаций 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для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светофорных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объектов.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6"/>
              </w:numPr>
              <w:tabs>
                <w:tab w:val="left" w:pos="255"/>
                <w:tab w:val="left" w:pos="657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Точки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подключения</w:t>
            </w:r>
            <w:r w:rsidRPr="00B91DB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электропитания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периферийного</w:t>
            </w:r>
            <w:r w:rsidRPr="003D45F8">
              <w:rPr>
                <w:rFonts w:ascii="Times New Roman" w:hAnsi="Times New Roman"/>
                <w:spacing w:val="67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оборудования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37D34">
              <w:rPr>
                <w:rFonts w:ascii="Times New Roman" w:hAnsi="Times New Roman"/>
                <w:spacing w:val="-1"/>
                <w:sz w:val="18"/>
                <w:szCs w:val="18"/>
              </w:rPr>
              <w:t>(ТУ).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jc w:val="both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Состав работ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Анализ применяемых схем организации движения, при необходимости разработка и согласование новых схем (включая расстановку технических средств организации дорожного движения) для объектов,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1.</w:t>
            </w:r>
          </w:p>
          <w:p w:rsidR="006E55E9" w:rsidRPr="00B91DBC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Определение оптимальных методов управления для каждого </w:t>
            </w:r>
            <w:r w:rsidRPr="00B91DBC">
              <w:rPr>
                <w:sz w:val="18"/>
                <w:szCs w:val="18"/>
              </w:rPr>
              <w:t>СО</w:t>
            </w:r>
            <w:r w:rsidRPr="00B91DBC">
              <w:rPr>
                <w:bCs/>
                <w:sz w:val="18"/>
                <w:szCs w:val="18"/>
              </w:rPr>
              <w:t xml:space="preserve"> (</w:t>
            </w:r>
            <w:r w:rsidRPr="00B91DBC">
              <w:rPr>
                <w:sz w:val="18"/>
                <w:szCs w:val="18"/>
              </w:rPr>
              <w:t xml:space="preserve">локальное, локальное многопрограммное, локальное адаптивное, сетевое многопрограммное, сетевое адаптивное управление) для объектов,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B91DBC">
              <w:rPr>
                <w:sz w:val="18"/>
                <w:szCs w:val="18"/>
              </w:rPr>
              <w:t>1.</w:t>
            </w:r>
          </w:p>
          <w:p w:rsidR="006E55E9" w:rsidRPr="00B91DBC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B91DBC">
              <w:rPr>
                <w:sz w:val="18"/>
                <w:szCs w:val="18"/>
              </w:rPr>
              <w:t xml:space="preserve">Разработка технических решений по установке детекторов транспорта, их согласование с Заказчиком для объектов,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B91DBC">
              <w:rPr>
                <w:sz w:val="18"/>
                <w:szCs w:val="18"/>
              </w:rPr>
              <w:t>5.</w:t>
            </w:r>
          </w:p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B91DBC">
              <w:rPr>
                <w:sz w:val="18"/>
                <w:szCs w:val="18"/>
              </w:rPr>
              <w:t>Разработка планов координированного управления СО и графиков их переключения</w:t>
            </w:r>
            <w:r w:rsidRPr="003D45F8">
              <w:rPr>
                <w:sz w:val="18"/>
                <w:szCs w:val="18"/>
              </w:rPr>
              <w:t xml:space="preserve"> для объектов,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1.</w:t>
            </w:r>
          </w:p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Для СО, указанных в Приложении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2 – разработка планов расположения оборудования и планов кабельных трасс.</w:t>
            </w:r>
          </w:p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Разработка проектных решений по Центральному управляющему пункту.</w:t>
            </w:r>
          </w:p>
          <w:p w:rsidR="006E55E9" w:rsidRPr="003D45F8" w:rsidRDefault="006E55E9" w:rsidP="006E55E9">
            <w:pPr>
              <w:jc w:val="both"/>
              <w:outlineLvl w:val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Разработка </w:t>
            </w:r>
            <w:r w:rsidRPr="003D45F8">
              <w:rPr>
                <w:rStyle w:val="FontStyle16"/>
                <w:sz w:val="18"/>
                <w:szCs w:val="18"/>
              </w:rPr>
              <w:t xml:space="preserve">проектно-сметной </w:t>
            </w:r>
            <w:r w:rsidRPr="003D45F8">
              <w:rPr>
                <w:sz w:val="18"/>
                <w:szCs w:val="18"/>
              </w:rPr>
              <w:t>документации.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center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12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outlineLvl w:val="0"/>
              <w:rPr>
                <w:b/>
                <w:spacing w:val="-1"/>
                <w:sz w:val="18"/>
                <w:szCs w:val="18"/>
              </w:rPr>
            </w:pPr>
            <w:r w:rsidRPr="003D45F8">
              <w:rPr>
                <w:b/>
                <w:bCs/>
                <w:sz w:val="18"/>
                <w:szCs w:val="18"/>
              </w:rPr>
              <w:t>Общие сведения о существующей системе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firstLine="0"/>
              <w:rPr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В городе Уфе эксплуатируется автоматизированная система управления дорожным движением, к которой подключено 182 светофорных объекта. В данной системе используются универсальные дорожные контроллеры, коммуникаторы многофункциональные дорожные (работающие по стандарту связи GSM/GPRS), центральное программное обеспечение. В связи с возросшим уровнем автомобилизации, ростом интенсивности движения, появлением новых участков улично-дорожной сети, новых светофорных объектов, назрела необходимость развития существующей АСУДД в целях улучшения транспортной ситуации.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13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pacing w:val="-1"/>
                <w:sz w:val="18"/>
                <w:szCs w:val="18"/>
              </w:rPr>
            </w:pPr>
            <w:r w:rsidRPr="003D45F8">
              <w:rPr>
                <w:b/>
                <w:bCs/>
                <w:sz w:val="18"/>
                <w:szCs w:val="18"/>
                <w:lang w:eastAsia="en-US"/>
              </w:rPr>
              <w:t>Характеристика объектов автоматизации</w:t>
            </w:r>
          </w:p>
        </w:tc>
        <w:tc>
          <w:tcPr>
            <w:tcW w:w="7116" w:type="dxa"/>
          </w:tcPr>
          <w:p w:rsidR="006E55E9" w:rsidRPr="00564901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Ада</w:t>
            </w:r>
            <w:r>
              <w:rPr>
                <w:sz w:val="18"/>
                <w:szCs w:val="18"/>
              </w:rPr>
              <w:t>птивная АСУДД города Уфы строит</w:t>
            </w:r>
            <w:r w:rsidRPr="003D45F8">
              <w:rPr>
                <w:sz w:val="18"/>
                <w:szCs w:val="18"/>
              </w:rPr>
              <w:t xml:space="preserve">ся по модульному принципу и обеспечивает возможность поэтапной </w:t>
            </w:r>
            <w:r w:rsidRPr="00564901">
              <w:rPr>
                <w:sz w:val="18"/>
                <w:szCs w:val="18"/>
              </w:rPr>
              <w:t>реализации проекта и последующего наращивания с учетом модернизации и развития данной системы в городе. АСУДД обеспечивает: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>работу СО в разных режимах (локальный, локальный многопрограммный, локальный адаптивный, сетевой многопрограммный, сетевой адаптивный), в зависимости от топологии УДС и транспортной загрузки;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 xml:space="preserve">сбор информации от территориально распределенных светофорных объектов, перечисленных в Приложении </w:t>
            </w:r>
            <w:r>
              <w:rPr>
                <w:sz w:val="18"/>
                <w:szCs w:val="18"/>
              </w:rPr>
              <w:t>№</w:t>
            </w:r>
            <w:r w:rsidRPr="00564901">
              <w:rPr>
                <w:sz w:val="18"/>
                <w:szCs w:val="18"/>
              </w:rPr>
              <w:t xml:space="preserve">1 к настоящему техническому заданию; 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 xml:space="preserve">передачу информации от территориально распределенных контроллеров, детекторов транспорта, установленных на объектах, перечисленных в Приложении </w:t>
            </w:r>
            <w:r>
              <w:rPr>
                <w:sz w:val="18"/>
                <w:szCs w:val="18"/>
              </w:rPr>
              <w:t>№</w:t>
            </w:r>
            <w:r w:rsidRPr="00564901">
              <w:rPr>
                <w:sz w:val="18"/>
                <w:szCs w:val="18"/>
              </w:rPr>
              <w:t>1 к настоящему техническому заданию, для мониторинга обстановки на УДС г. Уфы;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 xml:space="preserve">передачу команд и информации из ЦУП дорожным контроллерам, перечисленным в Приложении </w:t>
            </w:r>
            <w:r>
              <w:rPr>
                <w:sz w:val="18"/>
                <w:szCs w:val="18"/>
              </w:rPr>
              <w:t>№</w:t>
            </w:r>
            <w:r w:rsidRPr="00564901">
              <w:rPr>
                <w:sz w:val="18"/>
                <w:szCs w:val="18"/>
              </w:rPr>
              <w:t>1 к настоящему техническому заданию.</w:t>
            </w:r>
          </w:p>
          <w:p w:rsidR="006E55E9" w:rsidRPr="00564901" w:rsidRDefault="006E55E9" w:rsidP="006E55E9">
            <w:pPr>
              <w:tabs>
                <w:tab w:val="left" w:pos="255"/>
                <w:tab w:val="left" w:pos="416"/>
              </w:tabs>
              <w:jc w:val="both"/>
              <w:rPr>
                <w:sz w:val="10"/>
                <w:szCs w:val="10"/>
              </w:rPr>
            </w:pPr>
          </w:p>
          <w:p w:rsidR="006E55E9" w:rsidRPr="00564901" w:rsidRDefault="006E55E9" w:rsidP="006E55E9">
            <w:pPr>
              <w:tabs>
                <w:tab w:val="left" w:pos="255"/>
                <w:tab w:val="left" w:pos="416"/>
              </w:tabs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>АСУДД обеспечивает:</w:t>
            </w:r>
          </w:p>
          <w:p w:rsidR="006E55E9" w:rsidRPr="00564901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>непрерывную круглосуточную работу в стационарных условиях, на открытом воздухе;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564901">
              <w:rPr>
                <w:sz w:val="18"/>
                <w:szCs w:val="18"/>
              </w:rPr>
              <w:t>автоматизированное реагирование на события</w:t>
            </w:r>
            <w:r w:rsidRPr="003D45F8">
              <w:rPr>
                <w:sz w:val="18"/>
                <w:szCs w:val="18"/>
              </w:rPr>
              <w:t xml:space="preserve"> при возникновении нештатных ситуаций;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автоматизированное информирование о неисправностях (сбоях в работе) подсистем либо отдельных элементов;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55"/>
                <w:tab w:val="left" w:pos="416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вызов необходимой информации из архива или в режиме реального времени операторами, работающими в системе управления дорожным движением.</w:t>
            </w:r>
          </w:p>
          <w:p w:rsidR="006E55E9" w:rsidRPr="006F141E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Проектируемая </w:t>
            </w:r>
            <w:r w:rsidRPr="006F141E">
              <w:rPr>
                <w:sz w:val="18"/>
                <w:szCs w:val="18"/>
              </w:rPr>
              <w:t>адаптивная АСУДД обеспечивает сохранение своих основных функций при изменении конфигурации отдельных ее подсистем и позволяет масштабировать существующие или включать новые аппаратные и программные средства.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6F141E">
              <w:rPr>
                <w:sz w:val="18"/>
                <w:szCs w:val="18"/>
              </w:rPr>
              <w:t>Оборудование объектов АСУДД осуществляется с учетом общестроительных норм, правил пожарной безопасности, требований по технике безопасности и ПУЭ. Оборудование АСУДД функционирует в климатических условиях г. Уфы. Срок службы составляет не менее 10 лет для металлических конструкций и не</w:t>
            </w:r>
            <w:r w:rsidRPr="003D45F8">
              <w:rPr>
                <w:sz w:val="18"/>
                <w:szCs w:val="18"/>
              </w:rPr>
              <w:t xml:space="preserve"> менее 8 лет для технических средств. Объекты АСУДД оборудованы серийно выпускаемыми техническими средствами, производства не ранее 2019 года и программным обеспечением.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14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28" w:right="-108" w:firstLine="0"/>
              <w:jc w:val="left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</w:t>
            </w:r>
            <w:r w:rsidRPr="003D45F8">
              <w:rPr>
                <w:b/>
                <w:spacing w:val="-1"/>
                <w:sz w:val="18"/>
                <w:szCs w:val="18"/>
              </w:rPr>
              <w:t>нормативной</w:t>
            </w:r>
            <w:r w:rsidRPr="003D45F8">
              <w:rPr>
                <w:b/>
                <w:spacing w:val="27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документации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rStyle w:val="FontStyle16"/>
                <w:sz w:val="18"/>
                <w:szCs w:val="18"/>
              </w:rPr>
            </w:pPr>
            <w:r w:rsidRPr="003D45F8">
              <w:rPr>
                <w:rStyle w:val="FontStyle16"/>
                <w:sz w:val="18"/>
                <w:szCs w:val="18"/>
              </w:rPr>
              <w:t>Перечень документов, на основании которых создается система:</w:t>
            </w:r>
          </w:p>
          <w:p w:rsidR="006E55E9" w:rsidRPr="00564901" w:rsidRDefault="006E55E9" w:rsidP="006E55E9">
            <w:pPr>
              <w:numPr>
                <w:ilvl w:val="0"/>
                <w:numId w:val="27"/>
              </w:numPr>
              <w:tabs>
                <w:tab w:val="left" w:pos="301"/>
              </w:tabs>
              <w:ind w:left="0" w:firstLine="0"/>
              <w:jc w:val="both"/>
              <w:rPr>
                <w:rStyle w:val="FontStyle16"/>
                <w:sz w:val="18"/>
                <w:szCs w:val="18"/>
              </w:rPr>
            </w:pPr>
            <w:r w:rsidRPr="00564901">
              <w:rPr>
                <w:rStyle w:val="FontStyle16"/>
                <w:sz w:val="18"/>
                <w:szCs w:val="18"/>
              </w:rPr>
              <w:t>ГОСТ 34.201-89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систем;</w:t>
            </w:r>
          </w:p>
          <w:p w:rsidR="006E55E9" w:rsidRPr="00564901" w:rsidRDefault="006E55E9" w:rsidP="006E55E9">
            <w:pPr>
              <w:numPr>
                <w:ilvl w:val="0"/>
                <w:numId w:val="27"/>
              </w:numPr>
              <w:tabs>
                <w:tab w:val="left" w:pos="301"/>
              </w:tabs>
              <w:ind w:left="0" w:firstLine="0"/>
              <w:jc w:val="both"/>
              <w:rPr>
                <w:rStyle w:val="FontStyle16"/>
                <w:sz w:val="18"/>
                <w:szCs w:val="18"/>
              </w:rPr>
            </w:pPr>
            <w:r w:rsidRPr="00564901">
              <w:rPr>
                <w:rStyle w:val="FontStyle16"/>
                <w:sz w:val="18"/>
                <w:szCs w:val="18"/>
              </w:rPr>
              <w:t>ГОСТ 34.601-90 Информационная технология. Комплекс стандартов на автоматизированные системы. Автоматизированные системы. Стадии создания;</w:t>
            </w:r>
          </w:p>
          <w:p w:rsidR="006E55E9" w:rsidRPr="00564901" w:rsidRDefault="006E55E9" w:rsidP="006E55E9">
            <w:pPr>
              <w:numPr>
                <w:ilvl w:val="0"/>
                <w:numId w:val="27"/>
              </w:numPr>
              <w:tabs>
                <w:tab w:val="left" w:pos="301"/>
              </w:tabs>
              <w:ind w:left="0" w:firstLine="0"/>
              <w:jc w:val="both"/>
              <w:rPr>
                <w:rStyle w:val="FontStyle16"/>
                <w:sz w:val="18"/>
                <w:szCs w:val="18"/>
              </w:rPr>
            </w:pPr>
            <w:r w:rsidRPr="00564901">
              <w:rPr>
                <w:rStyle w:val="FontStyle16"/>
                <w:sz w:val="18"/>
                <w:szCs w:val="18"/>
              </w:rPr>
              <w:t>ГОСТ 34.003-90 Информационная технология. Комплекс стандартов на автоматизированные системы. Автоматизированные системы. Термины и определения.</w:t>
            </w:r>
          </w:p>
          <w:p w:rsidR="006E55E9" w:rsidRPr="00564901" w:rsidRDefault="006E55E9" w:rsidP="006E55E9">
            <w:pPr>
              <w:tabs>
                <w:tab w:val="left" w:pos="301"/>
              </w:tabs>
              <w:jc w:val="both"/>
              <w:rPr>
                <w:rStyle w:val="FontStyle16"/>
                <w:sz w:val="18"/>
                <w:szCs w:val="18"/>
              </w:rPr>
            </w:pPr>
          </w:p>
          <w:p w:rsidR="006E55E9" w:rsidRPr="00564901" w:rsidRDefault="006E55E9" w:rsidP="006E55E9">
            <w:pPr>
              <w:pStyle w:val="TableParagraph"/>
              <w:tabs>
                <w:tab w:val="left" w:pos="301"/>
                <w:tab w:val="left" w:pos="3196"/>
                <w:tab w:val="left" w:pos="5557"/>
              </w:tabs>
              <w:kinsoku w:val="0"/>
              <w:overflowPunct w:val="0"/>
              <w:jc w:val="both"/>
              <w:rPr>
                <w:rStyle w:val="FontStyle16"/>
                <w:sz w:val="18"/>
                <w:szCs w:val="18"/>
              </w:rPr>
            </w:pPr>
            <w:r w:rsidRPr="00564901">
              <w:rPr>
                <w:rStyle w:val="FontStyle16"/>
                <w:sz w:val="18"/>
                <w:szCs w:val="18"/>
              </w:rPr>
              <w:t>Проектно-сметная документация соответствует требованиям нормативных документов, в том числе: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21.001-2013 Система проектной документации для строительства. Общие положения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21.1101-2013 Система проектной документации для строительства. Основные требования к проектной и рабочей документации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24.501-82 Автоматизированные системы управления дорожным движением. Общие требования.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24.701-86. Единая система стандартов автоматизированных систем управления. Надежность автоматизированных систем управления. Основные положения.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52282-2004. Технические средства организации дорожного движения. Светофоры дорожные. Типы и основные параметры. Общие технические требования. Методы испытаний.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52289-2004.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 xml:space="preserve">ГОСТ Р 52290-2004. Технические средства организации дорожного движения. </w:t>
            </w:r>
            <w:proofErr w:type="gramStart"/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Знаки  дорожные</w:t>
            </w:r>
            <w:proofErr w:type="gramEnd"/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. Общие технические требования.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30.001-83. Система стандартов эргономики и технической эстетики. Основные положения.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21.1101-2013 Система проектной документации для строительства. Основные требования к проектной и рабочей документации (ИУС 5-2014);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 Р 50839-2000. Устойчивость средств вычислительной техники и информатики к электромагнитным помехам. Требования и методы испытаний.</w:t>
            </w:r>
          </w:p>
          <w:p w:rsidR="006E55E9" w:rsidRPr="00564901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Style w:val="FontStyle16"/>
                <w:sz w:val="18"/>
                <w:szCs w:val="18"/>
                <w:lang w:val="ru-RU" w:eastAsia="ru-RU"/>
              </w:rPr>
            </w:pPr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СТР-К Специальные требования и рекомендации по защите конфиденциальной информации от утечки по техническим каналам.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39"/>
              </w:numPr>
              <w:tabs>
                <w:tab w:val="left" w:pos="301"/>
                <w:tab w:val="left" w:pos="648"/>
              </w:tabs>
              <w:kinsoku w:val="0"/>
              <w:overflowPunct w:val="0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proofErr w:type="spellStart"/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>Гостехкомиссия</w:t>
            </w:r>
            <w:proofErr w:type="spellEnd"/>
            <w:r w:rsidRPr="00564901">
              <w:rPr>
                <w:rStyle w:val="FontStyle16"/>
                <w:sz w:val="18"/>
                <w:szCs w:val="18"/>
                <w:lang w:val="ru-RU" w:eastAsia="ru-RU"/>
              </w:rPr>
              <w:t xml:space="preserve"> РФ "Автоматизированные системы. Защита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от</w:t>
            </w:r>
            <w:r w:rsidRPr="003D45F8">
              <w:rPr>
                <w:rFonts w:ascii="Times New Roman" w:hAnsi="Times New Roman"/>
                <w:spacing w:val="46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несанкционированного</w:t>
            </w:r>
            <w:r w:rsidRPr="003D45F8">
              <w:rPr>
                <w:rFonts w:ascii="Times New Roman" w:hAnsi="Times New Roman"/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доступа</w:t>
            </w:r>
            <w:r w:rsidRPr="003D45F8">
              <w:rPr>
                <w:rFonts w:ascii="Times New Roman" w:hAnsi="Times New Roman"/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к</w:t>
            </w:r>
            <w:r w:rsidRPr="003D45F8">
              <w:rPr>
                <w:rFonts w:ascii="Times New Roman" w:hAnsi="Times New Roman"/>
                <w:spacing w:val="46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информации.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Классификация</w:t>
            </w:r>
            <w:r w:rsidRPr="003D45F8">
              <w:rPr>
                <w:rFonts w:ascii="Times New Roman" w:hAnsi="Times New Roman"/>
                <w:spacing w:val="40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автоматизированных</w:t>
            </w:r>
            <w:r w:rsidRPr="003D45F8">
              <w:rPr>
                <w:rFonts w:ascii="Times New Roman" w:hAnsi="Times New Roman"/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систем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5F8">
              <w:rPr>
                <w:rFonts w:ascii="Times New Roman" w:hAnsi="Times New Roman"/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требования</w:t>
            </w:r>
            <w:r w:rsidRPr="003D45F8">
              <w:rPr>
                <w:rFonts w:ascii="Times New Roman" w:hAnsi="Times New Roman"/>
                <w:spacing w:val="55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по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защите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информации".</w:t>
            </w:r>
            <w:r w:rsidRPr="003D45F8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15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28" w:right="-108" w:firstLine="0"/>
              <w:jc w:val="left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составу</w:t>
            </w:r>
            <w:r w:rsidRPr="003D45F8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3D45F8">
              <w:rPr>
                <w:b/>
                <w:sz w:val="18"/>
                <w:szCs w:val="18"/>
              </w:rPr>
              <w:t>и</w:t>
            </w:r>
            <w:r w:rsidRPr="003D45F8">
              <w:rPr>
                <w:b/>
                <w:spacing w:val="27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функциям подсистем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Проектируемая адаптивная АСУДД имеет в составе единого аппаратно-программного комплекса управляющие компоненты, компоненты конфигурирования и диагностики периферийного оборудования.  </w:t>
            </w:r>
          </w:p>
          <w:p w:rsidR="006E55E9" w:rsidRPr="00564901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АСУДД имеет возможность использования разнородных источников для расчета и выработки управляющих воздействий АСУДД: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данные детекторов транспорта АСУДД, установленных на перекрестках;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данные о планируемом перекрытии улиц или данные об инцидентах в реальном времени;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данные ручных обследований транспортных потоков в отдельных узлах и сечениях.</w:t>
            </w:r>
          </w:p>
          <w:p w:rsidR="006E55E9" w:rsidRPr="00F1022B" w:rsidRDefault="006E55E9" w:rsidP="006E55E9">
            <w:pPr>
              <w:tabs>
                <w:tab w:val="left" w:pos="278"/>
              </w:tabs>
              <w:ind w:right="-5"/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tabs>
                <w:tab w:val="left" w:pos="278"/>
              </w:tabs>
              <w:ind w:right="-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АСУДД имеет следующие функциональные характеристики: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анализ информации, поступающей от контроллеров, детекторов транспорта и другого периферийного оборудования, подключенного к контроллеру;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приоритетное отображение тревожных событий;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система представляет собой единое информационное пространство и централизованное управление данными.</w:t>
            </w:r>
          </w:p>
          <w:p w:rsidR="006E55E9" w:rsidRPr="00F1022B" w:rsidRDefault="006E55E9" w:rsidP="006E55E9">
            <w:pPr>
              <w:tabs>
                <w:tab w:val="left" w:pos="278"/>
              </w:tabs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tabs>
                <w:tab w:val="left" w:pos="278"/>
              </w:tabs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Проектируемая адаптивная АСУДД состоит из следующих подсистем: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подсистема локального управления и сбора данных (периферийное оборудование);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78"/>
              </w:tabs>
              <w:ind w:left="0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подсистема передачи данных;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289"/>
              </w:tabs>
              <w:ind w:left="0" w:firstLine="0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ЦУП.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28" w:right="-108" w:firstLine="0"/>
              <w:jc w:val="left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Требования к ПО 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ind w:right="-1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 обладает совместимостью способов и протоколов передачи данных с аппаратными и программными средствами проектируемой адаптивной АСУДД.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16.1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widowControl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Требования к ПО для работы с</w:t>
            </w:r>
            <w:r>
              <w:rPr>
                <w:b/>
                <w:sz w:val="18"/>
                <w:szCs w:val="18"/>
              </w:rPr>
              <w:t xml:space="preserve"> данными о транспортных потоках</w:t>
            </w:r>
          </w:p>
        </w:tc>
        <w:tc>
          <w:tcPr>
            <w:tcW w:w="7116" w:type="dxa"/>
          </w:tcPr>
          <w:p w:rsidR="006E55E9" w:rsidRPr="00F1022B" w:rsidRDefault="006E55E9" w:rsidP="006E55E9">
            <w:pPr>
              <w:widowControl w:val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Основные функции ПО для работы с данными о транспортных потоках: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1"/>
              </w:numPr>
              <w:tabs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обеспечение связи с детекторами транспорта, получение телеметрической информации об их состоянии и обработка этих данных;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1"/>
              </w:numPr>
              <w:tabs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получение, обработка и хранение данных о параметрах транспортных потоков;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1"/>
              </w:numPr>
              <w:tabs>
                <w:tab w:val="left" w:pos="393"/>
              </w:tabs>
              <w:suppressAutoHyphens/>
              <w:ind w:left="0" w:firstLine="0"/>
              <w:rPr>
                <w:i/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протоколирование важных системных событий в базу данных;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1"/>
              </w:numPr>
              <w:tabs>
                <w:tab w:val="left" w:pos="393"/>
              </w:tabs>
              <w:suppressAutoHyphens/>
              <w:ind w:left="0" w:firstLine="0"/>
              <w:rPr>
                <w:i/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обеспечение доступа к информации с АРМ;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визуализация информации о состоянии детекторов транспорта в форме показа расположения объектов на карте с привязкой к географическим координатам (отдельный отключаемый слой) или в виде списка;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просмотр в окне объекта статистической и актуальной информации о транспортных потоках в виде графика или в табличном варианте;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просмотр в окне объекта статистической и актуальной телеметрической информации о состоянии объекта в виде графика или в табличном варианте;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 xml:space="preserve">выгрузка информации о транспортных потоках в формате </w:t>
            </w:r>
            <w:r w:rsidRPr="00F1022B">
              <w:rPr>
                <w:sz w:val="18"/>
                <w:szCs w:val="18"/>
                <w:lang w:val="en-US"/>
              </w:rPr>
              <w:t>CSV</w:t>
            </w:r>
            <w:r w:rsidRPr="00F1022B">
              <w:rPr>
                <w:sz w:val="18"/>
                <w:szCs w:val="18"/>
              </w:rPr>
              <w:t>;</w:t>
            </w:r>
          </w:p>
          <w:p w:rsidR="006E55E9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сохранение и вывод на печать графической информации;</w:t>
            </w:r>
          </w:p>
          <w:p w:rsidR="006E55E9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просмотр архивной информации о транспортных потоках в виде графика или в табличном варианте;</w:t>
            </w:r>
          </w:p>
          <w:p w:rsidR="006E55E9" w:rsidRPr="00F1022B" w:rsidRDefault="006E55E9" w:rsidP="006E55E9">
            <w:pPr>
              <w:widowControl w:val="0"/>
              <w:numPr>
                <w:ilvl w:val="0"/>
                <w:numId w:val="22"/>
              </w:numPr>
              <w:tabs>
                <w:tab w:val="left" w:pos="0"/>
                <w:tab w:val="left" w:pos="393"/>
              </w:tabs>
              <w:suppressAutoHyphens/>
              <w:ind w:left="0" w:firstLine="0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просмотр архивной телеметрической информации о состоянии объектов в виде графика.</w:t>
            </w:r>
          </w:p>
          <w:p w:rsidR="006E55E9" w:rsidRPr="00F1022B" w:rsidRDefault="006E55E9" w:rsidP="006E55E9">
            <w:pPr>
              <w:rPr>
                <w:sz w:val="18"/>
                <w:szCs w:val="18"/>
                <w:u w:val="single"/>
              </w:rPr>
            </w:pPr>
            <w:r w:rsidRPr="00F1022B">
              <w:rPr>
                <w:sz w:val="18"/>
                <w:szCs w:val="18"/>
                <w:u w:val="single"/>
              </w:rPr>
              <w:t>Особые требования к программному обеспечению:</w:t>
            </w:r>
          </w:p>
          <w:p w:rsidR="006E55E9" w:rsidRPr="00F1022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317"/>
              </w:tabs>
              <w:spacing w:before="0"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Наличие русского интерфейса.</w:t>
            </w:r>
          </w:p>
          <w:p w:rsidR="006E55E9" w:rsidRPr="00F1022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317"/>
              </w:tabs>
              <w:spacing w:before="0"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Наличие русскоязычного руководства пользователя и файла справки.</w:t>
            </w:r>
          </w:p>
          <w:p w:rsidR="006E55E9" w:rsidRPr="00F1022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317"/>
              </w:tabs>
              <w:spacing w:before="0" w:after="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F1022B">
              <w:rPr>
                <w:sz w:val="18"/>
                <w:szCs w:val="18"/>
              </w:rPr>
              <w:t>Наличие русскоязычной техподдержки.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16.2</w:t>
            </w:r>
          </w:p>
        </w:tc>
        <w:tc>
          <w:tcPr>
            <w:tcW w:w="2268" w:type="dxa"/>
          </w:tcPr>
          <w:p w:rsidR="006E55E9" w:rsidRPr="0000753B" w:rsidRDefault="006E55E9" w:rsidP="006E55E9">
            <w:pPr>
              <w:pStyle w:val="4"/>
              <w:keepLines w:val="0"/>
              <w:numPr>
                <w:ilvl w:val="3"/>
                <w:numId w:val="0"/>
              </w:numPr>
              <w:tabs>
                <w:tab w:val="num" w:pos="0"/>
                <w:tab w:val="left" w:pos="43"/>
              </w:tabs>
              <w:suppressAutoHyphens/>
              <w:spacing w:before="0"/>
              <w:ind w:left="-28" w:right="-108"/>
              <w:rPr>
                <w:rFonts w:ascii="Times New Roman" w:hAnsi="Times New Roman"/>
                <w:b w:val="0"/>
                <w:i w:val="0"/>
                <w:color w:val="auto"/>
                <w:sz w:val="18"/>
                <w:szCs w:val="18"/>
              </w:rPr>
            </w:pPr>
            <w:r w:rsidRPr="0000753B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Программное обеспечение для оптимизации светофорного регулирования</w:t>
            </w:r>
          </w:p>
        </w:tc>
        <w:tc>
          <w:tcPr>
            <w:tcW w:w="7116" w:type="dxa"/>
          </w:tcPr>
          <w:p w:rsidR="006E55E9" w:rsidRPr="0000753B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 xml:space="preserve">Программный комплекс для оптимизации режимов светофорного регулирования и разработки координированного управления светофорными объектами </w:t>
            </w:r>
            <w:r w:rsidRPr="0000753B">
              <w:rPr>
                <w:sz w:val="18"/>
                <w:szCs w:val="18"/>
              </w:rPr>
              <w:t>имеет</w:t>
            </w:r>
            <w:r w:rsidRPr="0000753B">
              <w:rPr>
                <w:sz w:val="18"/>
                <w:szCs w:val="18"/>
                <w:lang w:eastAsia="x-none"/>
              </w:rPr>
              <w:t>: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04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единый центр расчета без использования стороннего программного обеспечения.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04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возможность записи результатов работ в виде электронной базы данных, которая имеет возможность дополнят</w:t>
            </w:r>
            <w:r>
              <w:rPr>
                <w:sz w:val="18"/>
                <w:szCs w:val="18"/>
              </w:rPr>
              <w:t>ь</w:t>
            </w:r>
            <w:r w:rsidRPr="0000753B">
              <w:rPr>
                <w:sz w:val="18"/>
                <w:szCs w:val="18"/>
              </w:rPr>
              <w:t>ся в автоматизированном режиме.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04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  <w:lang w:eastAsia="x-none"/>
              </w:rPr>
              <w:t>возможность простой выгрузки результатов оптимизации (сигнальный план) из предлагаемого программного комплекса в транспортно-имитационную модель и позволяющая использовать предлагаемый программный комплекс при имитации движения в виде «виртуального контроллера».</w:t>
            </w:r>
          </w:p>
          <w:p w:rsidR="006E55E9" w:rsidRPr="0000753B" w:rsidRDefault="006E55E9" w:rsidP="006E55E9">
            <w:pPr>
              <w:jc w:val="both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Оптимизация режимов регулирования светофорного объекта включает в себя основной перечень данных и результатов расчета</w:t>
            </w:r>
            <w:r>
              <w:rPr>
                <w:sz w:val="18"/>
                <w:szCs w:val="18"/>
              </w:rPr>
              <w:t>,</w:t>
            </w:r>
            <w:r w:rsidRPr="0000753B">
              <w:rPr>
                <w:sz w:val="18"/>
                <w:szCs w:val="18"/>
              </w:rPr>
              <w:t xml:space="preserve"> позволяющий использовать в дальнейшем эти данные при последующей необходимости оптимизации режимов светофорного регулирования, в том числе: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Графическое представление объекта регулирования в масштабе</w:t>
            </w:r>
            <w:r>
              <w:rPr>
                <w:sz w:val="18"/>
                <w:szCs w:val="18"/>
              </w:rPr>
              <w:t>,</w:t>
            </w:r>
            <w:r w:rsidRPr="0000753B">
              <w:rPr>
                <w:sz w:val="18"/>
                <w:szCs w:val="18"/>
              </w:rPr>
              <w:t xml:space="preserve"> включающая в себя обозначение технических средств организации дорожного движения (в том числе разметку), бортовой камень, количество полос.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Данные по интенсивности движения транспорта и пешеходов с учетом периода времени на объекте светофорного регулирования.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Набор сигнальных групп участников движения с их характеристиками (минимальная длительность разрешающего сигнала, показатели скорости движения, применяемый тип светофора при регулировании).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Определение конфликтных пересечений участников движения на объекте светофорного регулирования в графическом виде.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Расчет времени разгрузки для конфликтующих направлений участников движения объекта светофорного регулирования.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Представление результата расчета в табличном виде и в виде матрицы времени разгрузки.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Картограмма рассчитанных промежуточных тактов.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 xml:space="preserve">Блок-схема </w:t>
            </w:r>
            <w:proofErr w:type="spellStart"/>
            <w:r w:rsidRPr="0000753B">
              <w:rPr>
                <w:sz w:val="18"/>
                <w:szCs w:val="18"/>
                <w:lang w:eastAsia="x-none"/>
              </w:rPr>
              <w:t>пофазного</w:t>
            </w:r>
            <w:proofErr w:type="spellEnd"/>
            <w:r w:rsidRPr="0000753B">
              <w:rPr>
                <w:sz w:val="18"/>
                <w:szCs w:val="18"/>
                <w:lang w:eastAsia="x-none"/>
              </w:rPr>
              <w:t xml:space="preserve"> движения транспорта и пешеходов на объекте светофорного регулирования.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Картограмма сигнального плана режима регулирования на светофорном объекте с учетом периода времени.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9"/>
              </w:tabs>
              <w:spacing w:before="0" w:after="0" w:line="240" w:lineRule="auto"/>
              <w:ind w:left="175" w:firstLine="0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Представление характеристик результата расчета по условиям движения транспорта, в том числе: уровень загрузки, время ожидания, уровень обслуживания объекта светофорного регулирования.</w:t>
            </w:r>
          </w:p>
          <w:p w:rsidR="006E55E9" w:rsidRPr="0000753B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00753B">
              <w:rPr>
                <w:sz w:val="18"/>
                <w:szCs w:val="18"/>
                <w:lang w:eastAsia="x-none"/>
              </w:rPr>
              <w:t>Разработка координированного управления светофорными объектами выполняется графоаналитическим методом, результат которого должен быть представлен в виде ленты времени, а также включать в себя: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82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Временные параметры сдвигов (</w:t>
            </w:r>
            <w:proofErr w:type="spellStart"/>
            <w:r w:rsidRPr="0000753B">
              <w:rPr>
                <w:sz w:val="18"/>
                <w:szCs w:val="18"/>
              </w:rPr>
              <w:t>offset</w:t>
            </w:r>
            <w:proofErr w:type="spellEnd"/>
            <w:r w:rsidRPr="0000753B">
              <w:rPr>
                <w:sz w:val="18"/>
                <w:szCs w:val="18"/>
              </w:rPr>
              <w:t>) для сигнальных планов координируемых объектов светофорного регулирования.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82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Скоростные характеристики транспорта на перегонах между объектами светофорного регулирования</w:t>
            </w:r>
            <w:r>
              <w:rPr>
                <w:sz w:val="18"/>
                <w:szCs w:val="18"/>
              </w:rPr>
              <w:t>,</w:t>
            </w:r>
            <w:r w:rsidRPr="0000753B">
              <w:rPr>
                <w:sz w:val="18"/>
                <w:szCs w:val="18"/>
              </w:rPr>
              <w:t xml:space="preserve"> участвующие в координированном управлении.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82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Геометрические параметры протяженности перегонов между объектами светофорного регулирования</w:t>
            </w:r>
            <w:r>
              <w:rPr>
                <w:sz w:val="18"/>
                <w:szCs w:val="18"/>
              </w:rPr>
              <w:t>,</w:t>
            </w:r>
            <w:r w:rsidRPr="0000753B">
              <w:rPr>
                <w:sz w:val="18"/>
                <w:szCs w:val="18"/>
              </w:rPr>
              <w:t xml:space="preserve"> участвующие в координированном управлении.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82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Характеристики условий движения транспорта при координированном управлении светофорными объектами (уровень загрузки, время ожидания, уровень обслуживания координируемых сигнальных групп).</w:t>
            </w:r>
          </w:p>
          <w:p w:rsidR="006E55E9" w:rsidRPr="0000753B" w:rsidRDefault="006E55E9" w:rsidP="006E55E9">
            <w:pPr>
              <w:jc w:val="both"/>
              <w:rPr>
                <w:sz w:val="18"/>
                <w:szCs w:val="18"/>
                <w:u w:val="single"/>
              </w:rPr>
            </w:pPr>
            <w:r w:rsidRPr="0000753B">
              <w:rPr>
                <w:sz w:val="18"/>
                <w:szCs w:val="18"/>
                <w:u w:val="single"/>
              </w:rPr>
              <w:t>Особые требования к программному обеспечению: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96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Наличие русского интерфейса.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96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Наличие русскоязычного руководства пользователя и файла справки.</w:t>
            </w:r>
          </w:p>
          <w:p w:rsidR="006E55E9" w:rsidRPr="0000753B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96" w:firstLine="9"/>
              <w:rPr>
                <w:sz w:val="18"/>
                <w:szCs w:val="18"/>
              </w:rPr>
            </w:pPr>
            <w:r w:rsidRPr="0000753B">
              <w:rPr>
                <w:sz w:val="18"/>
                <w:szCs w:val="18"/>
              </w:rPr>
              <w:t>Наличие русскоязычной техподдержки.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16.3</w:t>
            </w:r>
          </w:p>
        </w:tc>
        <w:tc>
          <w:tcPr>
            <w:tcW w:w="2268" w:type="dxa"/>
          </w:tcPr>
          <w:p w:rsidR="006E55E9" w:rsidRPr="00D87992" w:rsidRDefault="006E55E9" w:rsidP="006E55E9">
            <w:pPr>
              <w:pStyle w:val="4"/>
              <w:keepLines w:val="0"/>
              <w:numPr>
                <w:ilvl w:val="3"/>
                <w:numId w:val="0"/>
              </w:numPr>
              <w:tabs>
                <w:tab w:val="num" w:pos="0"/>
              </w:tabs>
              <w:suppressAutoHyphens/>
              <w:spacing w:before="0"/>
              <w:ind w:left="-28" w:right="-108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D87992">
              <w:rPr>
                <w:rFonts w:ascii="Times New Roman" w:hAnsi="Times New Roman"/>
                <w:i w:val="0"/>
                <w:color w:val="auto"/>
                <w:sz w:val="18"/>
                <w:szCs w:val="18"/>
              </w:rPr>
              <w:t>ПО для проверки предлагаемых решений методом имитационного моделирования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Программное обеспечение для проверки предлагаемых решений методом имитационного моделирования имеет возможность моделировать транспортные потоки, а также пешеходные потоки в двухмерном и трехмерном пространстве. В программном обеспечении имеется психофизическая модель поведения водителей (учет особенностей каждого водителя в потоке), а также модель социальных сил (взаимодействия пешеходов).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u w:val="single"/>
                <w:lang w:eastAsia="x-none"/>
              </w:rPr>
            </w:pPr>
            <w:r w:rsidRPr="003D45F8">
              <w:rPr>
                <w:sz w:val="18"/>
                <w:szCs w:val="18"/>
                <w:u w:val="single"/>
                <w:lang w:eastAsia="x-none"/>
              </w:rPr>
              <w:t xml:space="preserve">Функциональные возможности: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Оценка влияния типа пересечения дорог на пропускную способность (нерегулируемый перекрёсток, регулируемый перекрёсток, круговое движение, ж/д переезд, развязка в разных уровнях).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Проектирование, тестирование и оценка влияния режима работы светофора на характер транспортного и пешеходного потока.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Оценка транспортной эффективности предложенных мероприятий.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Анализ управления дорожным движением на автострадах и городских улицах, контроль за направлениями движения, как на отдельных полосах, так и на всей проезжей части дороги.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Анализ возможности предоставления приоритета общественному транспорту.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Анализ влияния управления движением на ситуацию в транспортной сети (регулирование притока транспорта, изменение расстояния между вынужденными остановками транспорта, проверка подъездов, организация одностороннего движения и полос для движения общественного транспорта).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Детальная имитация движения каждого участника движения.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Моделирование перпендикулярных парковочных мест, с возможностью движения ТС на них в том числе задним ходом.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Отображение в виде картограмм на поворотах в узлах различных количественных показателей транспортного потока (например, длина очереди из ТС, количество транспортных средств, время задержки).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Моделирование прохождения пропускных пунктов (турникеты, кассы, зоны досмотра) с использованием динамического потенциала (свободный выбор пути на основе средней скорости движения потока), также моделирование формирования очередей при заданных условиях.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 xml:space="preserve">Моделирование движения пешеходов </w:t>
            </w:r>
            <w:r>
              <w:rPr>
                <w:sz w:val="18"/>
                <w:szCs w:val="18"/>
                <w:lang w:eastAsia="x-none"/>
              </w:rPr>
              <w:t>на</w:t>
            </w:r>
            <w:r w:rsidRPr="003D45F8">
              <w:rPr>
                <w:sz w:val="18"/>
                <w:szCs w:val="18"/>
                <w:lang w:eastAsia="x-none"/>
              </w:rPr>
              <w:t xml:space="preserve"> нескольких уровнях (более 2-х уровней) с использованием лестниц и пандусов.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Моделирование остановок общественного транспорта.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Детальное моделирование посадки/высадки пешеходов в/из общественного транспорта, с анимацией открытия/закрытия дверей транспортных средств.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Моделирование эвакуационных мероприятий с единовременным участием пешеходов и транспортных средств.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Возможность импорта статических и динамических 3D моделей из внешних редакторов (</w:t>
            </w:r>
            <w:proofErr w:type="spellStart"/>
            <w:r w:rsidRPr="003D45F8">
              <w:rPr>
                <w:sz w:val="18"/>
                <w:szCs w:val="18"/>
                <w:lang w:eastAsia="x-none"/>
              </w:rPr>
              <w:t>AutoСad</w:t>
            </w:r>
            <w:proofErr w:type="spellEnd"/>
            <w:r w:rsidRPr="003D45F8">
              <w:rPr>
                <w:sz w:val="18"/>
                <w:szCs w:val="18"/>
                <w:lang w:eastAsia="x-none"/>
              </w:rPr>
              <w:t xml:space="preserve">, 3Ds </w:t>
            </w:r>
            <w:proofErr w:type="spellStart"/>
            <w:r w:rsidRPr="003D45F8">
              <w:rPr>
                <w:sz w:val="18"/>
                <w:szCs w:val="18"/>
                <w:lang w:eastAsia="x-none"/>
              </w:rPr>
              <w:t>Max</w:t>
            </w:r>
            <w:proofErr w:type="spellEnd"/>
            <w:r w:rsidRPr="003D45F8">
              <w:rPr>
                <w:sz w:val="18"/>
                <w:szCs w:val="18"/>
                <w:lang w:eastAsia="x-none"/>
              </w:rPr>
              <w:t xml:space="preserve">, </w:t>
            </w:r>
            <w:proofErr w:type="spellStart"/>
            <w:r w:rsidRPr="003D45F8">
              <w:rPr>
                <w:sz w:val="18"/>
                <w:szCs w:val="18"/>
                <w:lang w:eastAsia="x-none"/>
              </w:rPr>
              <w:t>Google</w:t>
            </w:r>
            <w:proofErr w:type="spellEnd"/>
            <w:r w:rsidRPr="003D45F8">
              <w:rPr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Pr="003D45F8">
              <w:rPr>
                <w:sz w:val="18"/>
                <w:szCs w:val="18"/>
                <w:lang w:eastAsia="x-none"/>
              </w:rPr>
              <w:t>SketchUp</w:t>
            </w:r>
            <w:proofErr w:type="spellEnd"/>
            <w:r w:rsidRPr="003D45F8">
              <w:rPr>
                <w:sz w:val="18"/>
                <w:szCs w:val="18"/>
                <w:lang w:eastAsia="x-none"/>
              </w:rPr>
              <w:t xml:space="preserve"> или аналоги).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Запись трехмерного видеоролика для целей презентации.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Расчет аналитических показателей (более 70 различных оценок и аналитических коэффициентов), построение графика временной загрузки сети и т.п.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Отчёты программы отображаются и выдаются в виде файлов текстового формата, формата XLS и PDF и содержат следующие данные: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Тип транспортного </w:t>
            </w:r>
            <w:proofErr w:type="gramStart"/>
            <w:r w:rsidRPr="003D45F8">
              <w:rPr>
                <w:sz w:val="18"/>
                <w:szCs w:val="18"/>
              </w:rPr>
              <w:t>средства .</w:t>
            </w:r>
            <w:proofErr w:type="gramEnd"/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Маршрут.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Скорость каждого ТС по типам (в м/сек).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Ускорение каждого ТС по </w:t>
            </w:r>
            <w:proofErr w:type="gramStart"/>
            <w:r w:rsidRPr="003D45F8">
              <w:rPr>
                <w:sz w:val="18"/>
                <w:szCs w:val="18"/>
              </w:rPr>
              <w:t>типам(</w:t>
            </w:r>
            <w:proofErr w:type="gramEnd"/>
            <w:r w:rsidRPr="003D45F8">
              <w:rPr>
                <w:sz w:val="18"/>
                <w:szCs w:val="18"/>
              </w:rPr>
              <w:t>в м/сек²).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Число людей в транспортном средстве.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Полное время [сек], которое транспортное </w:t>
            </w:r>
            <w:proofErr w:type="gramStart"/>
            <w:r w:rsidRPr="003D45F8">
              <w:rPr>
                <w:sz w:val="18"/>
                <w:szCs w:val="18"/>
              </w:rPr>
              <w:t>средство  провело</w:t>
            </w:r>
            <w:proofErr w:type="gramEnd"/>
            <w:r w:rsidRPr="003D45F8">
              <w:rPr>
                <w:sz w:val="18"/>
                <w:szCs w:val="18"/>
              </w:rPr>
              <w:t xml:space="preserve"> в заторе (т.е., где были затронуты условия затора)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Длина транспортного средства (в m)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Общая дистанция (в м), которую </w:t>
            </w:r>
            <w:proofErr w:type="gramStart"/>
            <w:r w:rsidRPr="003D45F8">
              <w:rPr>
                <w:sz w:val="18"/>
                <w:szCs w:val="18"/>
              </w:rPr>
              <w:t>проехало  транспортное</w:t>
            </w:r>
            <w:proofErr w:type="gramEnd"/>
            <w:r w:rsidRPr="003D45F8">
              <w:rPr>
                <w:sz w:val="18"/>
                <w:szCs w:val="18"/>
              </w:rPr>
              <w:t xml:space="preserve"> средство в сети 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Дистанция между транспортными средствами.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Средняя длина затора.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Максимальная длина затора.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Количество остановок.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Название типа транспортного средства.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Общее время в сети в [сек]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Текущее суммарное пройденное расстояние маршрута [м]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Расход топлива [мг/сек] за текущий шаг имитации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Расход топлива [л/100 км] за текущий шаг имитации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Пробег [км]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Число выходящих пассажиров на текущей остановке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Число входящих пассажиров на текущей остановке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Суммарное время для высадки и посадки пассажиров [сек] на текущей остановке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Номер маршрута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Среднее время ожидания [сек] на посадке пассажиров для текущей остановки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Сумма времени пребывания на всех остановках общественного транспорта [сек¬]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Опоздание [сек] при отправлении с текущей остановки (&gt;0 = опаздывает)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Число ожидающих пассажиров на текущей остановке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Направление текущей смены полосы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Общее количество возможностей затора (накопленное)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Разница с оптимальным временем в пути [сек]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Теоретическая скорость в [км/ч] без учета помех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Теоретическая скорость в [м/сек] без учета помех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Разница с оптимальным временем движения [сек]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Желаемая скорость [км/ч]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Желаемая скорость [м/сек]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Желаемая безопасная дистанция [м</w:t>
            </w:r>
            <w:proofErr w:type="gramStart"/>
            <w:r w:rsidRPr="003D45F8">
              <w:rPr>
                <w:sz w:val="18"/>
                <w:szCs w:val="18"/>
              </w:rPr>
              <w:t>]  в</w:t>
            </w:r>
            <w:proofErr w:type="gramEnd"/>
            <w:r w:rsidRPr="003D45F8">
              <w:rPr>
                <w:sz w:val="18"/>
                <w:szCs w:val="18"/>
              </w:rPr>
              <w:t xml:space="preserve"> течение шага имитации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Желаемая полоса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Целевая полоса актуальной смены полосы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Целевой отрезок (следующий отрезок по ходу маршрута)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Общее пройденное расстояние пешеходов </w:t>
            </w:r>
            <w:r>
              <w:rPr>
                <w:sz w:val="18"/>
                <w:szCs w:val="18"/>
              </w:rPr>
              <w:t>в</w:t>
            </w:r>
            <w:r w:rsidRPr="003D45F8">
              <w:rPr>
                <w:sz w:val="18"/>
                <w:szCs w:val="18"/>
              </w:rPr>
              <w:t xml:space="preserve"> зоне измерения [м]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Количество пешеходов в зоне(ах) измерения.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Количество </w:t>
            </w:r>
            <w:proofErr w:type="gramStart"/>
            <w:r w:rsidRPr="003D45F8">
              <w:rPr>
                <w:sz w:val="18"/>
                <w:szCs w:val="18"/>
              </w:rPr>
              <w:t>пешеходов</w:t>
            </w:r>
            <w:proofErr w:type="gramEnd"/>
            <w:r w:rsidRPr="003D45F8">
              <w:rPr>
                <w:sz w:val="18"/>
                <w:szCs w:val="18"/>
              </w:rPr>
              <w:t xml:space="preserve"> покинувших зону(ы) измерений.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Номер анализа зоны.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Общее время пребывания [сек] в зоне(ах) измерения.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Общая потеря времени [сек] в зоне(ах) измерения.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Общая экономия времени [сек] в зоне(ах) измерения.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Общее время ожидания в очередях [сек].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spacing w:before="0" w:after="0" w:line="240" w:lineRule="auto"/>
              <w:ind w:left="1066" w:hanging="357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Общая потеря времени [сек].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u w:val="single"/>
                <w:lang w:eastAsia="x-none"/>
              </w:rPr>
            </w:pPr>
            <w:r w:rsidRPr="003D45F8">
              <w:rPr>
                <w:sz w:val="18"/>
                <w:szCs w:val="18"/>
                <w:u w:val="single"/>
                <w:lang w:eastAsia="x-none"/>
              </w:rPr>
              <w:t>Особые требования к программному обеспечению:</w:t>
            </w:r>
          </w:p>
          <w:p w:rsidR="006E55E9" w:rsidRPr="003D45F8" w:rsidRDefault="006E55E9" w:rsidP="006E55E9">
            <w:pPr>
              <w:tabs>
                <w:tab w:val="left" w:pos="496"/>
              </w:tabs>
              <w:ind w:left="175"/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•</w:t>
            </w:r>
            <w:r w:rsidRPr="003D45F8">
              <w:rPr>
                <w:sz w:val="18"/>
                <w:szCs w:val="18"/>
                <w:lang w:eastAsia="x-none"/>
              </w:rPr>
              <w:tab/>
              <w:t>Наличие русского интерфейса.</w:t>
            </w:r>
          </w:p>
          <w:p w:rsidR="006E55E9" w:rsidRPr="003D45F8" w:rsidRDefault="006E55E9" w:rsidP="006E55E9">
            <w:pPr>
              <w:tabs>
                <w:tab w:val="left" w:pos="496"/>
              </w:tabs>
              <w:ind w:left="175"/>
              <w:jc w:val="both"/>
              <w:rPr>
                <w:sz w:val="18"/>
                <w:szCs w:val="18"/>
                <w:lang w:eastAsia="x-none"/>
              </w:rPr>
            </w:pPr>
            <w:r w:rsidRPr="003D45F8">
              <w:rPr>
                <w:sz w:val="18"/>
                <w:szCs w:val="18"/>
                <w:lang w:eastAsia="x-none"/>
              </w:rPr>
              <w:t>•</w:t>
            </w:r>
            <w:r w:rsidRPr="003D45F8">
              <w:rPr>
                <w:sz w:val="18"/>
                <w:szCs w:val="18"/>
                <w:lang w:eastAsia="x-none"/>
              </w:rPr>
              <w:tab/>
              <w:t>Наличие русскоязычного руководства пользователя и файла справки.</w:t>
            </w:r>
          </w:p>
          <w:p w:rsidR="006E55E9" w:rsidRPr="003D45F8" w:rsidRDefault="006E55E9" w:rsidP="006E55E9">
            <w:pPr>
              <w:tabs>
                <w:tab w:val="left" w:pos="496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  <w:lang w:eastAsia="x-none"/>
              </w:rPr>
              <w:t>•</w:t>
            </w:r>
            <w:r w:rsidRPr="003D45F8">
              <w:rPr>
                <w:sz w:val="18"/>
                <w:szCs w:val="18"/>
                <w:lang w:eastAsia="x-none"/>
              </w:rPr>
              <w:tab/>
              <w:t>Наличие русскоязычной техподдержки.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16.4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widowControl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Требования к ПО прикладной системы АСУДД</w:t>
            </w:r>
          </w:p>
        </w:tc>
        <w:tc>
          <w:tcPr>
            <w:tcW w:w="7116" w:type="dxa"/>
          </w:tcPr>
          <w:p w:rsidR="006E55E9" w:rsidRDefault="006E55E9" w:rsidP="006E55E9">
            <w:pPr>
              <w:widowControl w:val="0"/>
              <w:jc w:val="both"/>
              <w:rPr>
                <w:i/>
                <w:sz w:val="18"/>
                <w:szCs w:val="18"/>
              </w:rPr>
            </w:pPr>
            <w:r w:rsidRPr="003D45F8">
              <w:rPr>
                <w:i/>
                <w:sz w:val="18"/>
                <w:szCs w:val="18"/>
              </w:rPr>
              <w:t xml:space="preserve">Серверное </w:t>
            </w:r>
            <w:proofErr w:type="gramStart"/>
            <w:r w:rsidRPr="003D45F8">
              <w:rPr>
                <w:i/>
                <w:sz w:val="18"/>
                <w:szCs w:val="18"/>
              </w:rPr>
              <w:t>ПО прикладной системы</w:t>
            </w:r>
            <w:proofErr w:type="gramEnd"/>
            <w:r w:rsidRPr="003D45F8">
              <w:rPr>
                <w:i/>
                <w:sz w:val="18"/>
                <w:szCs w:val="18"/>
              </w:rPr>
              <w:t xml:space="preserve"> АСУДД. 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Располагается на сервере системы. Основные функции ПО: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 обеспечение связи с СО, получение телеметрической информации об их состоянии и обработка этих данных, а также передача управляющих команд этим объектам от самого ПО и от удаленных клиентских АРМ;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обеспечение шифрованной связи и обмена информацией с удаленными АРМ, их авторизация и арбитраж действий, в зависимости от назначенных каждому АРМ системных прав, передача им данных о состоянии системы и периферийных объектов;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автоматический расчет (на основании </w:t>
            </w:r>
            <w:r w:rsidRPr="003D45F8">
              <w:rPr>
                <w:iCs/>
                <w:sz w:val="18"/>
                <w:szCs w:val="18"/>
              </w:rPr>
              <w:t>характеристик транспортных потоков) оптимальных планов управления светофорной сигнализацией как для отдельных перекрестков, так и для магистралей (групп светофорных объектов);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 протоколирование важных системных событий в базу данных.</w:t>
            </w:r>
          </w:p>
          <w:p w:rsidR="006E55E9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i/>
                <w:sz w:val="18"/>
                <w:szCs w:val="18"/>
              </w:rPr>
              <w:t xml:space="preserve">Клиентское </w:t>
            </w:r>
            <w:proofErr w:type="gramStart"/>
            <w:r w:rsidRPr="003D45F8">
              <w:rPr>
                <w:i/>
                <w:sz w:val="18"/>
                <w:szCs w:val="18"/>
              </w:rPr>
              <w:t>ПО  прикладной</w:t>
            </w:r>
            <w:proofErr w:type="gramEnd"/>
            <w:r w:rsidRPr="003D45F8">
              <w:rPr>
                <w:i/>
                <w:sz w:val="18"/>
                <w:szCs w:val="18"/>
              </w:rPr>
              <w:t xml:space="preserve"> системы АСУДД</w:t>
            </w:r>
            <w:r w:rsidRPr="003D45F8">
              <w:rPr>
                <w:sz w:val="18"/>
                <w:szCs w:val="18"/>
              </w:rPr>
              <w:t xml:space="preserve">.  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Служит для обеспечения связи удаленных АРМ с серверным </w:t>
            </w:r>
            <w:proofErr w:type="gramStart"/>
            <w:r w:rsidRPr="003D45F8">
              <w:rPr>
                <w:sz w:val="18"/>
                <w:szCs w:val="18"/>
              </w:rPr>
              <w:t>ПО прикладной системы</w:t>
            </w:r>
            <w:proofErr w:type="gramEnd"/>
            <w:r w:rsidRPr="003D45F8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br/>
            </w:r>
            <w:r w:rsidRPr="003D45F8">
              <w:rPr>
                <w:sz w:val="18"/>
                <w:szCs w:val="18"/>
              </w:rPr>
              <w:t xml:space="preserve">ПО используется диспетчерами и технологами АСУДД, ремонтным персоналом, администраторами и т. п. </w:t>
            </w:r>
          </w:p>
          <w:p w:rsidR="006E55E9" w:rsidRPr="003D45F8" w:rsidRDefault="006E55E9" w:rsidP="006E55E9">
            <w:pPr>
              <w:widowControl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Основные функции: визуализация информации о состоянии периферийных </w:t>
            </w:r>
            <w:proofErr w:type="gramStart"/>
            <w:r w:rsidRPr="003D45F8">
              <w:rPr>
                <w:sz w:val="18"/>
                <w:szCs w:val="18"/>
              </w:rPr>
              <w:t>объектов  в</w:t>
            </w:r>
            <w:proofErr w:type="gramEnd"/>
            <w:r w:rsidRPr="003D45F8">
              <w:rPr>
                <w:sz w:val="18"/>
                <w:szCs w:val="18"/>
              </w:rPr>
              <w:t xml:space="preserve"> форме показа расположения объектов на карте (отдельный отключаемый слой для каждого типа объектов) или в виде списка; передача на сервер прикладной системы запросов и команд пользователя АРМ.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  <w:u w:val="single"/>
              </w:rPr>
            </w:pPr>
            <w:r w:rsidRPr="003D45F8">
              <w:rPr>
                <w:sz w:val="18"/>
                <w:szCs w:val="18"/>
                <w:u w:val="single"/>
              </w:rPr>
              <w:t>Особые требования к программному обеспечению: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Наличие русского интерфейса.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Наличие русскоязычного руководства пользователя и файла справки.</w:t>
            </w:r>
          </w:p>
          <w:p w:rsidR="006E55E9" w:rsidRPr="003D45F8" w:rsidRDefault="006E55E9" w:rsidP="006E55E9">
            <w:pPr>
              <w:pStyle w:val="a"/>
              <w:numPr>
                <w:ilvl w:val="0"/>
                <w:numId w:val="36"/>
              </w:numPr>
              <w:tabs>
                <w:tab w:val="left" w:pos="450"/>
              </w:tabs>
              <w:spacing w:before="0" w:after="0" w:line="240" w:lineRule="auto"/>
              <w:ind w:left="175"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Наличие русскоязычной техподдержки.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17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outlineLvl w:val="2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Cs/>
                <w:sz w:val="18"/>
                <w:szCs w:val="18"/>
              </w:rPr>
              <w:t>Требования к функциям подсистемы локального управления и сбора данных 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 состав подсистемы локального управления и сбора данных входят дорожные контроллеры, коммуникаторы, детекторы транспорта, прочее периферийное оборудование.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  <w:u w:val="single"/>
              </w:rPr>
              <w:t>Дорожные контроллеры</w:t>
            </w:r>
            <w:r w:rsidRPr="003D45F8">
              <w:rPr>
                <w:sz w:val="18"/>
                <w:szCs w:val="18"/>
              </w:rPr>
              <w:t xml:space="preserve"> соответствуют требованиям ГОСТ 34.401-90 Информационная технология. Комплекс стандартов на автоматизированные системы. Средства технические периферийные автоматизированных систем дорожного движения. Типы и технические требования.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Функционально-программируемый дорожный контроллер обеспечивает автоматическое и ручное управление сигналами светофоров как на отдельном (локальном) перекрестке, так и на перекрестках, входящих в систему центрового или бесцентрового координированного управления дорожным движением. Дорожный контроллер реализует следующие функции: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перехода в режим аварийного отключения светофоров при одновременном появлении зеленых сигналов на конфликтных направлениях;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обеспечение перехода в режим «желтого мигания» при прекращении потребления тока красными сигналами транспортных светофоров по любому направлению;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возможности вызова фазы от табло вызывного пешеходного, переход в режим ручного управления с помощью органов управления выносного пульта управления;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перехода в режим аварийного отключения светофоров при возникновении перегрузки в общей цепи электропитания светофорной сигнализации;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защиты от перегрузок и короткого замыкания по каждому силовому выходу, с последующей блокировкой включения данного канала;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ведения архива, в котором регистрируются все изменения штатных режимов работы, а также аварийные или нештатные ситуации, обнаруженные системой диагностики контроллера, с указанием времени и даты их возникновения;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возможности перехода в автономный режим по управлению светофорным объектом при нарушении связи с ЦУП;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обеспечение возможности связи с ЦУП по каналам оптоволоконной и (или) мобильной связи.</w:t>
            </w:r>
          </w:p>
          <w:p w:rsidR="006E55E9" w:rsidRPr="00850BF0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Контроллер удовлетворяет следующим техническим характеристикам: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непрерывная круглосуточная работа в стационарных условиях на открытом воздухе;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работа при температуре окружающей среды –40°С …. + 60°С;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работа при относительной влажности воздуха от 0 до 98% при температуре +35°С;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климатическое исполнение – у категории размещения 1 по ГОСТ 15150-69;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color w:val="000000"/>
                <w:sz w:val="18"/>
                <w:szCs w:val="18"/>
              </w:rPr>
            </w:pPr>
            <w:r w:rsidRPr="003D45F8">
              <w:rPr>
                <w:color w:val="000000"/>
                <w:sz w:val="18"/>
                <w:szCs w:val="18"/>
              </w:rPr>
              <w:t>степень защиты корпуса контроллера от попадания воды IPX4;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напряжение питания, ~220 ±22В;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частота питания, 50 ±1Гц;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переключение программ в режиме программного управления (ПУ), в том числе и программы с желтого мигания (ЖМ), в зависимости от времени суток и дня недели, а также для особых дней года. Дискретность задания времени – 1 минута. Количество переключений в сутки – до 7;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ведение календаря и времени суток;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сохранение информации о календаре и времени суток при перерывах электропитания до 72 ч при предыдущей непрерывной работе не менее 8 ч.;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электрическая прочность изоляции цепей контроллера относительно корпуса и цепей между собой должна соответствовать требованиям ГОСТ Р 52931-2008;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защитное антикоррозийное покрытие поверхностей по ГОСТ 9.032-74: наружных – класс IV, внутренних – класс V;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color w:val="FF0000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 стойкости к механическим воздействиям контроллер виброустойчивого исполнения L3 по ГОСТ Р 52931-2008;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уровень радиопомех, создаваемых контроллером, не превышает значений, указанных «Общесоюзных норм допускаемых индустриальных радиопомех» (Нормы 8 - 72);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средняя наработка на отказ по каждой функции и каналу не менее 10 000 ч;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85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средний срок службы контроллера не менее 8 лет.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максимальное количество выходных силовых цепей для подключения групп светофорных ламп – не менее 24;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ток нагрузки одной выходной силовой цепи - не менее 2 </w:t>
            </w:r>
            <w:proofErr w:type="gramStart"/>
            <w:r w:rsidRPr="003D45F8">
              <w:rPr>
                <w:sz w:val="18"/>
                <w:szCs w:val="18"/>
              </w:rPr>
              <w:t>А</w:t>
            </w:r>
            <w:proofErr w:type="gramEnd"/>
            <w:r w:rsidRPr="003D45F8">
              <w:rPr>
                <w:sz w:val="18"/>
                <w:szCs w:val="18"/>
              </w:rPr>
              <w:t>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общий ток нагрузки, коммутируемый в любой момент времени - не менее 16 </w:t>
            </w:r>
            <w:proofErr w:type="gramStart"/>
            <w:r w:rsidRPr="003D45F8">
              <w:rPr>
                <w:sz w:val="18"/>
                <w:szCs w:val="18"/>
              </w:rPr>
              <w:t>А</w:t>
            </w:r>
            <w:proofErr w:type="gramEnd"/>
            <w:r w:rsidRPr="003D45F8">
              <w:rPr>
                <w:sz w:val="18"/>
                <w:szCs w:val="18"/>
              </w:rPr>
              <w:t>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количество регулируемых фаз движения - не менее 8;</w:t>
            </w:r>
          </w:p>
          <w:p w:rsidR="006E55E9" w:rsidRPr="0009098B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</w:t>
            </w:r>
            <w:r w:rsidRPr="0009098B">
              <w:rPr>
                <w:sz w:val="18"/>
                <w:szCs w:val="18"/>
              </w:rPr>
              <w:t>возможность изменения длительности основных тактов, промежуточных тактов, длительности минимального времени зеленого сигнала светофоров по любому направлению движения транспорта, длительности максимального времени красного сигнала светофоров по любому направлению движения транспорта - от 1 до 255 с, с дискретность изменения временных установок - 1 с;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09098B">
              <w:rPr>
                <w:sz w:val="18"/>
                <w:szCs w:val="18"/>
              </w:rPr>
              <w:t>- погрешность отсчета</w:t>
            </w:r>
            <w:r w:rsidRPr="003D45F8">
              <w:rPr>
                <w:sz w:val="18"/>
                <w:szCs w:val="18"/>
              </w:rPr>
              <w:t xml:space="preserve"> интервалов времени менее 2%;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блокировка одновременного включения сигналов светофоров, разрешающих движение в конфликтных направлениях;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контроль неисправности сигнальных модулей с функцией автоматического перехода в режим «желтого мигания»;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защита выходных силовых цепей от перегрузок и коротких замыканий;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реализация режима «желтого мигания»;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одновременное включение красного и желтого сигналов светофоров перед включением зеленого сигнала;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мигание зеленого сигнала светофоров непосредственно перед его выключением;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при включении в сеть, а также после выключения режимов «отключение светофоров» и «желтое мигание» контроллер, в случае вызова фазы, должен начинать работу с режима «кругом красный»;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переключение сигналов транспортных и пешеходных светофоров, использующих в качестве источников света лампы, светодиодные излучатели и сигнальные модули, по заданной программе;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автоматическое переключение программ и режимов регулирования в зависимости от времени суток, дня недели, месяца, года;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сопряжения с выносным пультом управления (ВПУ) и табло вызова пешеходное (ТВП);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подключения детекторов транспорта;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сбор и обработка информации с детекторов транспорта;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подключение средств диагностики и настройки;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адаптивное управлени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 xml:space="preserve"> по показаниям детектора транспорта при отказе линии связи или комплекса технических средств центра управления.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встроенные часы реального времени с батарейкой либо аккумулятором, обеспечивающим ход часов и сохранение записанной информации не менее года с момента отключения питания;</w:t>
            </w:r>
          </w:p>
          <w:p w:rsidR="006E55E9" w:rsidRPr="003D45F8" w:rsidRDefault="006E55E9" w:rsidP="006E55E9">
            <w:pPr>
              <w:tabs>
                <w:tab w:val="left" w:pos="485"/>
              </w:tabs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иметь возможность коммуникации через RS232, RS 485, GSM/GPRS модем, </w:t>
            </w:r>
            <w:proofErr w:type="spellStart"/>
            <w:r w:rsidRPr="003D45F8">
              <w:rPr>
                <w:sz w:val="18"/>
                <w:szCs w:val="18"/>
              </w:rPr>
              <w:t>EtherNet</w:t>
            </w:r>
            <w:proofErr w:type="spellEnd"/>
            <w:r w:rsidRPr="003D45F8">
              <w:rPr>
                <w:sz w:val="18"/>
                <w:szCs w:val="18"/>
              </w:rPr>
              <w:t xml:space="preserve">,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Контроллер должен иметь: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антивандальное исполнение;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оцинкованный корпус;</w:t>
            </w:r>
          </w:p>
          <w:p w:rsidR="006E55E9" w:rsidRPr="00850BF0" w:rsidRDefault="006E55E9" w:rsidP="006E55E9">
            <w:pPr>
              <w:ind w:left="175"/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  <w:u w:val="single"/>
              </w:rPr>
              <w:t>Детекторы транспорта</w:t>
            </w:r>
            <w:r w:rsidRPr="003D45F8">
              <w:rPr>
                <w:sz w:val="18"/>
                <w:szCs w:val="18"/>
              </w:rPr>
              <w:t xml:space="preserve"> осуществляют обнаружение транспортных средств в контролируемой зоне, измерение общего количества транспортных средств, прошедших по каждой полосе в заданный период времени, обеспечивают определение параметров транспортных потоков для реализации алгоритмов гибкого регулирования, расчета или автоматического выбора программы управления дорожным движением, име</w:t>
            </w:r>
            <w:r>
              <w:rPr>
                <w:sz w:val="18"/>
                <w:szCs w:val="18"/>
              </w:rPr>
              <w:t>ют</w:t>
            </w:r>
            <w:r w:rsidRPr="003D45F8">
              <w:rPr>
                <w:sz w:val="18"/>
                <w:szCs w:val="18"/>
              </w:rPr>
              <w:t xml:space="preserve"> полную совместимость с дорожным контроллером. Детекторы транспорта удовлетворяют требованиям ГОСТ 34.401-90 и обладают следующими техническими характеристиками: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один детектор контролирует от одной до пяти полос движения;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погрешность обнаружения транспортных средств, движущихся через контролируемую зону со скоростью от 3 до 120км/ч, не более 4%;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разрешающая способность детектора не более 1 с;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электрическое питание детектора </w:t>
            </w:r>
            <w:proofErr w:type="spellStart"/>
            <w:r w:rsidRPr="003D45F8">
              <w:rPr>
                <w:sz w:val="18"/>
                <w:szCs w:val="18"/>
              </w:rPr>
              <w:t>осуществлятся</w:t>
            </w:r>
            <w:proofErr w:type="spellEnd"/>
            <w:r w:rsidRPr="003D45F8">
              <w:rPr>
                <w:sz w:val="18"/>
                <w:szCs w:val="18"/>
              </w:rPr>
              <w:t xml:space="preserve"> от сети переменного тока и (или) от автономного источника питания (например, солнечная батарея с аккумулятором, или иное).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по электробезопасности детектор соответствует классу III по ГОСТ 12.2.007.0-75;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детектор изготавлива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>тся в климатическом исполнении категории размещения 1 по ГОСТ 15150-69 с диапазоном рабочих температур окружающей среды –40°С …. + 60°С и относительной влажности окружающего воздуха не более 98% при температуре +35°С;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по стойкости к механическим воздействиям детектор соответствует виброустойчивому исполнению L3 по </w:t>
            </w:r>
            <w:proofErr w:type="gramStart"/>
            <w:r w:rsidRPr="003D45F8">
              <w:rPr>
                <w:sz w:val="18"/>
                <w:szCs w:val="18"/>
              </w:rPr>
              <w:t>ГОСТ  Р</w:t>
            </w:r>
            <w:proofErr w:type="gramEnd"/>
            <w:r w:rsidRPr="003D45F8">
              <w:rPr>
                <w:sz w:val="18"/>
                <w:szCs w:val="18"/>
              </w:rPr>
              <w:t xml:space="preserve"> 52931-2008;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детектор имеет защиту от попадания воды IP54;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средняя наработка на отказ детектора не менее 12000 ч.;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срок службы детектора до предельного состояния не менее 8 лет.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Выбор типов детекторов транспорта, их количество и расположение определить в процессе проектирования (</w:t>
            </w:r>
            <w:r w:rsidRPr="00850BF0">
              <w:rPr>
                <w:i/>
                <w:sz w:val="18"/>
                <w:szCs w:val="18"/>
              </w:rPr>
              <w:t>см.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850BF0">
              <w:rPr>
                <w:i/>
                <w:sz w:val="18"/>
                <w:szCs w:val="18"/>
              </w:rPr>
              <w:t xml:space="preserve">Приложение </w:t>
            </w:r>
            <w:r>
              <w:rPr>
                <w:i/>
                <w:sz w:val="18"/>
                <w:szCs w:val="18"/>
              </w:rPr>
              <w:t>№</w:t>
            </w:r>
            <w:r w:rsidRPr="00850BF0">
              <w:rPr>
                <w:i/>
                <w:sz w:val="18"/>
                <w:szCs w:val="18"/>
              </w:rPr>
              <w:t>4</w:t>
            </w:r>
            <w:r w:rsidRPr="003D45F8">
              <w:rPr>
                <w:sz w:val="18"/>
                <w:szCs w:val="18"/>
              </w:rPr>
              <w:t>).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Детектор обес</w:t>
            </w:r>
            <w:r>
              <w:rPr>
                <w:sz w:val="18"/>
                <w:szCs w:val="18"/>
              </w:rPr>
              <w:t>печивает выполнение</w:t>
            </w:r>
            <w:r w:rsidRPr="003D45F8">
              <w:rPr>
                <w:sz w:val="18"/>
                <w:szCs w:val="18"/>
              </w:rPr>
              <w:t xml:space="preserve"> следующих функций: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обнаружение подвижных и неподвижных ТС в контролируемой зоне в каждой полосе движения;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измерение общего количества (объема) транспортных средств, прошедших по каждой полосе за заданный период усреднения;</w:t>
            </w:r>
          </w:p>
          <w:p w:rsidR="006E55E9" w:rsidRPr="003D45F8" w:rsidRDefault="006E55E9" w:rsidP="006E55E9">
            <w:pPr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- определение состава транспортного потока (не менее 2-х градаций: легковых и грузовых транспортных средств).</w:t>
            </w:r>
          </w:p>
          <w:p w:rsidR="006E55E9" w:rsidRPr="00245D08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Относительная погрешность определения характеристик дорожно-транспортной обстановки при видимости ТС не менее 50 м при скоростях ТС&gt;20 км/ч не превышает: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 5% - Число ТС;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 5% - Средняя скорость;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 10% - Дистанция;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 10% - Классификация ТС.</w:t>
            </w:r>
          </w:p>
          <w:p w:rsidR="006E55E9" w:rsidRPr="00245D08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Ширина рабочей зоны детектора составляет от 3 до 19 метров.</w:t>
            </w:r>
          </w:p>
          <w:p w:rsidR="006E55E9" w:rsidRPr="00245D08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Дальность действия детектора не менее 30 м при любых погодных условиях и минимальной освещенности на уровне общегородского фона - 0,1 </w:t>
            </w:r>
            <w:proofErr w:type="spellStart"/>
            <w:r w:rsidRPr="003D45F8">
              <w:rPr>
                <w:sz w:val="18"/>
                <w:szCs w:val="18"/>
              </w:rPr>
              <w:t>лк</w:t>
            </w:r>
            <w:proofErr w:type="spellEnd"/>
            <w:r w:rsidRPr="003D45F8">
              <w:rPr>
                <w:sz w:val="18"/>
                <w:szCs w:val="18"/>
              </w:rPr>
              <w:t>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Каждый детектор имеет свой идентификационный электронный номер, который передается в ЦУП в каждом сеансе связи.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Детектор обеспечивает работоспособность от сети переменного тока напряжением 220В и (или) от низковольтной сети постоянного или переменного тока напряжением 12...24 В.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Конструкция детектора обеспечивает возможность его установки на отдельных опорах. Конструкция детектора предусматривает наличие устройства крепления универсального типа, позволяющего осуществлять поворот детектора в двух плоскостях </w:t>
            </w:r>
            <w:r w:rsidRPr="0009098B">
              <w:rPr>
                <w:sz w:val="18"/>
                <w:szCs w:val="18"/>
              </w:rPr>
              <w:t>(не менее ±60% в горизонтальной и вертикальной плоскости) и фиксацию его в заданном положении.</w:t>
            </w:r>
          </w:p>
          <w:p w:rsidR="006E55E9" w:rsidRPr="00245D08" w:rsidRDefault="006E55E9" w:rsidP="006E55E9">
            <w:pPr>
              <w:jc w:val="both"/>
              <w:rPr>
                <w:i/>
                <w:color w:val="FF0000"/>
                <w:sz w:val="10"/>
                <w:szCs w:val="10"/>
              </w:rPr>
            </w:pPr>
          </w:p>
          <w:p w:rsidR="006E55E9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Коммуникаторы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, являясь периферийными техническими средствами, одновременно относятся к подсистеме связи АСУДД. </w:t>
            </w:r>
            <w:r w:rsidRPr="003D45F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Они предназначены для управления дорожными </w:t>
            </w:r>
            <w:proofErr w:type="gram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контроллерами,  для</w:t>
            </w:r>
            <w:proofErr w:type="gram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хранения планов координации светофорных объектов, для приема и передачи информации между электронными устройствами сбора и передачи данных по каналам сетей сотовой связи, проводным сетям 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Ethernet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и оптоволоконным сетям с применением </w:t>
            </w:r>
            <w:proofErr w:type="spell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медиаконвертеров</w:t>
            </w:r>
            <w:proofErr w:type="spell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Ethernet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-оптоволокно».  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Коммуникатор обеспечива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т: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прием и передачу информации с подключенным к нему электронным устройством по проводной линии связи в стандарте 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RS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-485;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00FF00"/>
              </w:rPr>
            </w:pP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прием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и передачу информации по проводной линии с существующими дорожными контроллерами; 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hAnsi="Times New Roman" w:cs="Times New Roman"/>
                <w:sz w:val="18"/>
                <w:szCs w:val="18"/>
                <w:shd w:val="clear" w:color="auto" w:fill="00FF00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прием и обработку информации от детекторов транспорта (связь – по беспроводной технологии передачи данных, либо по кабелю «витая пара»);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передачу данных по сетям сотовой связи (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GSM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/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GPRS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), 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Ethernet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, оптоволокно.</w:t>
            </w:r>
          </w:p>
          <w:p w:rsidR="006E55E9" w:rsidRPr="003D45F8" w:rsidRDefault="006E55E9" w:rsidP="006E55E9">
            <w:pPr>
              <w:pStyle w:val="12"/>
              <w:numPr>
                <w:ilvl w:val="0"/>
                <w:numId w:val="24"/>
              </w:numPr>
              <w:tabs>
                <w:tab w:val="left" w:pos="473"/>
                <w:tab w:val="left" w:pos="8100"/>
              </w:tabs>
              <w:ind w:left="175" w:firstLine="0"/>
              <w:jc w:val="both"/>
              <w:rPr>
                <w:rFonts w:ascii="Times New Roman" w:eastAsia="MS Mincho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связь с компьютером по каналу 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  <w:lang w:val="en-US"/>
              </w:rPr>
              <w:t>USB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;</w:t>
            </w:r>
          </w:p>
          <w:p w:rsidR="006E55E9" w:rsidRPr="003D45F8" w:rsidRDefault="006E55E9" w:rsidP="006E55E9">
            <w:pPr>
              <w:pStyle w:val="21"/>
              <w:widowControl/>
              <w:numPr>
                <w:ilvl w:val="0"/>
                <w:numId w:val="24"/>
              </w:numPr>
              <w:tabs>
                <w:tab w:val="left" w:pos="473"/>
                <w:tab w:val="left" w:pos="851"/>
              </w:tabs>
              <w:suppressAutoHyphens/>
              <w:autoSpaceDE/>
              <w:autoSpaceDN/>
              <w:adjustRightInd/>
              <w:ind w:left="175" w:firstLine="0"/>
              <w:contextualSpacing/>
              <w:jc w:val="both"/>
              <w:rPr>
                <w:sz w:val="18"/>
                <w:szCs w:val="18"/>
              </w:rPr>
            </w:pPr>
            <w:r w:rsidRPr="003D45F8">
              <w:rPr>
                <w:rFonts w:eastAsia="MS Mincho"/>
                <w:sz w:val="18"/>
                <w:szCs w:val="18"/>
              </w:rPr>
              <w:t>загрузку</w:t>
            </w:r>
            <w:r w:rsidRPr="003D45F8">
              <w:rPr>
                <w:sz w:val="18"/>
                <w:szCs w:val="18"/>
              </w:rPr>
              <w:t xml:space="preserve"> и хранени</w:t>
            </w:r>
            <w:r>
              <w:rPr>
                <w:sz w:val="18"/>
                <w:szCs w:val="18"/>
              </w:rPr>
              <w:t xml:space="preserve">е </w:t>
            </w:r>
            <w:r w:rsidRPr="003D45F8">
              <w:rPr>
                <w:sz w:val="18"/>
                <w:szCs w:val="18"/>
              </w:rPr>
              <w:t>планов координации светофорного объекта, переключение их по графику переключений от внутреннего таймера;</w:t>
            </w:r>
          </w:p>
          <w:p w:rsidR="006E55E9" w:rsidRPr="003D45F8" w:rsidRDefault="006E55E9" w:rsidP="006E55E9">
            <w:pPr>
              <w:pStyle w:val="21"/>
              <w:widowControl/>
              <w:numPr>
                <w:ilvl w:val="0"/>
                <w:numId w:val="24"/>
              </w:numPr>
              <w:tabs>
                <w:tab w:val="left" w:pos="473"/>
                <w:tab w:val="left" w:pos="851"/>
              </w:tabs>
              <w:suppressAutoHyphens/>
              <w:autoSpaceDE/>
              <w:autoSpaceDN/>
              <w:adjustRightInd/>
              <w:ind w:left="175" w:firstLine="0"/>
              <w:contextualSpacing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автономную работ</w:t>
            </w:r>
            <w:r>
              <w:rPr>
                <w:sz w:val="18"/>
                <w:szCs w:val="18"/>
              </w:rPr>
              <w:t>у</w:t>
            </w:r>
            <w:r w:rsidRPr="003D45F8">
              <w:rPr>
                <w:sz w:val="18"/>
                <w:szCs w:val="18"/>
              </w:rPr>
              <w:t xml:space="preserve"> при пропадании сетевого питания в течение не менее 5 минут.</w:t>
            </w:r>
          </w:p>
          <w:p w:rsidR="006E55E9" w:rsidRPr="00434A1C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Условия эксплуатации: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- режим работы непрерывный;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рабочий диапазон температуры окружающей среды от 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–40°С до + 60°С;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относительная влажность воздуха до 98% при </w:t>
            </w:r>
            <w:proofErr w:type="gram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температуре  +</w:t>
            </w:r>
            <w:proofErr w:type="gram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°С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без конденсации влаги;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 атмосферное давление от 460 до 780 </w:t>
            </w:r>
            <w:proofErr w:type="spell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мм.рт.ст</w:t>
            </w:r>
            <w:proofErr w:type="spell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рабочий диапазон напряжения питания от внешнего источника питания переменного тока от 180 </w:t>
            </w:r>
            <w:proofErr w:type="gramStart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до 250 В.</w:t>
            </w:r>
          </w:p>
          <w:p w:rsidR="006E55E9" w:rsidRPr="00434A1C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Технические характеристики: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выходная мощность приёмопередатчика </w:t>
            </w:r>
            <w:r w:rsidRPr="003D45F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GSM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не более 2 Вт;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максимальная внутренняя потребляемая мощность не более </w:t>
            </w:r>
            <w:r w:rsidRPr="003D45F8">
              <w:rPr>
                <w:rFonts w:ascii="Times New Roman" w:eastAsia="MS Mincho" w:hAnsi="Times New Roman" w:cs="Times New Roman"/>
                <w:sz w:val="18"/>
                <w:szCs w:val="18"/>
              </w:rPr>
              <w:t>6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 xml:space="preserve"> Вт;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габаритные размеры – не более 105*120*70 мм;</w:t>
            </w:r>
          </w:p>
          <w:p w:rsidR="006E55E9" w:rsidRPr="003D45F8" w:rsidRDefault="006E55E9" w:rsidP="006E55E9">
            <w:pPr>
              <w:pStyle w:val="21"/>
              <w:tabs>
                <w:tab w:val="left" w:pos="851"/>
              </w:tabs>
              <w:ind w:left="175"/>
              <w:contextualSpacing/>
              <w:jc w:val="both"/>
              <w:rPr>
                <w:sz w:val="18"/>
                <w:szCs w:val="18"/>
              </w:rPr>
            </w:pPr>
            <w:r w:rsidRPr="003D45F8">
              <w:rPr>
                <w:rFonts w:eastAsia="Times New Roman"/>
                <w:sz w:val="18"/>
                <w:szCs w:val="18"/>
              </w:rPr>
              <w:t xml:space="preserve">- </w:t>
            </w:r>
            <w:r w:rsidRPr="003D45F8">
              <w:rPr>
                <w:sz w:val="18"/>
                <w:szCs w:val="18"/>
              </w:rPr>
              <w:t xml:space="preserve"> конструктивная возможность крепления на DIN-рейку - наличие;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-  масса не более 1 кг;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-  средняя наработка на отказ 10 000 час;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средний срок службы 5 лет;</w:t>
            </w:r>
          </w:p>
          <w:p w:rsidR="006E55E9" w:rsidRPr="003D45F8" w:rsidRDefault="006E55E9" w:rsidP="006E55E9">
            <w:pPr>
              <w:pStyle w:val="12"/>
              <w:tabs>
                <w:tab w:val="left" w:pos="8100"/>
              </w:tabs>
              <w:ind w:left="1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45F8">
              <w:rPr>
                <w:rFonts w:ascii="Times New Roman" w:hAnsi="Times New Roman" w:cs="Times New Roman"/>
                <w:sz w:val="18"/>
                <w:szCs w:val="18"/>
              </w:rPr>
              <w:t>-  диапазоны частот приемопередатчика: 850, 900, 1800, 1900 МГц;</w:t>
            </w:r>
          </w:p>
          <w:p w:rsidR="006E55E9" w:rsidRPr="003D45F8" w:rsidRDefault="006E55E9" w:rsidP="006E55E9">
            <w:pPr>
              <w:widowControl w:val="0"/>
              <w:ind w:left="175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-  класс </w:t>
            </w:r>
            <w:r w:rsidRPr="003D45F8">
              <w:rPr>
                <w:rFonts w:eastAsia="MS Mincho"/>
                <w:sz w:val="18"/>
                <w:szCs w:val="18"/>
                <w:lang w:val="en-US"/>
              </w:rPr>
              <w:t>GSM</w:t>
            </w:r>
            <w:r w:rsidRPr="003D45F8">
              <w:rPr>
                <w:rFonts w:eastAsia="MS Mincho"/>
                <w:sz w:val="18"/>
                <w:szCs w:val="18"/>
              </w:rPr>
              <w:t>/</w:t>
            </w:r>
            <w:r w:rsidRPr="003D45F8">
              <w:rPr>
                <w:rFonts w:eastAsia="MS Mincho"/>
                <w:sz w:val="18"/>
                <w:szCs w:val="18"/>
                <w:lang w:val="en-US"/>
              </w:rPr>
              <w:t>GPRS</w:t>
            </w:r>
            <w:r w:rsidRPr="003D45F8">
              <w:rPr>
                <w:sz w:val="18"/>
                <w:szCs w:val="18"/>
              </w:rPr>
              <w:t xml:space="preserve"> – 10 (4+2).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18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21"/>
              <w:widowControl/>
              <w:autoSpaceDE/>
              <w:autoSpaceDN/>
              <w:adjustRightInd/>
              <w:ind w:left="-28" w:right="-108"/>
              <w:outlineLvl w:val="2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Cs/>
                <w:sz w:val="18"/>
                <w:szCs w:val="18"/>
                <w:lang w:eastAsia="en-US"/>
              </w:rPr>
              <w:t xml:space="preserve">Требования к центральному управляющему пункту </w:t>
            </w:r>
            <w:r w:rsidRPr="003D45F8">
              <w:rPr>
                <w:b/>
                <w:sz w:val="18"/>
                <w:szCs w:val="18"/>
              </w:rPr>
              <w:t>проектируемой адаптивной АСУДД</w:t>
            </w:r>
          </w:p>
        </w:tc>
        <w:tc>
          <w:tcPr>
            <w:tcW w:w="7116" w:type="dxa"/>
          </w:tcPr>
          <w:p w:rsidR="006E55E9" w:rsidRPr="0093711E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Схемы установки и количество АРМ, в том числе удаленных рабочих мест, установки серверного и другого оборудования необходимо определить на этапе проектирования. Серверное оборудование обеспечивает обработку и хранение данных, их маршрутизацию, резервное копирование, администрирование баз данных и архивов. Число единиц серверного оборудования рассчитывается на этапе проектирования с учетом требований обеспечения резерва и безотказности работы на заданное время. Единицы серверного оборудования устанавливаются в специально отведенном техническом помещении ЦУП. Серверное помещение отвечает требованиям возможного наращивания числа оборудования с запасом не менее 50%. Оборудование системы отвечает требованиям работы в заданном режиме без сбоев. Другие установленные устройства не должны оказывать влияния на работу основного оборудования. Изменения в аппаратных средствах или программном обеспечении систем неуполномоченными лицами блокируются соответствующими средствами защиты. </w:t>
            </w:r>
            <w:r w:rsidRPr="0093711E">
              <w:rPr>
                <w:sz w:val="18"/>
                <w:szCs w:val="18"/>
              </w:rPr>
              <w:t>Серверы рассчитываются на непрерывную работу (7 дней в неделю, 24 часа в сутки). Операторы АСУДД имеют возможность:</w:t>
            </w:r>
          </w:p>
          <w:p w:rsidR="006E55E9" w:rsidRPr="0093711E" w:rsidRDefault="006E55E9" w:rsidP="006E55E9">
            <w:pPr>
              <w:numPr>
                <w:ilvl w:val="0"/>
                <w:numId w:val="26"/>
              </w:numPr>
              <w:tabs>
                <w:tab w:val="left" w:pos="459"/>
              </w:tabs>
              <w:ind w:left="175" w:firstLine="0"/>
              <w:rPr>
                <w:sz w:val="18"/>
                <w:szCs w:val="18"/>
              </w:rPr>
            </w:pPr>
            <w:r w:rsidRPr="0093711E">
              <w:rPr>
                <w:sz w:val="18"/>
                <w:szCs w:val="18"/>
              </w:rPr>
              <w:t>производить поиск информации с заданием критериев поиска;</w:t>
            </w:r>
          </w:p>
          <w:p w:rsidR="006E55E9" w:rsidRPr="003D45F8" w:rsidRDefault="006E55E9" w:rsidP="006E55E9">
            <w:pPr>
              <w:numPr>
                <w:ilvl w:val="0"/>
                <w:numId w:val="26"/>
              </w:numPr>
              <w:tabs>
                <w:tab w:val="left" w:pos="459"/>
              </w:tabs>
              <w:ind w:left="175" w:firstLine="0"/>
              <w:rPr>
                <w:sz w:val="18"/>
                <w:szCs w:val="18"/>
              </w:rPr>
            </w:pPr>
            <w:r w:rsidRPr="0093711E">
              <w:rPr>
                <w:sz w:val="18"/>
                <w:szCs w:val="18"/>
              </w:rPr>
              <w:t>вырабатывать управляющие воздействия на периферийные устройства</w:t>
            </w:r>
            <w:r w:rsidRPr="003D45F8">
              <w:rPr>
                <w:sz w:val="18"/>
                <w:szCs w:val="18"/>
              </w:rPr>
              <w:t xml:space="preserve"> АСУДД. </w:t>
            </w:r>
          </w:p>
          <w:p w:rsidR="006E55E9" w:rsidRPr="003D45F8" w:rsidRDefault="006E55E9" w:rsidP="006E55E9">
            <w:pPr>
              <w:numPr>
                <w:ilvl w:val="0"/>
                <w:numId w:val="26"/>
              </w:numPr>
              <w:tabs>
                <w:tab w:val="left" w:pos="459"/>
              </w:tabs>
              <w:ind w:left="175" w:firstLine="0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выводить информацию с видеокамер, распределенных по объектам (в перспективе).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19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Cs/>
                <w:sz w:val="18"/>
                <w:szCs w:val="18"/>
              </w:rPr>
              <w:t>Требования к защите информации проектируемой адаптивной АСУДД от несанкционированного доступа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Защита информации от несанкционированного доступа реализуется на уровне программного обеспечения методами: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организации доступа к управлению дорожным движением;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применения кодов или ключей защиты;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авторизации;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определения уровней доступа;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62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администрирования.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Обеспечивает требования по сохранности информации при авариях, отказах технических средств, потере питания.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Для защиты информации от разрушений при сбоях электропитания предусматриваются средства создания резервных копий и использование системы бесперебойного питания.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ab/>
              <w:t>к системе передачи данных 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В состав подсистемы передачи данных между периферийными устройствами и ЦУП входят каналы мобильной связи на основе стандарта </w:t>
            </w:r>
            <w:r w:rsidRPr="003D45F8">
              <w:rPr>
                <w:sz w:val="18"/>
                <w:szCs w:val="18"/>
                <w:lang w:val="en-US"/>
              </w:rPr>
              <w:t>GSM</w:t>
            </w:r>
            <w:r w:rsidRPr="003D45F8">
              <w:rPr>
                <w:sz w:val="18"/>
                <w:szCs w:val="18"/>
              </w:rPr>
              <w:t xml:space="preserve"> и (или) каналы связи на основе волоконно-оптического кабеля. Оборудование подсистемы передачи данных обеспечивает: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3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безопасное подключение к каналам связи, увеличени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 xml:space="preserve"> их количества и пропускной способности;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3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автоматический переход на резервный канал связи в случае неисправности по основному каналу.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Проектные решения предусматривают реализацию мер и средств защиты по предотвращению утечки информации или воздействия на нее за счет несанкционированного доступа к ней, по предупреждению программно-технических воздействий с целью нарушения целостности (уничтожения, искажения, считывания) при передаче информации по информационным сетям общего пользования.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Система защиты от несанкционированного доступа обеспечивает: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27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контроль за идентификацией пользователей при подключении к системе передачи данных;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27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контроль физического доступа в помещение серверной и коммутационных узлов;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27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определение политик доступа пользователей к информации и сетевым ресурсам системе передачи данных с возможностью контроля доступа в соответствии с разработанными политиками;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27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защиту от несанкционированного подключения к портам активного оборудования.</w:t>
            </w:r>
          </w:p>
          <w:p w:rsidR="006E55E9" w:rsidRPr="00A96A0C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Решение по повышению отказоустойчивости системы принимается на основе требований к надежности системы передачи данных. Надежность системы передачи данных обеспечива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>тся: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топологией;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применением отказоустойчивой архитектуры и технологических решений построения системы передачи данных;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резервированием ключевых компонентов.</w:t>
            </w:r>
          </w:p>
          <w:p w:rsidR="006E55E9" w:rsidRPr="00A96A0C" w:rsidRDefault="006E55E9" w:rsidP="006E55E9">
            <w:pPr>
              <w:jc w:val="both"/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При проектировании системы передачи данных учитываются требования эксплуатационных характеристик предусмотренного оборудования и требования ПУЭ для выполнения работ по монтажу, наладке, эксплуатации и обслуживанию технических средств. Компоненты системы передачи данных соответствуют следующим характеристикам: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технические и программные средства обеспечивают непрерывность функционирования подсистемы передачи данных в круглосуточном режиме;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питание комплекса технических средств сети осуществля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 xml:space="preserve">тся от однофазной сети переменного тока напряжением 220 </w:t>
            </w:r>
            <w:proofErr w:type="gramStart"/>
            <w:r w:rsidRPr="003D45F8">
              <w:rPr>
                <w:sz w:val="18"/>
                <w:szCs w:val="18"/>
              </w:rPr>
              <w:t>В</w:t>
            </w:r>
            <w:proofErr w:type="gramEnd"/>
            <w:r w:rsidRPr="003D45F8">
              <w:rPr>
                <w:sz w:val="18"/>
                <w:szCs w:val="18"/>
              </w:rPr>
              <w:t xml:space="preserve"> с допустимым отклонением от -15 до +10 % номинального значения и частотой 50Гц.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В связи с тем, что связь осуществляется по протоколу </w:t>
            </w:r>
            <w:proofErr w:type="spellStart"/>
            <w:r w:rsidRPr="003D45F8">
              <w:rPr>
                <w:sz w:val="18"/>
                <w:szCs w:val="18"/>
                <w:lang w:val="en-US"/>
              </w:rPr>
              <w:t>tcp</w:t>
            </w:r>
            <w:proofErr w:type="spellEnd"/>
            <w:r w:rsidRPr="003D45F8">
              <w:rPr>
                <w:sz w:val="18"/>
                <w:szCs w:val="18"/>
              </w:rPr>
              <w:t>/</w:t>
            </w:r>
            <w:proofErr w:type="spellStart"/>
            <w:r w:rsidRPr="003D45F8">
              <w:rPr>
                <w:sz w:val="18"/>
                <w:szCs w:val="18"/>
                <w:lang w:val="en-US"/>
              </w:rPr>
              <w:t>ip</w:t>
            </w:r>
            <w:proofErr w:type="spellEnd"/>
            <w:r w:rsidRPr="003D45F8">
              <w:rPr>
                <w:sz w:val="18"/>
                <w:szCs w:val="18"/>
              </w:rPr>
              <w:t xml:space="preserve">, сервер ЦУП должен быть доступен из всех используемых периферийными объектами и удаленными рабочими местами сетей по «белому» адресу </w:t>
            </w:r>
            <w:r w:rsidRPr="003D45F8">
              <w:rPr>
                <w:sz w:val="18"/>
                <w:szCs w:val="18"/>
                <w:lang w:val="en-US"/>
              </w:rPr>
              <w:t>IP</w:t>
            </w:r>
            <w:r w:rsidRPr="003D45F8">
              <w:rPr>
                <w:sz w:val="18"/>
                <w:szCs w:val="18"/>
              </w:rPr>
              <w:t>, желательно статическому (фиксированному).  Для связи с ЦУП удаленных автоматизированных рабочих мест необходимы ЛВС и/или производительное подключение к сети Интернет.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21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</w:t>
            </w:r>
            <w:r w:rsidRPr="003D45F8">
              <w:rPr>
                <w:b/>
                <w:spacing w:val="26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электроснабжению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Организация электропитания АСУДД определяется Исполнителем на стадии разработки проектно-сметной документации и предварительно согласовывается с Заказчиком.</w:t>
            </w:r>
          </w:p>
          <w:p w:rsidR="006E55E9" w:rsidRPr="003D45F8" w:rsidRDefault="006E55E9" w:rsidP="006E55E9">
            <w:pPr>
              <w:pStyle w:val="TableParagraph"/>
              <w:kinsoku w:val="0"/>
              <w:overflowPunct w:val="0"/>
              <w:jc w:val="both"/>
              <w:rPr>
                <w:sz w:val="18"/>
                <w:szCs w:val="18"/>
              </w:rPr>
            </w:pPr>
            <w:r w:rsidRPr="003D45F8">
              <w:rPr>
                <w:spacing w:val="-1"/>
                <w:sz w:val="18"/>
                <w:szCs w:val="18"/>
              </w:rPr>
              <w:t>Электроснабжение</w:t>
            </w:r>
            <w:r w:rsidRPr="003D45F8">
              <w:rPr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периферийного</w:t>
            </w:r>
            <w:r w:rsidRPr="003D45F8">
              <w:rPr>
                <w:spacing w:val="5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оборудования должно быть обеспечено не менее III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категории.</w:t>
            </w:r>
            <w:r w:rsidRPr="003D45F8">
              <w:rPr>
                <w:spacing w:val="47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Периферийное</w:t>
            </w:r>
            <w:r w:rsidRPr="003D45F8">
              <w:rPr>
                <w:spacing w:val="55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оборудование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имеет</w:t>
            </w:r>
            <w:r w:rsidRPr="003D45F8">
              <w:rPr>
                <w:spacing w:val="46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заземление.</w:t>
            </w:r>
            <w:r w:rsidRPr="003D45F8">
              <w:rPr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 xml:space="preserve">Электроснабжение, силовое электрооборудование и электрическое освещение ЦУП необходимо выполнять по требованиям ПУЭ изд.7 не менее </w:t>
            </w:r>
            <w:r w:rsidRPr="003D45F8">
              <w:rPr>
                <w:sz w:val="18"/>
                <w:szCs w:val="18"/>
                <w:lang w:val="en-US"/>
              </w:rPr>
              <w:t>II</w:t>
            </w:r>
            <w:r w:rsidRPr="003D45F8">
              <w:rPr>
                <w:sz w:val="18"/>
                <w:szCs w:val="18"/>
              </w:rPr>
              <w:t xml:space="preserve"> категории.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Переход технических средств ЦУП на работу от резервного источника электропитания и обратно осуществляется автоматически без выдачи сигналов тревоги, но с фиксацией факта в электронном журнале. Обеспечивается возможность автоматизированного мониторинга состояния параметров электропитания основного и резервного ввода в графическом режиме, с записью событий в электронном журнале, сигнализацией (сообщения по ЛВС, электронной почте и т.д.) операторам ЦУП о наличии/пропадании электропитания, переключения на аккумуляторные батареи и т.п.</w:t>
            </w:r>
          </w:p>
          <w:p w:rsidR="006E55E9" w:rsidRPr="003D45F8" w:rsidRDefault="006E55E9" w:rsidP="006E55E9">
            <w:pPr>
              <w:pStyle w:val="TableParagraph"/>
              <w:kinsoku w:val="0"/>
              <w:overflowPunct w:val="0"/>
              <w:jc w:val="both"/>
              <w:rPr>
                <w:spacing w:val="-1"/>
                <w:sz w:val="18"/>
                <w:szCs w:val="18"/>
              </w:rPr>
            </w:pPr>
            <w:r w:rsidRPr="003D45F8">
              <w:rPr>
                <w:spacing w:val="-1"/>
                <w:sz w:val="18"/>
                <w:szCs w:val="18"/>
              </w:rPr>
              <w:t>Система электропитания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обеспечивает: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9"/>
              </w:numPr>
              <w:tabs>
                <w:tab w:val="left" w:pos="459"/>
              </w:tabs>
              <w:kinsoku w:val="0"/>
              <w:overflowPunct w:val="0"/>
              <w:autoSpaceDE w:val="0"/>
              <w:autoSpaceDN w:val="0"/>
              <w:adjustRightInd w:val="0"/>
              <w:ind w:left="175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режим круглосуточной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работы;</w:t>
            </w:r>
          </w:p>
          <w:p w:rsidR="006E55E9" w:rsidRPr="003D45F8" w:rsidRDefault="006E55E9" w:rsidP="006E55E9">
            <w:pPr>
              <w:pStyle w:val="a7"/>
              <w:widowControl w:val="0"/>
              <w:numPr>
                <w:ilvl w:val="0"/>
                <w:numId w:val="19"/>
              </w:numPr>
              <w:tabs>
                <w:tab w:val="left" w:pos="459"/>
              </w:tabs>
              <w:kinsoku w:val="0"/>
              <w:overflowPunct w:val="0"/>
              <w:autoSpaceDE w:val="0"/>
              <w:autoSpaceDN w:val="0"/>
              <w:adjustRightInd w:val="0"/>
              <w:ind w:left="175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бесперебойную</w:t>
            </w:r>
            <w:r w:rsidRPr="003D45F8">
              <w:rPr>
                <w:rFonts w:ascii="Times New Roman" w:hAnsi="Times New Roman"/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работу</w:t>
            </w:r>
            <w:r w:rsidRPr="003D45F8">
              <w:rPr>
                <w:rFonts w:ascii="Times New Roman" w:hAnsi="Times New Roman"/>
                <w:spacing w:val="40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при</w:t>
            </w:r>
            <w:r w:rsidRPr="003D45F8">
              <w:rPr>
                <w:rFonts w:ascii="Times New Roman" w:hAnsi="Times New Roman"/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изменении</w:t>
            </w:r>
            <w:r w:rsidRPr="003D45F8">
              <w:rPr>
                <w:rFonts w:ascii="Times New Roman" w:hAnsi="Times New Roman"/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5F8">
              <w:rPr>
                <w:rFonts w:ascii="Times New Roman" w:hAnsi="Times New Roman"/>
                <w:spacing w:val="4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пропадании</w:t>
            </w:r>
            <w:r w:rsidRPr="003D45F8">
              <w:rPr>
                <w:rFonts w:ascii="Times New Roman" w:hAnsi="Times New Roman"/>
                <w:spacing w:val="39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напряжения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сети;</w:t>
            </w:r>
          </w:p>
          <w:p w:rsidR="006E55E9" w:rsidRPr="003D45F8" w:rsidRDefault="006E55E9" w:rsidP="006E55E9">
            <w:pPr>
              <w:pStyle w:val="a7"/>
              <w:numPr>
                <w:ilvl w:val="0"/>
                <w:numId w:val="19"/>
              </w:numPr>
              <w:tabs>
                <w:tab w:val="left" w:pos="459"/>
                <w:tab w:val="left" w:pos="1810"/>
                <w:tab w:val="left" w:pos="2479"/>
                <w:tab w:val="left" w:pos="4091"/>
                <w:tab w:val="left" w:pos="5645"/>
              </w:tabs>
              <w:kinsoku w:val="0"/>
              <w:overflowPunct w:val="0"/>
              <w:autoSpaceDE w:val="0"/>
              <w:autoSpaceDN w:val="0"/>
              <w:adjustRightInd w:val="0"/>
              <w:ind w:left="175" w:firstLine="0"/>
              <w:jc w:val="both"/>
              <w:rPr>
                <w:rFonts w:ascii="Times New Roman" w:hAnsi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защиту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случайного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поражения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>током</w:t>
            </w:r>
            <w:r w:rsidRPr="003D45F8">
              <w:rPr>
                <w:rFonts w:ascii="Times New Roman" w:hAnsi="Times New Roman"/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обслуживающего</w:t>
            </w:r>
            <w:r w:rsidRPr="003D45F8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персонала 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аварийных</w:t>
            </w:r>
            <w:r w:rsidRPr="003D45F8">
              <w:rPr>
                <w:rFonts w:ascii="Times New Roman" w:hAnsi="Times New Roman"/>
                <w:spacing w:val="2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ситуаций;</w:t>
            </w:r>
          </w:p>
          <w:p w:rsidR="006E55E9" w:rsidRPr="003D45F8" w:rsidRDefault="006E55E9" w:rsidP="006E55E9">
            <w:pPr>
              <w:pStyle w:val="a7"/>
              <w:numPr>
                <w:ilvl w:val="0"/>
                <w:numId w:val="19"/>
              </w:numPr>
              <w:tabs>
                <w:tab w:val="left" w:pos="459"/>
                <w:tab w:val="left" w:pos="1810"/>
                <w:tab w:val="left" w:pos="2479"/>
                <w:tab w:val="left" w:pos="4091"/>
                <w:tab w:val="left" w:pos="5645"/>
              </w:tabs>
              <w:kinsoku w:val="0"/>
              <w:overflowPunct w:val="0"/>
              <w:autoSpaceDE w:val="0"/>
              <w:autoSpaceDN w:val="0"/>
              <w:adjustRightInd w:val="0"/>
              <w:ind w:left="175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pacing w:val="-2"/>
                <w:sz w:val="18"/>
                <w:szCs w:val="18"/>
              </w:rPr>
              <w:t>учет</w:t>
            </w:r>
            <w:r w:rsidRPr="003D45F8">
              <w:rPr>
                <w:rFonts w:ascii="Times New Roman" w:hAnsi="Times New Roman"/>
                <w:sz w:val="18"/>
                <w:szCs w:val="18"/>
              </w:rPr>
              <w:t xml:space="preserve"> и</w:t>
            </w:r>
            <w:r w:rsidRPr="003D45F8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3D45F8">
              <w:rPr>
                <w:rFonts w:ascii="Times New Roman" w:hAnsi="Times New Roman"/>
                <w:spacing w:val="-1"/>
                <w:sz w:val="18"/>
                <w:szCs w:val="18"/>
              </w:rPr>
              <w:t>распределение электроэнергии.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21"/>
              <w:widowControl/>
              <w:autoSpaceDE/>
              <w:autoSpaceDN/>
              <w:adjustRightInd/>
              <w:ind w:left="-28" w:right="-108"/>
              <w:outlineLvl w:val="2"/>
              <w:rPr>
                <w:b/>
                <w:bCs/>
                <w:iCs/>
                <w:sz w:val="18"/>
                <w:szCs w:val="18"/>
                <w:lang w:eastAsia="en-US"/>
              </w:rPr>
            </w:pPr>
            <w:r w:rsidRPr="003D45F8">
              <w:rPr>
                <w:b/>
                <w:bCs/>
                <w:iCs/>
                <w:sz w:val="18"/>
                <w:szCs w:val="18"/>
                <w:lang w:eastAsia="en-US"/>
              </w:rPr>
              <w:t xml:space="preserve">Требования к надежности, </w:t>
            </w:r>
            <w:r w:rsidRPr="003D45F8">
              <w:rPr>
                <w:b/>
                <w:sz w:val="18"/>
                <w:szCs w:val="18"/>
              </w:rPr>
              <w:t>проектируемой адаптивной АСУДД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pacing w:val="-1"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АСУДД сохраняет работоспособность в условиях временного отключения связи с другими подсистемами и внешними объектами, временного отключения рабочих мест пользователей, отказов аппаратных средств, появления ошибок в программном и информационном обеспечении. Надежность программного обеспечения АСУДД обеспечива</w:t>
            </w:r>
            <w:r>
              <w:rPr>
                <w:sz w:val="18"/>
                <w:szCs w:val="18"/>
              </w:rPr>
              <w:t>е</w:t>
            </w:r>
            <w:r w:rsidRPr="003D45F8">
              <w:rPr>
                <w:sz w:val="18"/>
                <w:szCs w:val="18"/>
              </w:rPr>
              <w:t>тся комплексом мероприятий отладки, поиска и исключения ошибок, а также процедурами резервирования информационных массивов.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23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21"/>
              <w:widowControl/>
              <w:autoSpaceDE/>
              <w:autoSpaceDN/>
              <w:adjustRightInd/>
              <w:ind w:left="-28" w:right="-108"/>
              <w:outlineLvl w:val="2"/>
              <w:rPr>
                <w:b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  <w:lang w:eastAsia="en-US"/>
              </w:rPr>
              <w:t>Требования по безопасности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Требования по обеспечению радиоэлектронной безопасности при монтаже, наладке, эксплуатации, обслуживании и ремонте технических средств определяются ГОСТ-12.1.006-84. Требования по допустимым уровням вибрационных, шумовых и акустических нагрузок определяются ГОСТ 12.1.003-83. Используемое оборудование обеспечивает безопасность персонала при своей эксплуатации. Конструкция используемого оборудования обеспечивает безопасность эксплуатирующего персонала от поражения электрическим током в соответствии с требованиями ГОСТ 12.2.007.0-75. Подключение электропитания выполняется в соответствии с требованиями «Правил устройства электроустановок» (ПУЭ).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24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ind w:left="-28" w:right="-108"/>
              <w:outlineLvl w:val="2"/>
              <w:rPr>
                <w:b/>
                <w:sz w:val="18"/>
                <w:szCs w:val="18"/>
              </w:rPr>
            </w:pPr>
            <w:r w:rsidRPr="003D45F8">
              <w:rPr>
                <w:b/>
                <w:bCs/>
                <w:iCs/>
                <w:sz w:val="18"/>
                <w:szCs w:val="18"/>
              </w:rPr>
              <w:t>Требования по эргономике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Качество взаимодействия человека с машиной и комфортность условий работы персонала, обеспечивающего эксплуатацию АСУДД, по эргономическим и гигиеническим требованиям соответствует: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ГОСТ Р 50948-2001 «Средства отображения информации индивидуального пользования. Общие эргономические требования и требования безопасности»; </w:t>
            </w:r>
          </w:p>
          <w:p w:rsidR="006E55E9" w:rsidRPr="003D45F8" w:rsidRDefault="006E55E9" w:rsidP="006E55E9">
            <w:pPr>
              <w:numPr>
                <w:ilvl w:val="0"/>
                <w:numId w:val="17"/>
              </w:numPr>
              <w:tabs>
                <w:tab w:val="left" w:pos="459"/>
              </w:tabs>
              <w:ind w:left="175" w:firstLine="0"/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СанПиН 2.2.2/2.4.1340-03 «Гигиенические требования к персональным электронно-вычислительным машинам и организации работы».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оформлению </w:t>
            </w:r>
            <w:r w:rsidRPr="003D45F8">
              <w:rPr>
                <w:b/>
                <w:spacing w:val="-1"/>
                <w:sz w:val="18"/>
                <w:szCs w:val="18"/>
              </w:rPr>
              <w:t>документации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Разработка документов ведется в соответствии с нормами ЕСКД и удовлетворяет требованиям ГОСТ 2.701-2008, ГОСТ 2.702-2011, ГОСТ 2.304-81. 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Графические документы (чертежи, схемы) выполнены в формате </w:t>
            </w:r>
            <w:proofErr w:type="spellStart"/>
            <w:r w:rsidRPr="003D45F8">
              <w:rPr>
                <w:sz w:val="18"/>
                <w:szCs w:val="18"/>
              </w:rPr>
              <w:t>dwg</w:t>
            </w:r>
            <w:proofErr w:type="spellEnd"/>
            <w:r w:rsidRPr="003D45F8">
              <w:rPr>
                <w:sz w:val="18"/>
                <w:szCs w:val="18"/>
              </w:rPr>
              <w:t xml:space="preserve"> и/или </w:t>
            </w:r>
            <w:proofErr w:type="spellStart"/>
            <w:r w:rsidRPr="003D45F8">
              <w:rPr>
                <w:sz w:val="18"/>
                <w:szCs w:val="18"/>
              </w:rPr>
              <w:t>vsd</w:t>
            </w:r>
            <w:proofErr w:type="spellEnd"/>
            <w:r w:rsidRPr="003D45F8">
              <w:rPr>
                <w:sz w:val="18"/>
                <w:szCs w:val="18"/>
              </w:rPr>
              <w:t>/</w:t>
            </w:r>
            <w:proofErr w:type="spellStart"/>
            <w:r w:rsidRPr="003D45F8">
              <w:rPr>
                <w:sz w:val="18"/>
                <w:szCs w:val="18"/>
              </w:rPr>
              <w:t>vsdx</w:t>
            </w:r>
            <w:proofErr w:type="spellEnd"/>
            <w:r w:rsidRPr="003D45F8">
              <w:rPr>
                <w:sz w:val="18"/>
                <w:szCs w:val="18"/>
              </w:rPr>
              <w:t xml:space="preserve">: 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Текстовые документы и таблицы должны быть выполнены в формате </w:t>
            </w:r>
            <w:proofErr w:type="spellStart"/>
            <w:r w:rsidRPr="003D45F8">
              <w:rPr>
                <w:sz w:val="18"/>
                <w:szCs w:val="18"/>
              </w:rPr>
              <w:t>dwg</w:t>
            </w:r>
            <w:proofErr w:type="spellEnd"/>
            <w:r w:rsidRPr="003D45F8">
              <w:rPr>
                <w:sz w:val="18"/>
                <w:szCs w:val="18"/>
              </w:rPr>
              <w:t xml:space="preserve">, </w:t>
            </w:r>
            <w:proofErr w:type="spellStart"/>
            <w:r w:rsidRPr="003D45F8">
              <w:rPr>
                <w:sz w:val="18"/>
                <w:szCs w:val="18"/>
              </w:rPr>
              <w:t>doc</w:t>
            </w:r>
            <w:proofErr w:type="spellEnd"/>
            <w:r w:rsidRPr="003D45F8">
              <w:rPr>
                <w:sz w:val="18"/>
                <w:szCs w:val="18"/>
              </w:rPr>
              <w:t>/</w:t>
            </w:r>
            <w:proofErr w:type="spellStart"/>
            <w:r w:rsidRPr="003D45F8">
              <w:rPr>
                <w:sz w:val="18"/>
                <w:szCs w:val="18"/>
              </w:rPr>
              <w:t>docx</w:t>
            </w:r>
            <w:proofErr w:type="spellEnd"/>
            <w:r w:rsidRPr="003D45F8">
              <w:rPr>
                <w:sz w:val="18"/>
                <w:szCs w:val="18"/>
              </w:rPr>
              <w:t xml:space="preserve"> или </w:t>
            </w:r>
            <w:proofErr w:type="spellStart"/>
            <w:r w:rsidRPr="003D45F8">
              <w:rPr>
                <w:sz w:val="18"/>
                <w:szCs w:val="18"/>
              </w:rPr>
              <w:t>xls</w:t>
            </w:r>
            <w:proofErr w:type="spellEnd"/>
            <w:r w:rsidRPr="003D45F8">
              <w:rPr>
                <w:sz w:val="18"/>
                <w:szCs w:val="18"/>
              </w:rPr>
              <w:t>/</w:t>
            </w:r>
            <w:proofErr w:type="spellStart"/>
            <w:r w:rsidRPr="003D45F8">
              <w:rPr>
                <w:sz w:val="18"/>
                <w:szCs w:val="18"/>
              </w:rPr>
              <w:t>xlsx</w:t>
            </w:r>
            <w:proofErr w:type="spellEnd"/>
            <w:r w:rsidRPr="003D45F8">
              <w:rPr>
                <w:sz w:val="18"/>
                <w:szCs w:val="18"/>
              </w:rPr>
              <w:t>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TableParagraph"/>
              <w:kinsoku w:val="0"/>
              <w:overflowPunct w:val="0"/>
              <w:ind w:left="-28" w:right="-108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проектно-</w:t>
            </w:r>
            <w:r w:rsidRPr="003D45F8">
              <w:rPr>
                <w:b/>
                <w:spacing w:val="-1"/>
                <w:sz w:val="18"/>
                <w:szCs w:val="18"/>
              </w:rPr>
              <w:t>сметной</w:t>
            </w:r>
            <w:r w:rsidRPr="003D45F8">
              <w:rPr>
                <w:b/>
                <w:spacing w:val="25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документации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Локальные сметные расчеты выполняются в соответствии </w:t>
            </w:r>
            <w:r>
              <w:rPr>
                <w:sz w:val="18"/>
                <w:szCs w:val="18"/>
              </w:rPr>
              <w:t xml:space="preserve">с </w:t>
            </w:r>
            <w:r w:rsidRPr="003D45F8">
              <w:rPr>
                <w:sz w:val="18"/>
                <w:szCs w:val="18"/>
              </w:rPr>
              <w:t xml:space="preserve">общими указаниями по применению ТЕР Республики Башкортостан. При разработке проектно-сметной документации используется ТЕР-2001 Республики Башкортостан в актуальной редакции. </w:t>
            </w:r>
            <w:r w:rsidRPr="003D45F8">
              <w:rPr>
                <w:spacing w:val="-1"/>
                <w:sz w:val="18"/>
                <w:szCs w:val="18"/>
              </w:rPr>
              <w:t>Сметную</w:t>
            </w:r>
            <w:r w:rsidRPr="003D45F8">
              <w:rPr>
                <w:spacing w:val="31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документацию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выполнить</w:t>
            </w:r>
            <w:r w:rsidRPr="003D45F8">
              <w:rPr>
                <w:spacing w:val="30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по</w:t>
            </w:r>
            <w:r w:rsidRPr="003D45F8">
              <w:rPr>
                <w:spacing w:val="28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Федеральным</w:t>
            </w:r>
            <w:r w:rsidRPr="003D45F8">
              <w:rPr>
                <w:spacing w:val="4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единичным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расценкам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(ФЕР</w:t>
            </w:r>
            <w:r w:rsidRPr="003D45F8">
              <w:rPr>
                <w:spacing w:val="49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–</w:t>
            </w:r>
            <w:r w:rsidRPr="003D45F8">
              <w:rPr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2001</w:t>
            </w:r>
            <w:r w:rsidRPr="003D45F8">
              <w:rPr>
                <w:spacing w:val="45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года)</w:t>
            </w:r>
            <w:r w:rsidRPr="003D45F8">
              <w:rPr>
                <w:spacing w:val="47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с</w:t>
            </w:r>
            <w:r w:rsidRPr="003D45F8">
              <w:rPr>
                <w:spacing w:val="46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пересчетом</w:t>
            </w:r>
            <w:r w:rsidRPr="003D45F8">
              <w:rPr>
                <w:spacing w:val="47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в</w:t>
            </w:r>
            <w:r w:rsidRPr="003D45F8">
              <w:rPr>
                <w:spacing w:val="51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текущий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(прогнозный)</w:t>
            </w:r>
            <w:r w:rsidRPr="003D45F8">
              <w:rPr>
                <w:spacing w:val="-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уровень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 xml:space="preserve">цен. </w:t>
            </w:r>
            <w:r w:rsidRPr="003D45F8">
              <w:rPr>
                <w:sz w:val="18"/>
                <w:szCs w:val="18"/>
              </w:rPr>
              <w:t>Сметная стоимость приводится в двух уровнях цен: в базисном по состоянию на 01.01.2000 г. и в текущем с применением индекса пересчета. Требования по документированию могут уточняться по согласованию между Заказчиком и Исполнителем. В ходе работы перечень документации может уточняться.</w:t>
            </w:r>
          </w:p>
        </w:tc>
      </w:tr>
      <w:tr w:rsidR="006E55E9" w:rsidRPr="003D45F8" w:rsidTr="006E55E9">
        <w:tc>
          <w:tcPr>
            <w:tcW w:w="392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84" w:right="-80" w:firstLine="0"/>
              <w:jc w:val="left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6E55E9" w:rsidRPr="003D45F8" w:rsidRDefault="006E55E9" w:rsidP="006E55E9">
            <w:pPr>
              <w:pStyle w:val="Style4"/>
              <w:widowControl/>
              <w:spacing w:line="240" w:lineRule="auto"/>
              <w:ind w:left="-28" w:right="-108" w:firstLine="0"/>
              <w:jc w:val="left"/>
              <w:rPr>
                <w:b/>
                <w:sz w:val="18"/>
                <w:szCs w:val="18"/>
              </w:rPr>
            </w:pPr>
            <w:r w:rsidRPr="003D45F8">
              <w:rPr>
                <w:b/>
                <w:spacing w:val="-1"/>
                <w:sz w:val="18"/>
                <w:szCs w:val="18"/>
              </w:rPr>
              <w:t>Требования</w:t>
            </w:r>
            <w:r w:rsidRPr="003D45F8">
              <w:rPr>
                <w:b/>
                <w:sz w:val="18"/>
                <w:szCs w:val="18"/>
              </w:rPr>
              <w:t xml:space="preserve"> к составу</w:t>
            </w:r>
            <w:r w:rsidRPr="003D45F8">
              <w:rPr>
                <w:b/>
                <w:spacing w:val="27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комплекта</w:t>
            </w:r>
            <w:r w:rsidRPr="003D45F8">
              <w:rPr>
                <w:b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документации</w:t>
            </w:r>
            <w:r w:rsidRPr="003D45F8">
              <w:rPr>
                <w:b/>
                <w:sz w:val="18"/>
                <w:szCs w:val="18"/>
              </w:rPr>
              <w:t xml:space="preserve"> и</w:t>
            </w:r>
            <w:r w:rsidRPr="003D45F8">
              <w:rPr>
                <w:b/>
                <w:spacing w:val="28"/>
                <w:sz w:val="18"/>
                <w:szCs w:val="18"/>
              </w:rPr>
              <w:t xml:space="preserve"> </w:t>
            </w:r>
            <w:r w:rsidRPr="003D45F8">
              <w:rPr>
                <w:b/>
                <w:sz w:val="18"/>
                <w:szCs w:val="18"/>
              </w:rPr>
              <w:t>количеству</w:t>
            </w:r>
            <w:r w:rsidRPr="003D45F8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3D45F8">
              <w:rPr>
                <w:b/>
                <w:spacing w:val="-1"/>
                <w:sz w:val="18"/>
                <w:szCs w:val="18"/>
              </w:rPr>
              <w:t>экземпляров</w:t>
            </w:r>
          </w:p>
        </w:tc>
        <w:tc>
          <w:tcPr>
            <w:tcW w:w="7116" w:type="dxa"/>
          </w:tcPr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Содержание и объем проектной документации соответствуют «Положению о составе разделов проектной документации и требованиями к их содержанию», утвержденного Постановлением Правительства Российской Федерации от 16.02.2008 №87, ГОСТ 21.1101-2013 «Основные требования к проектной и рабочей документации». Рабочую документацию оформить в соответствии с ГОСТ 21.1101-2013 «Основные требования к проектной и рабочей документации».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Графическую часть выполнить в детальном исполнении, включая продольные профили, конструктивные чертежи и спецификации материалов и оборудования</w:t>
            </w:r>
            <w:r>
              <w:rPr>
                <w:sz w:val="18"/>
                <w:szCs w:val="18"/>
              </w:rPr>
              <w:t>.</w:t>
            </w:r>
          </w:p>
          <w:p w:rsidR="006E55E9" w:rsidRPr="002E56D6" w:rsidRDefault="006E55E9" w:rsidP="006E55E9">
            <w:pPr>
              <w:rPr>
                <w:sz w:val="10"/>
                <w:szCs w:val="10"/>
              </w:rPr>
            </w:pPr>
          </w:p>
          <w:p w:rsidR="006E55E9" w:rsidRPr="003D45F8" w:rsidRDefault="006E55E9" w:rsidP="006E55E9">
            <w:pPr>
              <w:jc w:val="both"/>
              <w:rPr>
                <w:b/>
                <w:i/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Рабочая документация содержит взаимоувязанные решения в целом, его функциям, всем видам обеспечения в объеме, достаточном для монтажа, наладки и ввода в эксплуатацию. Документация исполняется в виде альбома формата А4 (в двух экземплярах), а также электронной версии на </w:t>
            </w:r>
            <w:r w:rsidRPr="003D45F8">
              <w:rPr>
                <w:sz w:val="18"/>
                <w:szCs w:val="18"/>
                <w:lang w:val="en-US"/>
              </w:rPr>
              <w:t>USB</w:t>
            </w:r>
            <w:r w:rsidRPr="003D45F8">
              <w:rPr>
                <w:sz w:val="18"/>
                <w:szCs w:val="18"/>
              </w:rPr>
              <w:t xml:space="preserve">-носителе в формате </w:t>
            </w:r>
            <w:r w:rsidRPr="003D45F8">
              <w:rPr>
                <w:sz w:val="18"/>
                <w:szCs w:val="18"/>
                <w:lang w:val="en-US"/>
              </w:rPr>
              <w:t>pdf</w:t>
            </w:r>
            <w:r w:rsidRPr="003D45F8">
              <w:rPr>
                <w:sz w:val="18"/>
                <w:szCs w:val="18"/>
              </w:rPr>
              <w:t xml:space="preserve"> (в двух экземплярах) и передана Заказчику для предварительного ознакомления. После утверждения Заказчиком документы, включая необходимые исправления и дополнения, передаются Заказчику в итоговом виде.</w:t>
            </w:r>
            <w:r w:rsidRPr="003D45F8">
              <w:rPr>
                <w:b/>
                <w:i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После</w:t>
            </w:r>
            <w:r w:rsidRPr="003D45F8">
              <w:rPr>
                <w:spacing w:val="4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утверждения</w:t>
            </w:r>
            <w:r w:rsidRPr="003D45F8">
              <w:rPr>
                <w:spacing w:val="40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Заказчиком</w:t>
            </w:r>
            <w:r w:rsidRPr="003D45F8">
              <w:rPr>
                <w:spacing w:val="37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проектно-сметной</w:t>
            </w:r>
            <w:r w:rsidRPr="003D45F8">
              <w:rPr>
                <w:spacing w:val="5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документации</w:t>
            </w:r>
            <w:r w:rsidRPr="003D45F8">
              <w:rPr>
                <w:spacing w:val="5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передать</w:t>
            </w:r>
            <w:r w:rsidRPr="003D45F8">
              <w:rPr>
                <w:spacing w:val="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Заказчику</w:t>
            </w:r>
            <w:r w:rsidRPr="003D45F8">
              <w:rPr>
                <w:spacing w:val="-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документацию</w:t>
            </w:r>
            <w:r w:rsidRPr="003D45F8">
              <w:rPr>
                <w:spacing w:val="5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в</w:t>
            </w:r>
            <w:r w:rsidRPr="003D45F8">
              <w:rPr>
                <w:spacing w:val="4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5</w:t>
            </w:r>
            <w:r w:rsidRPr="003D45F8">
              <w:rPr>
                <w:spacing w:val="4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(пяти)</w:t>
            </w:r>
            <w:r w:rsidRPr="003D45F8">
              <w:rPr>
                <w:spacing w:val="71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экземплярах</w:t>
            </w:r>
            <w:r w:rsidRPr="003D45F8">
              <w:rPr>
                <w:spacing w:val="33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на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бумажном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носителе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и</w:t>
            </w:r>
            <w:r w:rsidRPr="003D45F8">
              <w:rPr>
                <w:spacing w:val="34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в</w:t>
            </w:r>
            <w:r w:rsidRPr="003D45F8">
              <w:rPr>
                <w:spacing w:val="32"/>
                <w:sz w:val="18"/>
                <w:szCs w:val="18"/>
              </w:rPr>
              <w:t xml:space="preserve"> </w:t>
            </w:r>
            <w:r w:rsidRPr="003D45F8">
              <w:rPr>
                <w:sz w:val="18"/>
                <w:szCs w:val="18"/>
              </w:rPr>
              <w:t>1</w:t>
            </w:r>
            <w:r w:rsidRPr="003D45F8">
              <w:rPr>
                <w:spacing w:val="3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(одном)</w:t>
            </w:r>
            <w:r w:rsidRPr="003D45F8">
              <w:rPr>
                <w:spacing w:val="53"/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 xml:space="preserve">экземпляре </w:t>
            </w:r>
            <w:r w:rsidRPr="003D45F8">
              <w:rPr>
                <w:sz w:val="18"/>
                <w:szCs w:val="18"/>
              </w:rPr>
              <w:t>на</w:t>
            </w:r>
            <w:r w:rsidRPr="003D45F8">
              <w:rPr>
                <w:spacing w:val="-1"/>
                <w:sz w:val="18"/>
                <w:szCs w:val="18"/>
              </w:rPr>
              <w:t xml:space="preserve"> электронном носителе </w:t>
            </w:r>
            <w:r w:rsidRPr="003D45F8">
              <w:rPr>
                <w:sz w:val="18"/>
                <w:szCs w:val="18"/>
              </w:rPr>
              <w:t xml:space="preserve">в </w:t>
            </w:r>
            <w:r w:rsidRPr="003D45F8">
              <w:rPr>
                <w:spacing w:val="-1"/>
                <w:sz w:val="18"/>
                <w:szCs w:val="18"/>
              </w:rPr>
              <w:t>формате</w:t>
            </w:r>
            <w:r w:rsidRPr="003D45F8">
              <w:rPr>
                <w:sz w:val="18"/>
                <w:szCs w:val="18"/>
              </w:rPr>
              <w:t xml:space="preserve"> </w:t>
            </w:r>
            <w:r w:rsidRPr="003D45F8">
              <w:rPr>
                <w:spacing w:val="-1"/>
                <w:sz w:val="18"/>
                <w:szCs w:val="18"/>
              </w:rPr>
              <w:t>PDF.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Текстовые и графические материалы, включаемые в том, должны быть сложены по формату А4 и содержать: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1. Обложка.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2. Титульный лист.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3. Ведомость технического проекта.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4. Общая пояснительная записка.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5. Основные рабочие чертежи: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5.1. Схемы организации дорожного движения на перекрестках (новые либо откорректированные).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5.2. Схемы расстановки детекторов транспорта.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5.3. Планы расположения оборудования (для светофорных объектов из Приложения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 xml:space="preserve">2 и Приложения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3).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5.4. Планы кабельных трасс (для светофорных объектов из Приложения </w:t>
            </w:r>
            <w:r>
              <w:rPr>
                <w:sz w:val="18"/>
                <w:szCs w:val="18"/>
              </w:rPr>
              <w:t>№</w:t>
            </w:r>
            <w:r w:rsidRPr="003D45F8">
              <w:rPr>
                <w:sz w:val="18"/>
                <w:szCs w:val="18"/>
              </w:rPr>
              <w:t>2).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5.5. Схема организации связи с пояснительной запиской.</w:t>
            </w:r>
          </w:p>
          <w:p w:rsidR="006E55E9" w:rsidRPr="003D45F8" w:rsidRDefault="006E55E9" w:rsidP="006E55E9">
            <w:pPr>
              <w:pStyle w:val="a7"/>
              <w:tabs>
                <w:tab w:val="left" w:pos="1134"/>
              </w:tabs>
              <w:ind w:firstLine="0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3D45F8">
              <w:rPr>
                <w:rFonts w:ascii="Times New Roman" w:hAnsi="Times New Roman"/>
                <w:sz w:val="18"/>
                <w:szCs w:val="18"/>
              </w:rPr>
              <w:t>5.6. Схема функциональной и организационной структуры с описанием.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6. Планы координации и графики их переключения.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7. Материалы обследования интенсивности дорожного движения.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8. Описание программного обеспечения.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9. Описание комплекса технических средств.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10. Описание средств информационной безопасности.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 xml:space="preserve">11. Расчет затрат на техническое обслуживание. 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12. Спецификации оборудования и материалов.</w:t>
            </w:r>
          </w:p>
          <w:p w:rsidR="006E55E9" w:rsidRPr="003D45F8" w:rsidRDefault="006E55E9" w:rsidP="006E55E9">
            <w:pPr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13. Общий и локальные сметные расчеты.</w:t>
            </w:r>
          </w:p>
          <w:p w:rsidR="006E55E9" w:rsidRPr="003D45F8" w:rsidRDefault="006E55E9" w:rsidP="006E55E9">
            <w:pPr>
              <w:jc w:val="both"/>
              <w:rPr>
                <w:sz w:val="18"/>
                <w:szCs w:val="18"/>
              </w:rPr>
            </w:pPr>
            <w:r w:rsidRPr="003D45F8">
              <w:rPr>
                <w:sz w:val="18"/>
                <w:szCs w:val="18"/>
              </w:rPr>
              <w:t>Требования по документированию могут уточняться по согласованию между Заказчиком и Исполнителем. В ходе работы перечень документации может уточняться.</w:t>
            </w:r>
          </w:p>
        </w:tc>
      </w:tr>
    </w:tbl>
    <w:p w:rsidR="006E55E9" w:rsidRPr="00793BED" w:rsidRDefault="006E55E9" w:rsidP="006E55E9"/>
    <w:p w:rsidR="006E55E9" w:rsidRPr="006E55E9" w:rsidRDefault="006E55E9" w:rsidP="006E55E9">
      <w:pPr>
        <w:jc w:val="right"/>
        <w:rPr>
          <w:i/>
          <w:sz w:val="22"/>
          <w:szCs w:val="22"/>
        </w:rPr>
      </w:pPr>
      <w:r>
        <w:rPr>
          <w:i/>
          <w:sz w:val="20"/>
          <w:szCs w:val="20"/>
        </w:rPr>
        <w:br w:type="page"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E55E9">
        <w:rPr>
          <w:i/>
          <w:sz w:val="22"/>
          <w:szCs w:val="22"/>
        </w:rPr>
        <w:t xml:space="preserve">Приложение №1 </w:t>
      </w: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ab/>
        <w:t xml:space="preserve">к техническому заданию </w:t>
      </w:r>
    </w:p>
    <w:p w:rsidR="006E55E9" w:rsidRPr="00D83B7B" w:rsidRDefault="006E55E9" w:rsidP="006E55E9">
      <w:pPr>
        <w:jc w:val="center"/>
        <w:rPr>
          <w:sz w:val="22"/>
          <w:szCs w:val="22"/>
        </w:rPr>
      </w:pPr>
    </w:p>
    <w:p w:rsidR="006E55E9" w:rsidRDefault="006E55E9" w:rsidP="006E55E9">
      <w:pPr>
        <w:jc w:val="center"/>
        <w:rPr>
          <w:b/>
          <w:sz w:val="22"/>
          <w:szCs w:val="22"/>
        </w:rPr>
      </w:pPr>
      <w:r w:rsidRPr="00D83B7B">
        <w:rPr>
          <w:b/>
          <w:sz w:val="22"/>
          <w:szCs w:val="22"/>
        </w:rPr>
        <w:t>Список светофорных объектов</w:t>
      </w:r>
    </w:p>
    <w:p w:rsidR="006E55E9" w:rsidRPr="00D83B7B" w:rsidRDefault="006E55E9" w:rsidP="006E55E9">
      <w:pPr>
        <w:jc w:val="center"/>
        <w:rPr>
          <w:b/>
          <w:sz w:val="22"/>
          <w:szCs w:val="22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817"/>
        <w:gridCol w:w="8959"/>
      </w:tblGrid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8 Марта (поселок) - ООТ «Аграрная»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Бирский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Пожарная часть №26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Баландина</w:t>
            </w:r>
            <w:proofErr w:type="spellEnd"/>
            <w:r w:rsidRPr="007113DC">
              <w:rPr>
                <w:sz w:val="20"/>
                <w:szCs w:val="20"/>
              </w:rPr>
              <w:t xml:space="preserve"> - ООТ «Магазин Товары для дома»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бульвар Ибрагимова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Ибрагимова - 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7113DC">
              <w:rPr>
                <w:sz w:val="20"/>
                <w:szCs w:val="20"/>
              </w:rPr>
              <w:t>Баландина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Дом №61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Дом №67 (ООТ АЗС №114)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ООТ «Калининский РВК»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Ферина</w:t>
            </w:r>
            <w:proofErr w:type="spellEnd"/>
            <w:r w:rsidRPr="007113DC">
              <w:rPr>
                <w:sz w:val="20"/>
                <w:szCs w:val="20"/>
              </w:rPr>
              <w:t xml:space="preserve"> - лицей №68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Демский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ООТ «Лесничество»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Демский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</w:t>
            </w:r>
            <w:proofErr w:type="gramStart"/>
            <w:r w:rsidRPr="007113DC">
              <w:rPr>
                <w:sz w:val="20"/>
                <w:szCs w:val="20"/>
              </w:rPr>
              <w:t>-  «</w:t>
            </w:r>
            <w:proofErr w:type="gramEnd"/>
            <w:r w:rsidRPr="007113DC">
              <w:rPr>
                <w:sz w:val="20"/>
                <w:szCs w:val="20"/>
              </w:rPr>
              <w:t>Лель»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Демский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ООТ «Майора Зимина»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Демский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– ул. Молодежная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Западная дорога - ул. Губкина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Дружбы народов – а/д пос. 8 МАРТА – а/дор. в КАРЬЕР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Дружбы народов - ООТ «Сады»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Дружбы народов - ООТ «Рынок Народный»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Дружбы народов - ул. </w:t>
            </w:r>
            <w:proofErr w:type="spellStart"/>
            <w:r w:rsidRPr="007113DC">
              <w:rPr>
                <w:sz w:val="20"/>
                <w:szCs w:val="20"/>
              </w:rPr>
              <w:t>Камышлинская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Нагаевское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шоссе-ООТ «Жилино»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Затонское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 - ООТ «Базисный проезд»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Алексеевское шоссе - Базисный проезд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Алексеевское шоссе – Развязка №1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Затонское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 (</w:t>
            </w:r>
            <w:proofErr w:type="spellStart"/>
            <w:r w:rsidRPr="007113DC">
              <w:rPr>
                <w:sz w:val="20"/>
                <w:szCs w:val="20"/>
              </w:rPr>
              <w:t>Разв</w:t>
            </w:r>
            <w:proofErr w:type="spellEnd"/>
            <w:r w:rsidRPr="007113DC">
              <w:rPr>
                <w:sz w:val="20"/>
                <w:szCs w:val="20"/>
              </w:rPr>
              <w:t xml:space="preserve">. №5) - ул. Дмитриевская (Михайловка)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Затонское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 (</w:t>
            </w:r>
            <w:proofErr w:type="spellStart"/>
            <w:r w:rsidRPr="007113DC">
              <w:rPr>
                <w:sz w:val="20"/>
                <w:szCs w:val="20"/>
              </w:rPr>
              <w:t>Разв</w:t>
            </w:r>
            <w:proofErr w:type="spellEnd"/>
            <w:r w:rsidRPr="007113DC">
              <w:rPr>
                <w:sz w:val="20"/>
                <w:szCs w:val="20"/>
              </w:rPr>
              <w:t xml:space="preserve">. №5, лев. Бок. Пр.) – Съезд №10 (Михайловка)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Затонское</w:t>
            </w:r>
            <w:proofErr w:type="spellEnd"/>
            <w:r w:rsidRPr="007113DC">
              <w:rPr>
                <w:sz w:val="20"/>
                <w:szCs w:val="20"/>
              </w:rPr>
              <w:t xml:space="preserve"> шоссе (</w:t>
            </w:r>
            <w:proofErr w:type="spellStart"/>
            <w:r w:rsidRPr="007113DC">
              <w:rPr>
                <w:sz w:val="20"/>
                <w:szCs w:val="20"/>
              </w:rPr>
              <w:t>Разв</w:t>
            </w:r>
            <w:proofErr w:type="spellEnd"/>
            <w:r w:rsidRPr="007113DC">
              <w:rPr>
                <w:sz w:val="20"/>
                <w:szCs w:val="20"/>
              </w:rPr>
              <w:t xml:space="preserve">. №5, Съезд №9) – пр. Мебельщиков (Михайловка)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Зеленая роща (дорога в санаторий) - Гимназия №16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Индустриальное шоссе - ООТ «Сортопрокатный завод»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Индустриальное шоссе - проходная УМПО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Миловка</w:t>
            </w:r>
            <w:proofErr w:type="spellEnd"/>
            <w:r w:rsidRPr="007113DC">
              <w:rPr>
                <w:sz w:val="20"/>
                <w:szCs w:val="20"/>
              </w:rPr>
              <w:t xml:space="preserve">-Дема - ул. </w:t>
            </w:r>
            <w:proofErr w:type="spellStart"/>
            <w:r w:rsidRPr="007113DC">
              <w:rPr>
                <w:sz w:val="20"/>
                <w:szCs w:val="20"/>
              </w:rPr>
              <w:t>Кустарево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Оренбургский тракт - ул. Электрозаводская (</w:t>
            </w:r>
            <w:proofErr w:type="spellStart"/>
            <w:r w:rsidRPr="007113DC">
              <w:rPr>
                <w:sz w:val="20"/>
                <w:szCs w:val="20"/>
              </w:rPr>
              <w:t>Металлобаза</w:t>
            </w:r>
            <w:proofErr w:type="spellEnd"/>
            <w:r w:rsidRPr="007113DC">
              <w:rPr>
                <w:sz w:val="20"/>
                <w:szCs w:val="20"/>
              </w:rPr>
              <w:t>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бульвар Славы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</w:t>
            </w:r>
            <w:proofErr w:type="gramStart"/>
            <w:r w:rsidRPr="007113DC">
              <w:rPr>
                <w:sz w:val="20"/>
                <w:szCs w:val="20"/>
              </w:rPr>
              <w:t>Октября  -</w:t>
            </w:r>
            <w:proofErr w:type="gramEnd"/>
            <w:r w:rsidRPr="007113DC">
              <w:rPr>
                <w:sz w:val="20"/>
                <w:szCs w:val="20"/>
              </w:rPr>
              <w:t xml:space="preserve"> ул. Шота Руставели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ООТ «</w:t>
            </w:r>
            <w:proofErr w:type="spellStart"/>
            <w:r w:rsidRPr="007113DC">
              <w:rPr>
                <w:sz w:val="20"/>
                <w:szCs w:val="20"/>
              </w:rPr>
              <w:t>Госцирк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ООТ «Ж/д больница»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ООТ «Парк им. Калинина»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дом 144 переулок Российский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переулок Российский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ул. 50 лет Октября - 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Оренбургская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</w:t>
            </w:r>
            <w:r>
              <w:rPr>
                <w:sz w:val="20"/>
                <w:szCs w:val="20"/>
              </w:rPr>
              <w:t>бульвар</w:t>
            </w:r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С.Галиева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50 лет СССР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Бабушкина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Галле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ул. Кольская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ул. </w:t>
            </w:r>
            <w:proofErr w:type="spellStart"/>
            <w:r w:rsidRPr="007113DC">
              <w:rPr>
                <w:sz w:val="20"/>
                <w:szCs w:val="20"/>
              </w:rPr>
              <w:t>Чудинова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Октября - 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пр-т Октября - Южный проезд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пр-т Салавата </w:t>
            </w:r>
            <w:proofErr w:type="spellStart"/>
            <w:r w:rsidRPr="007113DC">
              <w:rPr>
                <w:sz w:val="20"/>
                <w:szCs w:val="20"/>
              </w:rPr>
              <w:t>Юлаева</w:t>
            </w:r>
            <w:proofErr w:type="spellEnd"/>
            <w:r w:rsidRPr="007113DC">
              <w:rPr>
                <w:sz w:val="20"/>
                <w:szCs w:val="20"/>
              </w:rPr>
              <w:t xml:space="preserve"> - мост ч/з р. Белая (реверсивный)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50 лет Октября - ООТ «Дом печати»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50 лет Октября - 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50 лет Октября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50 лет Октября - </w:t>
            </w:r>
            <w:proofErr w:type="spellStart"/>
            <w:r w:rsidRPr="007113DC">
              <w:rPr>
                <w:sz w:val="20"/>
                <w:szCs w:val="20"/>
              </w:rPr>
              <w:t>ул.Цюрупы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Революцион</w:t>
            </w:r>
            <w:proofErr w:type="spellEnd"/>
            <w:r w:rsidRPr="007113DC">
              <w:rPr>
                <w:sz w:val="20"/>
                <w:szCs w:val="20"/>
              </w:rPr>
              <w:t>.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50 лет СССР - Местный проезд в </w:t>
            </w:r>
            <w:r>
              <w:rPr>
                <w:sz w:val="20"/>
                <w:szCs w:val="20"/>
              </w:rPr>
              <w:t>ТЦ</w:t>
            </w:r>
            <w:r w:rsidRPr="007113DC">
              <w:rPr>
                <w:sz w:val="20"/>
                <w:szCs w:val="20"/>
              </w:rPr>
              <w:t xml:space="preserve"> «Башкортостан»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50 лет СССР - ООТ «Ростовская»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50 лет СССР - ул. Клавдии Абрамовой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8 Марта - ул. Владивостокская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Авроры - ООТ «</w:t>
            </w:r>
            <w:proofErr w:type="spellStart"/>
            <w:r w:rsidRPr="007113DC">
              <w:rPr>
                <w:sz w:val="20"/>
                <w:szCs w:val="20"/>
              </w:rPr>
              <w:t>Белореченский</w:t>
            </w:r>
            <w:proofErr w:type="spellEnd"/>
            <w:r w:rsidRPr="007113DC">
              <w:rPr>
                <w:sz w:val="20"/>
                <w:szCs w:val="20"/>
              </w:rPr>
              <w:t xml:space="preserve"> микрорайон»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Авроры - ул. </w:t>
            </w:r>
            <w:proofErr w:type="spellStart"/>
            <w:r w:rsidRPr="007113DC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Авроры - ул. Софьи Перовской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8 Марта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Революционная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Харьковская (лицей №107)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Айская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Красина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Революционная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Аксакова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Амантая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Зайнаб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Биишевой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Армавирская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Загира</w:t>
            </w:r>
            <w:proofErr w:type="spellEnd"/>
            <w:r w:rsidRPr="007113DC">
              <w:rPr>
                <w:sz w:val="20"/>
                <w:szCs w:val="20"/>
              </w:rPr>
              <w:t xml:space="preserve"> Исмагилова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Армавирская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Зайнаб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Биишевой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дор. на Южное кладбище (КПМ)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ООТ «Пожарского» (Дом №300)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ООТ «Речное училище» (Школа №4)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Ирендык (ООТ Зареченский рынок)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Летчиков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Малыгина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Рычкова (школа №46)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Ахметова - ул. Чкалова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Бабушкина - проходная завода «Гидравлика»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«Радищева» (СОШ №28)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«Солнечный микрорайон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«Хлебозавод №5»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Баязита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  <w:r w:rsidRPr="007113DC">
              <w:rPr>
                <w:sz w:val="20"/>
                <w:szCs w:val="20"/>
              </w:rPr>
              <w:t xml:space="preserve"> - Дом №8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Баязита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«Супермаркет Матрица»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Бессонова - Дом №27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Блюхера - выезд из Больницы №18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Блюхера - Дом №1/1 (ЕНКЦ)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Блюхера - СОШ №99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Большая Гражданская - ул. Бабушкина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Большая Гражданская - ул. Оренбургская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7113DC">
              <w:rPr>
                <w:sz w:val="20"/>
                <w:szCs w:val="20"/>
              </w:rPr>
              <w:t>Восточная-тоннель-ул.</w:t>
            </w:r>
            <w:r>
              <w:rPr>
                <w:sz w:val="20"/>
                <w:szCs w:val="20"/>
              </w:rPr>
              <w:t xml:space="preserve"> </w:t>
            </w:r>
            <w:r w:rsidRPr="007113DC">
              <w:rPr>
                <w:sz w:val="20"/>
                <w:szCs w:val="20"/>
              </w:rPr>
              <w:t>Перспективная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Ветошникова</w:t>
            </w:r>
            <w:proofErr w:type="spellEnd"/>
            <w:r w:rsidRPr="007113DC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Владивостокская - Дом №15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Вокзальная - проходная ТРЗ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ул.</w:t>
            </w:r>
            <w:r>
              <w:rPr>
                <w:sz w:val="20"/>
                <w:szCs w:val="20"/>
              </w:rPr>
              <w:t xml:space="preserve"> </w:t>
            </w:r>
            <w:r w:rsidRPr="007113DC">
              <w:rPr>
                <w:sz w:val="20"/>
                <w:szCs w:val="20"/>
              </w:rPr>
              <w:t>Свободы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Дом №34 (ООТ Кольцевая)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ТСК «</w:t>
            </w:r>
            <w:proofErr w:type="spellStart"/>
            <w:r w:rsidRPr="007113DC">
              <w:rPr>
                <w:sz w:val="20"/>
                <w:szCs w:val="20"/>
              </w:rPr>
              <w:t>Лопатино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Вологодская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ул. Коммунаров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ул. Орджоникидзе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Вологодская - ул. Тургенева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Вологодская - ул. </w:t>
            </w:r>
            <w:proofErr w:type="spellStart"/>
            <w:r w:rsidRPr="007113DC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Воровского - ул. Октябрьской Революции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ул.</w:t>
            </w:r>
            <w:r>
              <w:rPr>
                <w:sz w:val="20"/>
                <w:szCs w:val="20"/>
              </w:rPr>
              <w:t xml:space="preserve"> </w:t>
            </w:r>
            <w:r w:rsidRPr="007113DC">
              <w:rPr>
                <w:sz w:val="20"/>
                <w:szCs w:val="20"/>
              </w:rPr>
              <w:t>Ковшовой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Дом №12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Дом №37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Дом №66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СОШ №37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Гагарина - ул. </w:t>
            </w:r>
            <w:proofErr w:type="spellStart"/>
            <w:r w:rsidRPr="007113DC">
              <w:rPr>
                <w:sz w:val="20"/>
                <w:szCs w:val="20"/>
              </w:rPr>
              <w:t>Баязита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ул. Королева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ул. Лукманова (СОШ № 159)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Гагарина - ул. Максима Рыльского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Г.Амантая</w:t>
            </w:r>
            <w:proofErr w:type="spellEnd"/>
            <w:r w:rsidRPr="007113DC">
              <w:rPr>
                <w:sz w:val="20"/>
                <w:szCs w:val="20"/>
              </w:rPr>
              <w:t>-лицей №160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Галле - ул. Зорге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Гафури</w:t>
            </w:r>
            <w:proofErr w:type="spellEnd"/>
            <w:r w:rsidRPr="007113DC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Гафури</w:t>
            </w:r>
            <w:proofErr w:type="spellEnd"/>
            <w:r w:rsidRPr="007113DC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Гафури</w:t>
            </w:r>
            <w:proofErr w:type="spellEnd"/>
            <w:r w:rsidRPr="007113DC">
              <w:rPr>
                <w:sz w:val="20"/>
                <w:szCs w:val="20"/>
              </w:rPr>
              <w:t xml:space="preserve"> - ул. Свердлова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Гафури</w:t>
            </w:r>
            <w:proofErr w:type="spellEnd"/>
            <w:r w:rsidRPr="007113DC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ул.Гвардейская-дом№55а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Гвардейская - ООТ Пожарное депо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Гвардейская - ул. Зеленая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Гончарова - ул. </w:t>
            </w:r>
            <w:proofErr w:type="spellStart"/>
            <w:r w:rsidRPr="007113DC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Губайдуллина - ООТ «Школа №94»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7113DC">
              <w:rPr>
                <w:sz w:val="20"/>
                <w:szCs w:val="20"/>
              </w:rPr>
              <w:t>Баргузинская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7113DC">
              <w:rPr>
                <w:sz w:val="20"/>
                <w:szCs w:val="20"/>
              </w:rPr>
              <w:t>Красноводская</w:t>
            </w:r>
            <w:proofErr w:type="spellEnd"/>
            <w:r w:rsidRPr="007113DC">
              <w:rPr>
                <w:sz w:val="20"/>
                <w:szCs w:val="20"/>
              </w:rPr>
              <w:t xml:space="preserve"> (СОШ №110)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Губайдуллина - ул. Степана Злобина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Достоевского - Башкирская гимназия №20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Достоевского - ул. </w:t>
            </w:r>
            <w:proofErr w:type="spellStart"/>
            <w:r w:rsidRPr="007113DC">
              <w:rPr>
                <w:sz w:val="20"/>
                <w:szCs w:val="20"/>
              </w:rPr>
              <w:t>Мустая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Достоевского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Жукова - ООТ «Гипермаркет </w:t>
            </w:r>
            <w:proofErr w:type="spellStart"/>
            <w:r w:rsidRPr="007113DC">
              <w:rPr>
                <w:sz w:val="20"/>
                <w:szCs w:val="20"/>
              </w:rPr>
              <w:t>Окей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Поликлиника №5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ТРК «Простор»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Жукова - ул.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ул. Гагарина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ул. Гагарина (2)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ул. Королева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Жукова - ул. </w:t>
            </w:r>
            <w:proofErr w:type="spellStart"/>
            <w:r w:rsidRPr="007113DC">
              <w:rPr>
                <w:sz w:val="20"/>
                <w:szCs w:val="20"/>
              </w:rPr>
              <w:t>Новоженова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Жукова - ул. Сельская Богородская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«</w:t>
            </w:r>
            <w:proofErr w:type="spellStart"/>
            <w:r w:rsidRPr="007113DC">
              <w:rPr>
                <w:sz w:val="20"/>
                <w:szCs w:val="20"/>
              </w:rPr>
              <w:t>БашГУ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>-Конгресс Холл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пр-т Салавата </w:t>
            </w:r>
            <w:proofErr w:type="spellStart"/>
            <w:r w:rsidRPr="007113DC">
              <w:rPr>
                <w:sz w:val="20"/>
                <w:szCs w:val="20"/>
              </w:rPr>
              <w:t>Юлаева</w:t>
            </w:r>
            <w:proofErr w:type="spellEnd"/>
            <w:r w:rsidRPr="007113DC">
              <w:rPr>
                <w:sz w:val="20"/>
                <w:szCs w:val="20"/>
              </w:rPr>
              <w:t xml:space="preserve"> (развязка)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Аксакова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Карла Маркса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Новомостовая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Советская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Заки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Валиди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Запотоцкого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Подвойского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Дом №46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Дом №66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Дом №67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ООТ «Медучилище»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ул. 50 лет СССР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ул. Братьев Кадомцевых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Зорге - 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Зорге - ул. Степана Халтурина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Зорге - 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дом №153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ООТ «Школа №109» (Автолюбитель)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Пешеходный переход через ж/д. пути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проходная «</w:t>
            </w:r>
            <w:proofErr w:type="spellStart"/>
            <w:r w:rsidRPr="007113DC">
              <w:rPr>
                <w:sz w:val="20"/>
                <w:szCs w:val="20"/>
              </w:rPr>
              <w:t>Уфамолагропром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Машиностроителей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Победы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Свободы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Суворова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Интернациональная - ул. Ульяновых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Калинина - ул. Победы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бульвар Ибрагимова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Карла Маркса - Дворец профсоюзов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Карла Маркса - ООТ Парк им. </w:t>
            </w:r>
            <w:proofErr w:type="spellStart"/>
            <w:r w:rsidRPr="007113DC">
              <w:rPr>
                <w:sz w:val="20"/>
                <w:szCs w:val="20"/>
              </w:rPr>
              <w:t>Якутова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ул. Карла Маркса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ул. Свердлова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Карла Маркса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Кирова - ООТ Издательство Белая река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7113DC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Кирова - ул. Крупской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Кирова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Кирова - ул. Подводника Родионова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7113DC">
              <w:rPr>
                <w:sz w:val="20"/>
                <w:szCs w:val="20"/>
              </w:rPr>
              <w:t>Худайбердина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СОШ №80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Вологодская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Конституции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Кремлевская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Машиностроителей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Невского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Победы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Кольцевая - ул. Свободы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Комарова - ул. Конституции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Комарова - ул. Космонавтов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Комарова - ул. Мира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Комарова - ул. Первомайская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Коммунистическая - ул. Гоголя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бульвар Саид-</w:t>
            </w:r>
            <w:proofErr w:type="spellStart"/>
            <w:r w:rsidRPr="007113DC">
              <w:rPr>
                <w:sz w:val="20"/>
                <w:szCs w:val="20"/>
              </w:rPr>
              <w:t>Галиева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бульвар Тюлькина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Комсомольская - бульвар </w:t>
            </w:r>
            <w:proofErr w:type="spellStart"/>
            <w:r w:rsidRPr="007113DC">
              <w:rPr>
                <w:sz w:val="20"/>
                <w:szCs w:val="20"/>
              </w:rPr>
              <w:t>Хадии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Давлетшиной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Дом №141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Дом №79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ул. Бессонова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ул. Галле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ул. Рязанская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ул. Тихорецкая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Комсомольская - Южный проезд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Королева - Дом №15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Космонавтов - ул. Кольцевая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Кувыкина - Дом №16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7113DC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Кувыкина - ул. Рабкоров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Левитана - ул. Ухтомского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бульвар Ибрагимова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Дом №127 (СОШ №95)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Ленина - ООТ </w:t>
            </w:r>
            <w:r>
              <w:rPr>
                <w:sz w:val="20"/>
                <w:szCs w:val="20"/>
              </w:rPr>
              <w:t>«</w:t>
            </w:r>
            <w:r w:rsidRPr="007113DC">
              <w:rPr>
                <w:sz w:val="20"/>
                <w:szCs w:val="20"/>
              </w:rPr>
              <w:t>Ледовый дворец Уфа-Арена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Кирова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Октябрьской Революции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ул. Ленина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Революционная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Ленина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Ленина - ул. </w:t>
            </w:r>
            <w:proofErr w:type="spellStart"/>
            <w:r w:rsidRPr="007113DC">
              <w:rPr>
                <w:sz w:val="20"/>
                <w:szCs w:val="20"/>
              </w:rPr>
              <w:t>Якутова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  <w:r w:rsidRPr="007113DC">
              <w:rPr>
                <w:sz w:val="20"/>
                <w:szCs w:val="20"/>
              </w:rPr>
              <w:t xml:space="preserve"> - Дом №20 (ДПС)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  <w:r w:rsidRPr="007113DC">
              <w:rPr>
                <w:sz w:val="20"/>
                <w:szCs w:val="20"/>
              </w:rPr>
              <w:t xml:space="preserve"> - ул. Клавдии Абрамовой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  <w:r w:rsidRPr="007113DC">
              <w:rPr>
                <w:sz w:val="20"/>
                <w:szCs w:val="20"/>
              </w:rPr>
              <w:t xml:space="preserve"> - ул. Энтузиастов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Магистральная - ул. Дагестанская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Магистральная - ул. Ухтомского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Макарова - ул. Шота Руставели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Машиностроителей - ул. </w:t>
            </w:r>
            <w:proofErr w:type="spellStart"/>
            <w:r w:rsidRPr="007113DC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дорога в </w:t>
            </w:r>
            <w:proofErr w:type="spellStart"/>
            <w:r w:rsidRPr="007113DC">
              <w:rPr>
                <w:sz w:val="20"/>
                <w:szCs w:val="20"/>
              </w:rPr>
              <w:t>санат</w:t>
            </w:r>
            <w:proofErr w:type="spellEnd"/>
            <w:r w:rsidRPr="007113DC">
              <w:rPr>
                <w:sz w:val="20"/>
                <w:szCs w:val="20"/>
              </w:rPr>
              <w:t>. «Зеленая роща»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ООТ «Аптека №2»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ООТ «РВК»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ООТ «СК «Ак </w:t>
            </w:r>
            <w:proofErr w:type="spellStart"/>
            <w:r w:rsidRPr="007113DC">
              <w:rPr>
                <w:sz w:val="20"/>
                <w:szCs w:val="20"/>
              </w:rPr>
              <w:t>Йорт</w:t>
            </w:r>
            <w:proofErr w:type="spellEnd"/>
            <w:r w:rsidRPr="007113DC">
              <w:rPr>
                <w:sz w:val="20"/>
                <w:szCs w:val="20"/>
              </w:rPr>
              <w:t xml:space="preserve">»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ООТ «Трамплин»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Сун</w:t>
            </w:r>
            <w:proofErr w:type="spellEnd"/>
            <w:r w:rsidRPr="007113DC">
              <w:rPr>
                <w:sz w:val="20"/>
                <w:szCs w:val="20"/>
              </w:rPr>
              <w:t>-</w:t>
            </w:r>
            <w:proofErr w:type="spellStart"/>
            <w:r w:rsidRPr="007113DC">
              <w:rPr>
                <w:sz w:val="20"/>
                <w:szCs w:val="20"/>
              </w:rPr>
              <w:t>Ят</w:t>
            </w:r>
            <w:proofErr w:type="spellEnd"/>
            <w:r w:rsidRPr="007113DC">
              <w:rPr>
                <w:sz w:val="20"/>
                <w:szCs w:val="20"/>
              </w:rPr>
              <w:t>-Сена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ул. 50 лет СССР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ул. Горбатова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Караидельская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ул. Кувыкина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Лесотехникума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7113DC">
              <w:rPr>
                <w:sz w:val="20"/>
                <w:szCs w:val="20"/>
              </w:rPr>
              <w:t>Сагита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Агиша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Менделеева - Школа №19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  <w:r w:rsidRPr="007113DC">
              <w:rPr>
                <w:sz w:val="20"/>
                <w:szCs w:val="20"/>
              </w:rPr>
              <w:t xml:space="preserve"> - ул. Воровского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Мира - Дом №6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Мушникова</w:t>
            </w:r>
            <w:proofErr w:type="spellEnd"/>
            <w:r w:rsidRPr="007113DC">
              <w:rPr>
                <w:sz w:val="20"/>
                <w:szCs w:val="20"/>
              </w:rPr>
              <w:t xml:space="preserve"> - Дом №34/5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Мушникова</w:t>
            </w:r>
            <w:proofErr w:type="spellEnd"/>
            <w:r w:rsidRPr="007113DC">
              <w:rPr>
                <w:sz w:val="20"/>
                <w:szCs w:val="20"/>
              </w:rPr>
              <w:t xml:space="preserve"> - ООТ «</w:t>
            </w:r>
            <w:proofErr w:type="spellStart"/>
            <w:r w:rsidRPr="007113DC">
              <w:rPr>
                <w:sz w:val="20"/>
                <w:szCs w:val="20"/>
              </w:rPr>
              <w:t>Мушникова</w:t>
            </w:r>
            <w:proofErr w:type="spellEnd"/>
            <w:r w:rsidRPr="007113DC">
              <w:rPr>
                <w:sz w:val="20"/>
                <w:szCs w:val="20"/>
              </w:rPr>
              <w:t xml:space="preserve">»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Невского - ул. Интернациональная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Невского - ул. Калинина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Невского - ул. Свободы - ул. Борисоглебского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Николая Дмитриева - СОШ №23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Новороссийская - ул. </w:t>
            </w:r>
            <w:proofErr w:type="spellStart"/>
            <w:r w:rsidRPr="007113DC">
              <w:rPr>
                <w:sz w:val="20"/>
                <w:szCs w:val="20"/>
              </w:rPr>
              <w:t>Альшеевская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Новороссийская - ул. Левитана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Новороссийская - ул. Магистральная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Новороссийская - ул. Правды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Обская - ул. </w:t>
            </w:r>
            <w:proofErr w:type="spellStart"/>
            <w:r w:rsidRPr="007113DC">
              <w:rPr>
                <w:sz w:val="20"/>
                <w:szCs w:val="20"/>
              </w:rPr>
              <w:t>Красноводская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Октябрьской Революции - ООТ «Завод горного оборуд</w:t>
            </w:r>
            <w:r>
              <w:rPr>
                <w:sz w:val="20"/>
                <w:szCs w:val="20"/>
              </w:rPr>
              <w:t>ования</w:t>
            </w:r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Орджоникидзе - ул. </w:t>
            </w:r>
            <w:proofErr w:type="spellStart"/>
            <w:r w:rsidRPr="007113DC">
              <w:rPr>
                <w:sz w:val="20"/>
                <w:szCs w:val="20"/>
              </w:rPr>
              <w:t>Вострецова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Орджоникидзе - ул. Хакимова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Оренбургская - проходная завода «Гидравлика»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Пархоменко - ООТ «Проходная УЗЭМИК»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Пархоменко - ул. Кировоградская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ООТ «Первомайский универмаг»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Гончарова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Кремлевская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Машиностроителей - ул. Орджоникидзе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Невского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Победы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Свободы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Первомайская - ул. Ульяновых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Правды - ул. Дагестанская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Правды - ул. </w:t>
            </w:r>
            <w:proofErr w:type="spellStart"/>
            <w:r w:rsidRPr="007113DC">
              <w:rPr>
                <w:sz w:val="20"/>
                <w:szCs w:val="20"/>
              </w:rPr>
              <w:t>Таллинская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Правды - ул. Ухтомского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Пугачева - ул. </w:t>
            </w:r>
            <w:proofErr w:type="spellStart"/>
            <w:r w:rsidRPr="007113DC">
              <w:rPr>
                <w:sz w:val="20"/>
                <w:szCs w:val="20"/>
              </w:rPr>
              <w:t>Армавирская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дом №122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ул. Аксакова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ул. Гоголя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Пушкина - ул. Карла Маркса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Пушкина - ул. </w:t>
            </w:r>
            <w:proofErr w:type="spellStart"/>
            <w:r w:rsidRPr="007113DC">
              <w:rPr>
                <w:sz w:val="20"/>
                <w:szCs w:val="20"/>
              </w:rPr>
              <w:t>Новомостовая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Рабкоров - ул. </w:t>
            </w:r>
            <w:proofErr w:type="spellStart"/>
            <w:r w:rsidRPr="007113DC">
              <w:rPr>
                <w:sz w:val="20"/>
                <w:szCs w:val="20"/>
              </w:rPr>
              <w:t>Мубарякова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Дом №171 (СОШ №44)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Дом №201/3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7113DC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ул. Владивостокская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7113DC">
              <w:rPr>
                <w:sz w:val="20"/>
                <w:szCs w:val="20"/>
              </w:rPr>
              <w:t>Мустая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ул. Пархоменко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Российская - Дом №10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Российский переулок (дом №31)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Северный проезд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ТСК «Урал»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ул. Кольская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ул. Львовская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ул. Шота Руставели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Уфимское шоссе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Российская - Школа №93 (ООТ Кольская)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Рязанская - ул. Ростовская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Революционная - ул. Николая Дмитриева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Сагита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Агиша</w:t>
            </w:r>
            <w:proofErr w:type="spellEnd"/>
            <w:r w:rsidRPr="007113DC">
              <w:rPr>
                <w:sz w:val="20"/>
                <w:szCs w:val="20"/>
              </w:rPr>
              <w:t xml:space="preserve"> - ул. Степана Злобина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Свободы - ул. Донского - ул. </w:t>
            </w:r>
            <w:proofErr w:type="spellStart"/>
            <w:r w:rsidRPr="007113DC">
              <w:rPr>
                <w:sz w:val="20"/>
                <w:szCs w:val="20"/>
              </w:rPr>
              <w:t>Б.Хмельницкого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Сельская Богородская - бульвар </w:t>
            </w:r>
            <w:proofErr w:type="spellStart"/>
            <w:r w:rsidRPr="007113DC">
              <w:rPr>
                <w:sz w:val="20"/>
                <w:szCs w:val="20"/>
              </w:rPr>
              <w:t>Тухвата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Янаби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Сельская Богородская - Индустриальное шоссе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Сельская Богородская - ООТ «АТП КПД»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Сельская Богородская - ООТ «Отдел кадров УМПО»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Сельская Богородская - проходная «ТЭЦ-2»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Сельская Богородская - ул. </w:t>
            </w:r>
            <w:proofErr w:type="spellStart"/>
            <w:r w:rsidRPr="007113DC">
              <w:rPr>
                <w:sz w:val="20"/>
                <w:szCs w:val="20"/>
              </w:rPr>
              <w:t>Ферина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Сипайловская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«Ватутина»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Сипайловская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</w:t>
            </w:r>
            <w:proofErr w:type="spellStart"/>
            <w:r w:rsidRPr="007113DC">
              <w:rPr>
                <w:sz w:val="20"/>
                <w:szCs w:val="20"/>
              </w:rPr>
              <w:t>Тужиловка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Сипайловская</w:t>
            </w:r>
            <w:proofErr w:type="spellEnd"/>
            <w:r w:rsidRPr="007113DC">
              <w:rPr>
                <w:sz w:val="20"/>
                <w:szCs w:val="20"/>
              </w:rPr>
              <w:t xml:space="preserve"> - ООТ «УАТП-6»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Сипайловская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Софьи Перовской - Дом №11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Софьи Перовской - ООТ «Мечеть </w:t>
            </w:r>
            <w:proofErr w:type="spellStart"/>
            <w:r w:rsidRPr="007113DC">
              <w:rPr>
                <w:sz w:val="20"/>
                <w:szCs w:val="20"/>
              </w:rPr>
              <w:t>Ихлас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Софьи Перовской - ООТ «Юридический институт»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Софьи Перовской - переулок Некрасова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Софьи Перовской - ул. </w:t>
            </w:r>
            <w:proofErr w:type="spellStart"/>
            <w:r w:rsidRPr="007113DC">
              <w:rPr>
                <w:sz w:val="20"/>
                <w:szCs w:val="20"/>
              </w:rPr>
              <w:t>Армавирская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Софьи Перовской - ул. Кувыкина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Сочинская - ООТ «Монумент Дружбы»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Сочинская - ООТ «Сочинская»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Сочинская - ул. Октябрьской Революции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Сочинская - ул. Пугачева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Степана Злобина - ул. Обская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Тоннельная - ул. Интернациональная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Трамвайная - ООТ «ОАО </w:t>
            </w:r>
            <w:proofErr w:type="spellStart"/>
            <w:r w:rsidRPr="007113DC">
              <w:rPr>
                <w:sz w:val="20"/>
                <w:szCs w:val="20"/>
              </w:rPr>
              <w:t>Стеклонит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Трамвайная - ул. Российская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Трамвайная - ул. Седова - Уфимское шоссе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Трамвайная - Уфимское шоссе (2 площадка УМПО)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Ульяновых - ООТ «Войкова»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Ульяновых - ул. Горького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Ульяновых - ул. Калинина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Ульяновых - ул. Кольцевая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Ульяновых - ул. </w:t>
            </w:r>
            <w:proofErr w:type="spellStart"/>
            <w:r w:rsidRPr="007113DC">
              <w:rPr>
                <w:sz w:val="20"/>
                <w:szCs w:val="20"/>
              </w:rPr>
              <w:t>Нежинская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Уфимское шоссе - Дом №25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Ферина</w:t>
            </w:r>
            <w:proofErr w:type="spellEnd"/>
            <w:r w:rsidRPr="007113DC">
              <w:rPr>
                <w:sz w:val="20"/>
                <w:szCs w:val="20"/>
              </w:rPr>
              <w:t xml:space="preserve"> - Аптека №59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Ферина</w:t>
            </w:r>
            <w:proofErr w:type="spellEnd"/>
            <w:r w:rsidRPr="007113DC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7113DC">
              <w:rPr>
                <w:sz w:val="20"/>
                <w:szCs w:val="20"/>
              </w:rPr>
              <w:t>Баландина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Фурманова - Школа №77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Дом №1/2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ООТ «Путейская»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ул.Центральная-ул.Крайняя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ООТ «</w:t>
            </w:r>
            <w:proofErr w:type="spellStart"/>
            <w:r w:rsidRPr="007113DC">
              <w:rPr>
                <w:sz w:val="20"/>
                <w:szCs w:val="20"/>
              </w:rPr>
              <w:t>Энергоучасток</w:t>
            </w:r>
            <w:proofErr w:type="spellEnd"/>
            <w:r w:rsidRPr="007113DC"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ул. Армянская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ул. Новороссийская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ул. Правды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Центральная - ул. </w:t>
            </w:r>
            <w:proofErr w:type="spellStart"/>
            <w:r w:rsidRPr="007113DC">
              <w:rPr>
                <w:sz w:val="20"/>
                <w:szCs w:val="20"/>
              </w:rPr>
              <w:t>Джалиля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Центральная - ул. </w:t>
            </w:r>
            <w:proofErr w:type="spellStart"/>
            <w:r w:rsidRPr="007113DC">
              <w:rPr>
                <w:sz w:val="20"/>
                <w:szCs w:val="20"/>
              </w:rPr>
              <w:t>Таллинская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Центральная - ул. Ухтомского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</w:t>
            </w:r>
            <w:proofErr w:type="spellStart"/>
            <w:r w:rsidRPr="007113DC">
              <w:rPr>
                <w:sz w:val="20"/>
                <w:szCs w:val="20"/>
              </w:rPr>
              <w:t>Краснодонская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Октябрьской Революции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Цюрупы</w:t>
            </w:r>
            <w:proofErr w:type="spellEnd"/>
            <w:r w:rsidRPr="007113DC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7113DC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Чернышевского - ул. Гоголя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7113DC">
              <w:rPr>
                <w:sz w:val="20"/>
                <w:szCs w:val="20"/>
              </w:rPr>
              <w:t>Зенцова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Мингажева</w:t>
            </w:r>
            <w:proofErr w:type="spellEnd"/>
            <w:r w:rsidRPr="007113DC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7113DC">
              <w:rPr>
                <w:sz w:val="20"/>
                <w:szCs w:val="20"/>
              </w:rPr>
              <w:t>Мустая</w:t>
            </w:r>
            <w:proofErr w:type="spellEnd"/>
            <w:r w:rsidRPr="007113DC">
              <w:rPr>
                <w:sz w:val="20"/>
                <w:szCs w:val="20"/>
              </w:rPr>
              <w:t xml:space="preserve"> </w:t>
            </w:r>
            <w:proofErr w:type="spellStart"/>
            <w:r w:rsidRPr="007113DC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7113DC">
              <w:rPr>
                <w:sz w:val="20"/>
                <w:szCs w:val="20"/>
              </w:rPr>
              <w:t>Худайбердина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  <w:r w:rsidRPr="007113DC">
              <w:rPr>
                <w:sz w:val="20"/>
                <w:szCs w:val="20"/>
              </w:rPr>
              <w:t xml:space="preserve"> - ул. Ростовская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  <w:r w:rsidRPr="007113DC">
              <w:rPr>
                <w:sz w:val="20"/>
                <w:szCs w:val="20"/>
              </w:rPr>
              <w:t xml:space="preserve"> - ул. Энтузиастов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Шафиева</w:t>
            </w:r>
            <w:proofErr w:type="spellEnd"/>
            <w:r w:rsidRPr="007113DC">
              <w:rPr>
                <w:sz w:val="20"/>
                <w:szCs w:val="20"/>
              </w:rPr>
              <w:t xml:space="preserve"> - Школа №40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Школьная - ООТ «Школа» (</w:t>
            </w:r>
            <w:proofErr w:type="spellStart"/>
            <w:r w:rsidRPr="007113DC">
              <w:rPr>
                <w:sz w:val="20"/>
                <w:szCs w:val="20"/>
              </w:rPr>
              <w:t>Чесноковка</w:t>
            </w:r>
            <w:proofErr w:type="spellEnd"/>
            <w:r w:rsidRPr="007113DC">
              <w:rPr>
                <w:sz w:val="20"/>
                <w:szCs w:val="20"/>
              </w:rPr>
              <w:t>)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Шота Руставели - ООТ «Шота Руставели» 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Энтузиастов - МОСК </w:t>
            </w:r>
            <w:r>
              <w:rPr>
                <w:sz w:val="20"/>
                <w:szCs w:val="20"/>
              </w:rPr>
              <w:t>«</w:t>
            </w:r>
            <w:r w:rsidRPr="007113DC">
              <w:rPr>
                <w:sz w:val="20"/>
                <w:szCs w:val="20"/>
              </w:rPr>
              <w:t>Планета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ул. Энтузиастов - ул. Менделеева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ж/д переезд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Индустриальное шоссе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ООТ «</w:t>
            </w:r>
            <w:proofErr w:type="spellStart"/>
            <w:r w:rsidRPr="007113DC">
              <w:rPr>
                <w:sz w:val="20"/>
                <w:szCs w:val="20"/>
              </w:rPr>
              <w:t>Професиональный</w:t>
            </w:r>
            <w:proofErr w:type="spellEnd"/>
            <w:r w:rsidRPr="007113DC">
              <w:rPr>
                <w:sz w:val="20"/>
                <w:szCs w:val="20"/>
              </w:rPr>
              <w:t xml:space="preserve"> лицей №64»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ООТ «Фанерный комбинат»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Уфимское шоссе - ул. </w:t>
            </w:r>
            <w:proofErr w:type="spellStart"/>
            <w:r w:rsidRPr="007113DC">
              <w:rPr>
                <w:sz w:val="20"/>
                <w:szCs w:val="20"/>
              </w:rPr>
              <w:t>Новоженова</w:t>
            </w:r>
            <w:proofErr w:type="spellEnd"/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ул. Огарева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>Уфимское шоссе - ул. Чудская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Шакшинский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ООТ </w:t>
            </w:r>
            <w:r>
              <w:rPr>
                <w:sz w:val="20"/>
                <w:szCs w:val="20"/>
              </w:rPr>
              <w:t>«</w:t>
            </w:r>
            <w:r w:rsidRPr="007113DC">
              <w:rPr>
                <w:sz w:val="20"/>
                <w:szCs w:val="20"/>
              </w:rPr>
              <w:t>Максимовский поворот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Шакшинский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Торговый комплекс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7113DC">
              <w:rPr>
                <w:sz w:val="20"/>
                <w:szCs w:val="20"/>
              </w:rPr>
              <w:t>Юлдаш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7113DC">
              <w:rPr>
                <w:sz w:val="20"/>
                <w:szCs w:val="20"/>
              </w:rPr>
              <w:t>Шакшинский</w:t>
            </w:r>
            <w:proofErr w:type="spellEnd"/>
            <w:r w:rsidRPr="007113DC">
              <w:rPr>
                <w:sz w:val="20"/>
                <w:szCs w:val="20"/>
              </w:rPr>
              <w:t xml:space="preserve"> тракт - ул. Советов</w:t>
            </w:r>
          </w:p>
        </w:tc>
      </w:tr>
      <w:tr w:rsidR="006E55E9" w:rsidRPr="007113DC" w:rsidTr="006E55E9">
        <w:trPr>
          <w:trHeight w:val="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5E9" w:rsidRPr="007113DC" w:rsidRDefault="006E55E9" w:rsidP="006E55E9">
            <w:pPr>
              <w:pStyle w:val="a7"/>
              <w:numPr>
                <w:ilvl w:val="0"/>
                <w:numId w:val="43"/>
              </w:numPr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E55E9" w:rsidRPr="007113DC" w:rsidRDefault="006E55E9" w:rsidP="006E55E9">
            <w:pPr>
              <w:rPr>
                <w:sz w:val="20"/>
                <w:szCs w:val="20"/>
              </w:rPr>
            </w:pPr>
            <w:r w:rsidRPr="007113DC">
              <w:rPr>
                <w:sz w:val="20"/>
                <w:szCs w:val="20"/>
              </w:rPr>
              <w:t xml:space="preserve">ул. </w:t>
            </w:r>
            <w:proofErr w:type="spellStart"/>
            <w:r w:rsidRPr="007113DC">
              <w:rPr>
                <w:sz w:val="20"/>
                <w:szCs w:val="20"/>
              </w:rPr>
              <w:t>Рощинская</w:t>
            </w:r>
            <w:proofErr w:type="spellEnd"/>
            <w:r w:rsidRPr="007113DC">
              <w:rPr>
                <w:sz w:val="20"/>
                <w:szCs w:val="20"/>
              </w:rPr>
              <w:t xml:space="preserve"> СОШ №147 (Нагаево)</w:t>
            </w:r>
          </w:p>
        </w:tc>
      </w:tr>
    </w:tbl>
    <w:p w:rsidR="006E55E9" w:rsidRPr="00D83B7B" w:rsidRDefault="006E55E9" w:rsidP="006E55E9">
      <w:pPr>
        <w:pStyle w:val="a7"/>
        <w:rPr>
          <w:rFonts w:ascii="Times New Roman" w:hAnsi="Times New Roman"/>
          <w:sz w:val="10"/>
          <w:szCs w:val="10"/>
        </w:rPr>
      </w:pP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>
        <w:rPr>
          <w:b/>
          <w:i/>
          <w:sz w:val="20"/>
          <w:szCs w:val="20"/>
        </w:rPr>
        <w:br w:type="page"/>
      </w:r>
      <w:r>
        <w:rPr>
          <w:b/>
          <w:i/>
          <w:sz w:val="20"/>
          <w:szCs w:val="20"/>
        </w:rPr>
        <w:tab/>
      </w:r>
      <w:r w:rsidRPr="006E55E9">
        <w:rPr>
          <w:i/>
          <w:sz w:val="22"/>
          <w:szCs w:val="22"/>
        </w:rPr>
        <w:t xml:space="preserve">Приложение №2 </w:t>
      </w: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>к техническому заданию</w:t>
      </w:r>
    </w:p>
    <w:p w:rsidR="006E55E9" w:rsidRPr="00D83B7B" w:rsidRDefault="006E55E9" w:rsidP="006E55E9">
      <w:pPr>
        <w:jc w:val="right"/>
        <w:rPr>
          <w:b/>
          <w:i/>
          <w:sz w:val="22"/>
          <w:szCs w:val="22"/>
        </w:rPr>
      </w:pPr>
    </w:p>
    <w:p w:rsidR="006E55E9" w:rsidRPr="00D83B7B" w:rsidRDefault="006E55E9" w:rsidP="006E55E9">
      <w:pPr>
        <w:jc w:val="center"/>
        <w:rPr>
          <w:b/>
          <w:sz w:val="22"/>
          <w:szCs w:val="22"/>
        </w:rPr>
      </w:pPr>
      <w:r w:rsidRPr="00D83B7B">
        <w:rPr>
          <w:b/>
          <w:sz w:val="22"/>
          <w:szCs w:val="22"/>
        </w:rPr>
        <w:t>Список светофорных объектов, которым требуется полная модернизация</w:t>
      </w:r>
    </w:p>
    <w:p w:rsidR="006E55E9" w:rsidRPr="00D83B7B" w:rsidRDefault="006E55E9" w:rsidP="006E55E9">
      <w:pPr>
        <w:jc w:val="center"/>
        <w:rPr>
          <w:b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387"/>
        <w:gridCol w:w="3714"/>
      </w:tblGrid>
      <w:tr w:rsidR="006E55E9" w:rsidRPr="00F81278" w:rsidTr="006E55E9">
        <w:trPr>
          <w:trHeight w:val="288"/>
        </w:trPr>
        <w:tc>
          <w:tcPr>
            <w:tcW w:w="675" w:type="dxa"/>
            <w:shd w:val="clear" w:color="auto" w:fill="auto"/>
          </w:tcPr>
          <w:p w:rsidR="006E55E9" w:rsidRPr="00234A56" w:rsidRDefault="006E55E9" w:rsidP="006E55E9">
            <w:pPr>
              <w:rPr>
                <w:sz w:val="20"/>
                <w:szCs w:val="20"/>
              </w:rPr>
            </w:pPr>
            <w:r w:rsidRPr="00234A56">
              <w:rPr>
                <w:sz w:val="20"/>
                <w:szCs w:val="20"/>
              </w:rPr>
              <w:t>№№</w:t>
            </w:r>
          </w:p>
        </w:tc>
        <w:tc>
          <w:tcPr>
            <w:tcW w:w="5387" w:type="dxa"/>
            <w:shd w:val="clear" w:color="auto" w:fill="auto"/>
          </w:tcPr>
          <w:p w:rsidR="006E55E9" w:rsidRPr="00234A56" w:rsidRDefault="006E55E9" w:rsidP="006E5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14" w:type="dxa"/>
            <w:shd w:val="clear" w:color="auto" w:fill="auto"/>
          </w:tcPr>
          <w:p w:rsidR="006E55E9" w:rsidRPr="00F81278" w:rsidRDefault="006E55E9" w:rsidP="006E55E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8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</w:t>
            </w:r>
            <w:proofErr w:type="spellStart"/>
            <w:r w:rsidRPr="00F81278">
              <w:rPr>
                <w:sz w:val="20"/>
                <w:szCs w:val="20"/>
              </w:rPr>
              <w:t>Гафури</w:t>
            </w:r>
            <w:proofErr w:type="spellEnd"/>
            <w:r w:rsidRPr="00F81278">
              <w:rPr>
                <w:sz w:val="20"/>
                <w:szCs w:val="20"/>
              </w:rPr>
              <w:t xml:space="preserve"> - ул. Свердлова</w:t>
            </w:r>
          </w:p>
        </w:tc>
        <w:tc>
          <w:tcPr>
            <w:tcW w:w="3714" w:type="dxa"/>
            <w:vMerge w:val="restart"/>
            <w:shd w:val="clear" w:color="auto" w:fill="auto"/>
            <w:vAlign w:val="center"/>
          </w:tcPr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Необходимо оптимизировать режимы работы под суточный план, для разгрузки в часы пик (замена контроллера на современный).</w:t>
            </w: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Необходима замена морально устаревших ламповых светофоров с плохой видимостью, на современные и надежные светодиодные.</w:t>
            </w: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Для улучшения видимости сигналов светофора необходимо вынести светофоры над проезжей частью.</w:t>
            </w: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Необходимо установить пешеходные светофоры и </w:t>
            </w:r>
            <w:r w:rsidRPr="00FE4870">
              <w:rPr>
                <w:sz w:val="20"/>
                <w:szCs w:val="20"/>
              </w:rPr>
              <w:t xml:space="preserve">Табло обратного отсчета времени. </w:t>
            </w: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F81278" w:rsidRDefault="006E55E9" w:rsidP="006E55E9">
            <w:pPr>
              <w:jc w:val="center"/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Для снижения аварийности в работе светофорного объекта необходима замена кабельных линий.</w:t>
            </w: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Интернациональная - ул. Победы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2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Калинина - ул. Победы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Кольцевая - ул. Конституции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Кольцевая - ул. Кремлевская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7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Кольцевая - ул. Свободы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Космонавтов - ул. Кольцевая   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52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Левитана - ул. Ухтомского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Магистральная - ул. Ухтомского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8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Невского - ул. Калинина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Новороссийская - ул. </w:t>
            </w:r>
            <w:proofErr w:type="spellStart"/>
            <w:r w:rsidRPr="00F81278">
              <w:rPr>
                <w:sz w:val="20"/>
                <w:szCs w:val="20"/>
              </w:rPr>
              <w:t>Альшеевская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Новороссийская - ул. Левитана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Новороссийская - ул. Правды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Орджоникидзе - ул. </w:t>
            </w:r>
            <w:proofErr w:type="spellStart"/>
            <w:r w:rsidRPr="00F81278">
              <w:rPr>
                <w:sz w:val="20"/>
                <w:szCs w:val="20"/>
              </w:rPr>
              <w:t>Вострецова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Орджоникидзе - ул. Хакимова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6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Правды - ул. </w:t>
            </w:r>
            <w:proofErr w:type="spellStart"/>
            <w:r w:rsidRPr="00F81278">
              <w:rPr>
                <w:sz w:val="20"/>
                <w:szCs w:val="20"/>
              </w:rPr>
              <w:t>Таллинская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Правды - ул. Ухтомского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7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Революционная - ул. Николая Дмитриева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Свободы - ул. Донского - ул. </w:t>
            </w:r>
            <w:proofErr w:type="spellStart"/>
            <w:r w:rsidRPr="00F81278">
              <w:rPr>
                <w:sz w:val="20"/>
                <w:szCs w:val="20"/>
              </w:rPr>
              <w:t>Б.Хмельницкого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0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Ульяновых - ул. Горького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Ульяновых - ул. </w:t>
            </w:r>
            <w:proofErr w:type="spellStart"/>
            <w:r w:rsidRPr="00F81278">
              <w:rPr>
                <w:sz w:val="20"/>
                <w:szCs w:val="20"/>
              </w:rPr>
              <w:t>Нежинская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8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</w:t>
            </w:r>
            <w:proofErr w:type="spellStart"/>
            <w:r w:rsidRPr="00F81278">
              <w:rPr>
                <w:sz w:val="20"/>
                <w:szCs w:val="20"/>
              </w:rPr>
              <w:t>Мингажева</w:t>
            </w:r>
            <w:proofErr w:type="spellEnd"/>
            <w:r w:rsidRPr="00F81278">
              <w:rPr>
                <w:sz w:val="20"/>
                <w:szCs w:val="20"/>
              </w:rPr>
              <w:t xml:space="preserve"> - ул. Чернышевского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03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F81278">
              <w:rPr>
                <w:sz w:val="20"/>
                <w:szCs w:val="20"/>
              </w:rPr>
              <w:t>Мустая</w:t>
            </w:r>
            <w:proofErr w:type="spellEnd"/>
            <w:r w:rsidRPr="00F81278">
              <w:rPr>
                <w:sz w:val="20"/>
                <w:szCs w:val="20"/>
              </w:rPr>
              <w:t xml:space="preserve"> </w:t>
            </w:r>
            <w:proofErr w:type="spellStart"/>
            <w:r w:rsidRPr="00F81278">
              <w:rPr>
                <w:sz w:val="20"/>
                <w:szCs w:val="20"/>
              </w:rPr>
              <w:t>Карима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F81278">
              <w:rPr>
                <w:sz w:val="20"/>
                <w:szCs w:val="20"/>
              </w:rPr>
              <w:t>ул.Бикбая</w:t>
            </w:r>
            <w:proofErr w:type="spellEnd"/>
            <w:r w:rsidRPr="00F81278">
              <w:rPr>
                <w:sz w:val="20"/>
                <w:szCs w:val="20"/>
              </w:rPr>
              <w:t>-ООТ Мгазин№19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8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Вологодская - ул. Тургенева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28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F81278">
              <w:rPr>
                <w:sz w:val="20"/>
                <w:szCs w:val="20"/>
              </w:rPr>
              <w:t>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F81278">
              <w:rPr>
                <w:sz w:val="20"/>
                <w:szCs w:val="20"/>
              </w:rPr>
              <w:t>Дмитриеева-ул.Бессонова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3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бульвар </w:t>
            </w:r>
            <w:proofErr w:type="spellStart"/>
            <w:r w:rsidRPr="00F81278">
              <w:rPr>
                <w:sz w:val="20"/>
                <w:szCs w:val="20"/>
              </w:rPr>
              <w:t>Тухвата</w:t>
            </w:r>
            <w:proofErr w:type="spellEnd"/>
            <w:r w:rsidRPr="00F81278">
              <w:rPr>
                <w:sz w:val="20"/>
                <w:szCs w:val="20"/>
              </w:rPr>
              <w:t xml:space="preserve"> </w:t>
            </w:r>
            <w:proofErr w:type="spellStart"/>
            <w:r w:rsidRPr="00F81278">
              <w:rPr>
                <w:sz w:val="20"/>
                <w:szCs w:val="20"/>
              </w:rPr>
              <w:t>Янаби</w:t>
            </w:r>
            <w:proofErr w:type="spellEnd"/>
            <w:r w:rsidRPr="00F81278">
              <w:rPr>
                <w:sz w:val="20"/>
                <w:szCs w:val="20"/>
              </w:rPr>
              <w:t xml:space="preserve"> - ООТ «Калининский РВК»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64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Западная дорога - ул. Губкина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8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Индустриальное шоссе - ООТ «Сортопрокатный завод»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13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Индустриальное шоссе - проходная УМПО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59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Авроры - ООТ «</w:t>
            </w:r>
            <w:proofErr w:type="spellStart"/>
            <w:r w:rsidRPr="00F81278">
              <w:rPr>
                <w:sz w:val="20"/>
                <w:szCs w:val="20"/>
              </w:rPr>
              <w:t>Белореченский</w:t>
            </w:r>
            <w:proofErr w:type="spellEnd"/>
            <w:r w:rsidRPr="00F81278">
              <w:rPr>
                <w:sz w:val="20"/>
                <w:szCs w:val="20"/>
              </w:rPr>
              <w:t xml:space="preserve"> микрорайон»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0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Блюхера - выезд из Больницы №18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Большая Гражданская - ул. Бабушкина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Вокзальная - проходная ТРЗ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8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Карла Маркса - ООТ Парк им. </w:t>
            </w:r>
            <w:proofErr w:type="spellStart"/>
            <w:r w:rsidRPr="00F81278">
              <w:rPr>
                <w:sz w:val="20"/>
                <w:szCs w:val="20"/>
              </w:rPr>
              <w:t>Якутова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9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Королева - Дом №15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3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Николая Дмитриева - СОШ №23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Трамвайная - ООТ «ОАО </w:t>
            </w:r>
            <w:proofErr w:type="spellStart"/>
            <w:r w:rsidRPr="00F81278">
              <w:rPr>
                <w:sz w:val="20"/>
                <w:szCs w:val="20"/>
              </w:rPr>
              <w:t>Стеклонит</w:t>
            </w:r>
            <w:proofErr w:type="spellEnd"/>
            <w:r w:rsidRPr="00F81278">
              <w:rPr>
                <w:sz w:val="20"/>
                <w:szCs w:val="20"/>
              </w:rPr>
              <w:t>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21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Ульяновых - ул. Горького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</w:t>
            </w:r>
            <w:proofErr w:type="spellStart"/>
            <w:r w:rsidRPr="00F81278">
              <w:rPr>
                <w:sz w:val="20"/>
                <w:szCs w:val="20"/>
              </w:rPr>
              <w:t>Ферина</w:t>
            </w:r>
            <w:proofErr w:type="spellEnd"/>
            <w:r w:rsidRPr="00F81278">
              <w:rPr>
                <w:sz w:val="20"/>
                <w:szCs w:val="20"/>
              </w:rPr>
              <w:t xml:space="preserve"> - Аптека №59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</w:t>
            </w:r>
            <w:proofErr w:type="spellStart"/>
            <w:r w:rsidRPr="00F81278">
              <w:rPr>
                <w:sz w:val="20"/>
                <w:szCs w:val="20"/>
              </w:rPr>
              <w:t>Ферина</w:t>
            </w:r>
            <w:proofErr w:type="spellEnd"/>
            <w:r w:rsidRPr="00F81278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F81278">
              <w:rPr>
                <w:sz w:val="20"/>
                <w:szCs w:val="20"/>
              </w:rPr>
              <w:t>Баландина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69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Фурманова - Школа №77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01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Октябрьской Революции - ООТ «Завод горного оборуд</w:t>
            </w:r>
            <w:r>
              <w:rPr>
                <w:sz w:val="20"/>
                <w:szCs w:val="20"/>
              </w:rPr>
              <w:t>ования</w:t>
            </w:r>
            <w:r w:rsidRPr="00F81278">
              <w:rPr>
                <w:sz w:val="20"/>
                <w:szCs w:val="20"/>
              </w:rPr>
              <w:t>»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147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 xml:space="preserve">ул. Рабкоров - ул. </w:t>
            </w:r>
            <w:proofErr w:type="spellStart"/>
            <w:r w:rsidRPr="00F81278">
              <w:rPr>
                <w:sz w:val="20"/>
                <w:szCs w:val="20"/>
              </w:rPr>
              <w:t>Мубарякова</w:t>
            </w:r>
            <w:proofErr w:type="spellEnd"/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F81278" w:rsidTr="006E55E9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675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pStyle w:val="a7"/>
              <w:numPr>
                <w:ilvl w:val="0"/>
                <w:numId w:val="41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shd w:val="clear" w:color="auto" w:fill="auto"/>
            <w:noWrap/>
            <w:hideMark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  <w:r w:rsidRPr="00F81278">
              <w:rPr>
                <w:sz w:val="20"/>
                <w:szCs w:val="20"/>
              </w:rPr>
              <w:t>ул. Российская - ул. Шота Руставели</w:t>
            </w:r>
          </w:p>
        </w:tc>
        <w:tc>
          <w:tcPr>
            <w:tcW w:w="3714" w:type="dxa"/>
            <w:vMerge/>
            <w:shd w:val="clear" w:color="auto" w:fill="auto"/>
          </w:tcPr>
          <w:p w:rsidR="006E55E9" w:rsidRPr="00F81278" w:rsidRDefault="006E55E9" w:rsidP="006E55E9">
            <w:pPr>
              <w:rPr>
                <w:sz w:val="20"/>
                <w:szCs w:val="20"/>
              </w:rPr>
            </w:pPr>
          </w:p>
        </w:tc>
      </w:tr>
    </w:tbl>
    <w:p w:rsidR="006E55E9" w:rsidRDefault="006E55E9" w:rsidP="006E55E9"/>
    <w:p w:rsidR="006E55E9" w:rsidRDefault="006E55E9" w:rsidP="006E55E9">
      <w:pPr>
        <w:jc w:val="right"/>
        <w:rPr>
          <w:i/>
          <w:sz w:val="22"/>
          <w:szCs w:val="22"/>
        </w:rPr>
      </w:pPr>
      <w:r>
        <w:rPr>
          <w:sz w:val="32"/>
          <w:szCs w:val="32"/>
        </w:rPr>
        <w:br w:type="page"/>
      </w:r>
      <w:r w:rsidRPr="006E55E9">
        <w:rPr>
          <w:i/>
          <w:sz w:val="22"/>
          <w:szCs w:val="22"/>
        </w:rPr>
        <w:t xml:space="preserve">Приложение №3 </w:t>
      </w:r>
    </w:p>
    <w:p w:rsid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 xml:space="preserve">к </w:t>
      </w:r>
      <w:r>
        <w:rPr>
          <w:i/>
          <w:sz w:val="22"/>
          <w:szCs w:val="22"/>
        </w:rPr>
        <w:t>техническому заданию</w:t>
      </w:r>
    </w:p>
    <w:p w:rsidR="006E55E9" w:rsidRPr="002C541F" w:rsidRDefault="006E55E9" w:rsidP="006E55E9">
      <w:pPr>
        <w:jc w:val="right"/>
        <w:rPr>
          <w:b/>
          <w:i/>
          <w:sz w:val="22"/>
          <w:szCs w:val="22"/>
        </w:rPr>
      </w:pPr>
    </w:p>
    <w:p w:rsidR="006E55E9" w:rsidRPr="002C541F" w:rsidRDefault="006E55E9" w:rsidP="006E55E9">
      <w:pPr>
        <w:pStyle w:val="a7"/>
        <w:jc w:val="center"/>
        <w:rPr>
          <w:rFonts w:ascii="Times New Roman" w:hAnsi="Times New Roman"/>
          <w:b/>
          <w:szCs w:val="22"/>
          <w:lang w:val="ru-RU"/>
        </w:rPr>
      </w:pPr>
      <w:r w:rsidRPr="002C541F">
        <w:rPr>
          <w:rFonts w:ascii="Times New Roman" w:hAnsi="Times New Roman"/>
          <w:b/>
          <w:szCs w:val="22"/>
        </w:rPr>
        <w:t>Перечень светофорных объектов, которым требуется частичная модернизация</w:t>
      </w:r>
    </w:p>
    <w:p w:rsidR="006E55E9" w:rsidRPr="002C541F" w:rsidRDefault="006E55E9" w:rsidP="006E55E9">
      <w:pPr>
        <w:pStyle w:val="a7"/>
        <w:jc w:val="center"/>
        <w:rPr>
          <w:rFonts w:ascii="Times New Roman" w:hAnsi="Times New Roman"/>
          <w:b/>
          <w:szCs w:val="22"/>
          <w:lang w:val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8"/>
        <w:gridCol w:w="5356"/>
        <w:gridCol w:w="3572"/>
      </w:tblGrid>
      <w:tr w:rsidR="006E55E9" w:rsidRPr="002C541F" w:rsidTr="006E55E9">
        <w:trPr>
          <w:trHeight w:val="20"/>
        </w:trPr>
        <w:tc>
          <w:tcPr>
            <w:tcW w:w="598" w:type="dxa"/>
            <w:shd w:val="clear" w:color="auto" w:fill="auto"/>
          </w:tcPr>
          <w:p w:rsidR="006E55E9" w:rsidRPr="00234A56" w:rsidRDefault="006E55E9" w:rsidP="006E55E9">
            <w:pPr>
              <w:jc w:val="center"/>
              <w:rPr>
                <w:sz w:val="20"/>
                <w:szCs w:val="20"/>
              </w:rPr>
            </w:pPr>
            <w:r w:rsidRPr="00234A56">
              <w:rPr>
                <w:sz w:val="20"/>
                <w:szCs w:val="20"/>
              </w:rPr>
              <w:t>№№</w:t>
            </w:r>
          </w:p>
        </w:tc>
        <w:tc>
          <w:tcPr>
            <w:tcW w:w="5356" w:type="dxa"/>
            <w:shd w:val="clear" w:color="auto" w:fill="auto"/>
          </w:tcPr>
          <w:p w:rsidR="006E55E9" w:rsidRPr="00234A56" w:rsidRDefault="006E55E9" w:rsidP="006E55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shd w:val="clear" w:color="auto" w:fill="auto"/>
          </w:tcPr>
          <w:p w:rsidR="006E55E9" w:rsidRPr="00234A56" w:rsidRDefault="006E55E9" w:rsidP="006E55E9">
            <w:pPr>
              <w:jc w:val="center"/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Комсомольская - бульвар </w:t>
            </w:r>
            <w:proofErr w:type="spellStart"/>
            <w:r w:rsidRPr="002C541F">
              <w:rPr>
                <w:sz w:val="20"/>
                <w:szCs w:val="20"/>
              </w:rPr>
              <w:t>Х.Давлетшиной</w:t>
            </w:r>
            <w:proofErr w:type="spellEnd"/>
          </w:p>
        </w:tc>
        <w:tc>
          <w:tcPr>
            <w:tcW w:w="3572" w:type="dxa"/>
            <w:vMerge w:val="restart"/>
            <w:vAlign w:val="center"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Необходима замена морально устаревших ламповых светофоров с плохой видимостью, на современные и надежные светодиодные.</w:t>
            </w:r>
          </w:p>
          <w:p w:rsidR="006E55E9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Для улучшения видимости сигналов светофора необходимо вынести светофоры над проезжей частью.</w:t>
            </w:r>
          </w:p>
          <w:p w:rsidR="006E55E9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Необходимо установить пешеходные светофоры и </w:t>
            </w:r>
            <w:r w:rsidRPr="006C68F6">
              <w:rPr>
                <w:sz w:val="20"/>
                <w:szCs w:val="20"/>
              </w:rPr>
              <w:t>Табло обратного отсчета времени.</w:t>
            </w:r>
          </w:p>
          <w:p w:rsidR="006E55E9" w:rsidRDefault="006E55E9" w:rsidP="006E55E9">
            <w:pPr>
              <w:jc w:val="center"/>
              <w:rPr>
                <w:sz w:val="20"/>
                <w:szCs w:val="20"/>
              </w:rPr>
            </w:pPr>
          </w:p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Для снижения аварийности в работе светофорного объекта необходима замена кабельных линий.</w:t>
            </w: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Комсомольская - ул. Бессонова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  <w:r w:rsidRPr="002C541F">
              <w:rPr>
                <w:sz w:val="20"/>
                <w:szCs w:val="20"/>
              </w:rPr>
              <w:t>ул. Макарова - ул. Шота Руставели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Бабушкина - проходная завода «Гидравлика»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Худайбердина</w:t>
            </w:r>
            <w:proofErr w:type="spellEnd"/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Дом №67 (ООТ АЗС №114)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Блюхера - СОШ №99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Большая Гражданская - ул. Оренбургская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Менделеева - ООТ «РВК»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Оренбургская - проходная завода «Гидравлика»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Первомайская - ул. Кремлевская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Российская - ул. Львовская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Уфимское шоссе - ж/д переезд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Ирендык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Чкалова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Ленина - бульвар Ибрагимова</w:t>
            </w:r>
          </w:p>
        </w:tc>
        <w:tc>
          <w:tcPr>
            <w:tcW w:w="3572" w:type="dxa"/>
            <w:vMerge/>
            <w:vAlign w:val="center"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  <w:r w:rsidRPr="002C541F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2C541F">
              <w:rPr>
                <w:sz w:val="20"/>
                <w:szCs w:val="20"/>
              </w:rPr>
              <w:t>Баргузинская</w:t>
            </w:r>
            <w:proofErr w:type="spellEnd"/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  <w:r w:rsidRPr="002C541F">
              <w:rPr>
                <w:sz w:val="20"/>
                <w:szCs w:val="20"/>
              </w:rPr>
              <w:t>ул. Кирова - ул. Пархоменко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Цюрупы</w:t>
            </w:r>
            <w:proofErr w:type="spellEnd"/>
            <w:r w:rsidRPr="002C541F">
              <w:rPr>
                <w:sz w:val="20"/>
                <w:szCs w:val="20"/>
              </w:rPr>
              <w:t xml:space="preserve"> – ул. Коммунистическая</w:t>
            </w:r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</w:p>
        </w:tc>
      </w:tr>
      <w:tr w:rsidR="006E55E9" w:rsidRPr="002C541F" w:rsidTr="006E55E9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598" w:type="dxa"/>
            <w:noWrap/>
            <w:hideMark/>
          </w:tcPr>
          <w:p w:rsidR="006E55E9" w:rsidRPr="002C541F" w:rsidRDefault="006E55E9" w:rsidP="006E55E9">
            <w:pPr>
              <w:pStyle w:val="a7"/>
              <w:numPr>
                <w:ilvl w:val="0"/>
                <w:numId w:val="44"/>
              </w:numPr>
              <w:ind w:left="0" w:firstLine="0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56" w:type="dxa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 бульвар </w:t>
            </w:r>
            <w:proofErr w:type="spellStart"/>
            <w:r w:rsidRPr="002C541F">
              <w:rPr>
                <w:sz w:val="20"/>
                <w:szCs w:val="20"/>
              </w:rPr>
              <w:t>Баландина</w:t>
            </w:r>
            <w:proofErr w:type="spellEnd"/>
          </w:p>
        </w:tc>
        <w:tc>
          <w:tcPr>
            <w:tcW w:w="3572" w:type="dxa"/>
            <w:vMerge/>
          </w:tcPr>
          <w:p w:rsidR="006E55E9" w:rsidRPr="002C541F" w:rsidRDefault="006E55E9" w:rsidP="006E55E9">
            <w:pPr>
              <w:rPr>
                <w:sz w:val="20"/>
                <w:szCs w:val="20"/>
                <w:highlight w:val="yellow"/>
              </w:rPr>
            </w:pPr>
          </w:p>
        </w:tc>
      </w:tr>
    </w:tbl>
    <w:p w:rsidR="006E55E9" w:rsidRPr="00A0562B" w:rsidRDefault="006E55E9" w:rsidP="006E55E9">
      <w:pPr>
        <w:pStyle w:val="a7"/>
        <w:rPr>
          <w:rFonts w:ascii="Times New Roman" w:hAnsi="Times New Roman"/>
          <w:sz w:val="24"/>
        </w:rPr>
      </w:pPr>
    </w:p>
    <w:p w:rsidR="006E55E9" w:rsidRDefault="006E55E9" w:rsidP="006E55E9">
      <w:pPr>
        <w:jc w:val="center"/>
      </w:pP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  <w:r w:rsidRPr="006E55E9">
        <w:rPr>
          <w:i/>
          <w:sz w:val="22"/>
          <w:szCs w:val="22"/>
        </w:rPr>
        <w:t xml:space="preserve">Приложение №4 </w:t>
      </w: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>к техническому заданию</w:t>
      </w:r>
    </w:p>
    <w:p w:rsidR="006E55E9" w:rsidRDefault="006E55E9" w:rsidP="006E55E9">
      <w:pPr>
        <w:jc w:val="center"/>
      </w:pPr>
    </w:p>
    <w:p w:rsidR="006E55E9" w:rsidRPr="002C541F" w:rsidRDefault="006E55E9" w:rsidP="006E55E9">
      <w:pPr>
        <w:jc w:val="center"/>
        <w:rPr>
          <w:b/>
          <w:sz w:val="22"/>
          <w:szCs w:val="22"/>
        </w:rPr>
      </w:pPr>
      <w:r w:rsidRPr="002C541F">
        <w:rPr>
          <w:b/>
          <w:sz w:val="22"/>
          <w:szCs w:val="22"/>
        </w:rPr>
        <w:t>Список светофорных объектов, по которым необходимо дооснащение</w:t>
      </w:r>
    </w:p>
    <w:p w:rsidR="006E55E9" w:rsidRPr="007B28AA" w:rsidRDefault="006E55E9" w:rsidP="006E55E9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8 Марта (поселок) - ООТ «Аграрная»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Бирский</w:t>
            </w:r>
            <w:proofErr w:type="spellEnd"/>
            <w:r w:rsidRPr="002C541F">
              <w:rPr>
                <w:sz w:val="20"/>
                <w:szCs w:val="20"/>
              </w:rPr>
              <w:t xml:space="preserve"> тракт - Пожарная часть №26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Баландина</w:t>
            </w:r>
            <w:proofErr w:type="spellEnd"/>
            <w:r w:rsidRPr="002C541F">
              <w:rPr>
                <w:sz w:val="20"/>
                <w:szCs w:val="20"/>
              </w:rPr>
              <w:t xml:space="preserve"> - ООТ «Магазин Товары для дома»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2C541F">
              <w:rPr>
                <w:sz w:val="20"/>
                <w:szCs w:val="20"/>
              </w:rPr>
              <w:t>Баландина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Дом №61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Дом №67 (ООТ АЗС №114)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ООТ «Калининский РВК»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</w:t>
            </w:r>
          </w:p>
        </w:tc>
        <w:tc>
          <w:tcPr>
            <w:tcW w:w="9101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бульвар </w:t>
            </w:r>
            <w:proofErr w:type="spellStart"/>
            <w:r w:rsidRPr="002C541F">
              <w:rPr>
                <w:sz w:val="20"/>
                <w:szCs w:val="20"/>
              </w:rPr>
              <w:t>Тухвата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Янаби</w:t>
            </w:r>
            <w:proofErr w:type="spellEnd"/>
            <w:r w:rsidRPr="002C541F">
              <w:rPr>
                <w:sz w:val="20"/>
                <w:szCs w:val="20"/>
              </w:rPr>
              <w:t xml:space="preserve"> - ул. </w:t>
            </w:r>
            <w:proofErr w:type="spellStart"/>
            <w:r w:rsidRPr="002C541F">
              <w:rPr>
                <w:sz w:val="20"/>
                <w:szCs w:val="20"/>
              </w:rPr>
              <w:t>Ферина</w:t>
            </w:r>
            <w:proofErr w:type="spellEnd"/>
            <w:r w:rsidRPr="002C541F">
              <w:rPr>
                <w:sz w:val="20"/>
                <w:szCs w:val="20"/>
              </w:rPr>
              <w:t xml:space="preserve"> - лицей №68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</w:t>
            </w:r>
          </w:p>
        </w:tc>
        <w:tc>
          <w:tcPr>
            <w:tcW w:w="9101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Демский</w:t>
            </w:r>
            <w:proofErr w:type="spellEnd"/>
            <w:r w:rsidRPr="002C541F">
              <w:rPr>
                <w:sz w:val="20"/>
                <w:szCs w:val="20"/>
              </w:rPr>
              <w:t xml:space="preserve"> тракт – ул. Молодежная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</w:t>
            </w:r>
          </w:p>
        </w:tc>
        <w:tc>
          <w:tcPr>
            <w:tcW w:w="9101" w:type="dxa"/>
            <w:shd w:val="clear" w:color="auto" w:fill="auto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Западная дорога - ул. Губкина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пр-т Дружбы народов – а/д пос. 8 МАРТА – а/дор. в КАРЬЕР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пр-т Дружбы народов - ООТ «Сады»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пр-т Дружбы народов - ООТ «Рынок Народный»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пр-т Дружбы народов - ул. </w:t>
            </w:r>
            <w:proofErr w:type="spellStart"/>
            <w:r w:rsidRPr="002C541F">
              <w:rPr>
                <w:sz w:val="20"/>
                <w:szCs w:val="20"/>
              </w:rPr>
              <w:t>Камышлинская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</w:t>
            </w:r>
          </w:p>
        </w:tc>
        <w:tc>
          <w:tcPr>
            <w:tcW w:w="9101" w:type="dxa"/>
            <w:shd w:val="clear" w:color="auto" w:fill="FFFFFF"/>
            <w:noWrap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Затонское</w:t>
            </w:r>
            <w:proofErr w:type="spellEnd"/>
            <w:r w:rsidRPr="002C541F">
              <w:rPr>
                <w:sz w:val="20"/>
                <w:szCs w:val="20"/>
              </w:rPr>
              <w:t xml:space="preserve"> шоссе - ООТ «Базисный проезд»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Алексеевское шоссе - Базисный проезд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Алексеевское шоссе – Развязка №1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Затонское</w:t>
            </w:r>
            <w:proofErr w:type="spellEnd"/>
            <w:r w:rsidRPr="002C541F">
              <w:rPr>
                <w:sz w:val="20"/>
                <w:szCs w:val="20"/>
              </w:rPr>
              <w:t xml:space="preserve"> шоссе (</w:t>
            </w:r>
            <w:proofErr w:type="spellStart"/>
            <w:r w:rsidRPr="002C541F">
              <w:rPr>
                <w:sz w:val="20"/>
                <w:szCs w:val="20"/>
              </w:rPr>
              <w:t>Разв</w:t>
            </w:r>
            <w:proofErr w:type="spellEnd"/>
            <w:r w:rsidRPr="002C541F">
              <w:rPr>
                <w:sz w:val="20"/>
                <w:szCs w:val="20"/>
              </w:rPr>
              <w:t xml:space="preserve">. №5, лев. Бок. Пр.) – Съезд №10 (Михайловка)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Затонское</w:t>
            </w:r>
            <w:proofErr w:type="spellEnd"/>
            <w:r w:rsidRPr="002C541F">
              <w:rPr>
                <w:sz w:val="20"/>
                <w:szCs w:val="20"/>
              </w:rPr>
              <w:t xml:space="preserve"> шоссе (</w:t>
            </w:r>
            <w:proofErr w:type="spellStart"/>
            <w:r w:rsidRPr="002C541F">
              <w:rPr>
                <w:sz w:val="20"/>
                <w:szCs w:val="20"/>
              </w:rPr>
              <w:t>Разв</w:t>
            </w:r>
            <w:proofErr w:type="spellEnd"/>
            <w:r w:rsidRPr="002C541F">
              <w:rPr>
                <w:sz w:val="20"/>
                <w:szCs w:val="20"/>
              </w:rPr>
              <w:t xml:space="preserve">. №5, Съезд №9) – пр. Мебельщиков (Михайловка)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Зеленая роща (дорога в санаторий) - Гимназия №16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Индустриальное шоссе - ООТ «Сортопрокатный завод»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Индустриальное шоссе - проходная УМПО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23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Миловка</w:t>
            </w:r>
            <w:proofErr w:type="spellEnd"/>
            <w:r w:rsidRPr="002C541F">
              <w:rPr>
                <w:sz w:val="20"/>
                <w:szCs w:val="20"/>
              </w:rPr>
              <w:t xml:space="preserve">-Дема - ул. </w:t>
            </w:r>
            <w:proofErr w:type="spellStart"/>
            <w:r w:rsidRPr="002C541F">
              <w:rPr>
                <w:sz w:val="20"/>
                <w:szCs w:val="20"/>
              </w:rPr>
              <w:t>Кустарево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24</w:t>
            </w:r>
          </w:p>
        </w:tc>
        <w:tc>
          <w:tcPr>
            <w:tcW w:w="9101" w:type="dxa"/>
            <w:shd w:val="clear" w:color="auto" w:fill="FFFFFF"/>
            <w:noWrap/>
            <w:vAlign w:val="bottom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8 Марта - ул. Владивостокская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Авроры - ООТ «</w:t>
            </w:r>
            <w:proofErr w:type="spellStart"/>
            <w:r w:rsidRPr="002C541F">
              <w:rPr>
                <w:sz w:val="20"/>
                <w:szCs w:val="20"/>
              </w:rPr>
              <w:t>Белореченский</w:t>
            </w:r>
            <w:proofErr w:type="spellEnd"/>
            <w:r w:rsidRPr="002C541F">
              <w:rPr>
                <w:sz w:val="20"/>
                <w:szCs w:val="20"/>
              </w:rPr>
              <w:t xml:space="preserve"> микрорайон»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Авроры - ул. </w:t>
            </w:r>
            <w:proofErr w:type="spellStart"/>
            <w:r w:rsidRPr="002C541F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Достоевского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Коммунистическая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29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Красина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Революционная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Аксакова - ул. Чернышевского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Амантая</w:t>
            </w:r>
            <w:proofErr w:type="spellEnd"/>
            <w:r w:rsidRPr="002C541F">
              <w:rPr>
                <w:sz w:val="20"/>
                <w:szCs w:val="20"/>
              </w:rPr>
              <w:t xml:space="preserve"> - ул. </w:t>
            </w:r>
            <w:proofErr w:type="spellStart"/>
            <w:r w:rsidRPr="002C541F">
              <w:rPr>
                <w:sz w:val="20"/>
                <w:szCs w:val="20"/>
              </w:rPr>
              <w:t>Зайнаб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Биишевой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Армавирская</w:t>
            </w:r>
            <w:proofErr w:type="spellEnd"/>
            <w:r w:rsidRPr="002C541F">
              <w:rPr>
                <w:sz w:val="20"/>
                <w:szCs w:val="20"/>
              </w:rPr>
              <w:t xml:space="preserve"> - ул. </w:t>
            </w:r>
            <w:proofErr w:type="spellStart"/>
            <w:r w:rsidRPr="002C541F">
              <w:rPr>
                <w:sz w:val="20"/>
                <w:szCs w:val="20"/>
              </w:rPr>
              <w:t>Загира</w:t>
            </w:r>
            <w:proofErr w:type="spellEnd"/>
            <w:r w:rsidRPr="002C541F">
              <w:rPr>
                <w:sz w:val="20"/>
                <w:szCs w:val="20"/>
              </w:rPr>
              <w:t xml:space="preserve"> Исмагилова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ООТ «Пожарского» (Дом №300)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ООТ «Речное училище» (Школа №4)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Ирендык (ООТ Зареченский рынок)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Летчиков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Малыгина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39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Рычкова (школа №46)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Ахметова - ул. Чкалова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Бабушкина - проходная завода «Гидравлика»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Бакалинская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«Радищева» (СОШ №28)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Бакалинская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«Хлебозавод №5»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Баязита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Бикбая</w:t>
            </w:r>
            <w:proofErr w:type="spellEnd"/>
            <w:r w:rsidRPr="002C541F">
              <w:rPr>
                <w:sz w:val="20"/>
                <w:szCs w:val="20"/>
              </w:rPr>
              <w:t xml:space="preserve"> - Дом №8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Баязита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Бикбая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«Супермаркет Матрица»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Бессонова - Дом №27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Блюхера - выезд из Больницы №18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Блюхера - Дом №1/1 (ЕНКЦ)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49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Блюхера - СОШ №99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Большая Гражданская - ул. Бабушкина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Большая Гражданская - ул. Оренбургская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Ветошникова</w:t>
            </w:r>
            <w:proofErr w:type="spellEnd"/>
            <w:r w:rsidRPr="002C541F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Владивостокская - Дом №15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Вокзальная - проходная ТРЗ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Вологодская - Дом №34 (ООТ Кольцевая)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Вологодская - ТСК «</w:t>
            </w:r>
            <w:proofErr w:type="spellStart"/>
            <w:r w:rsidRPr="002C541F">
              <w:rPr>
                <w:sz w:val="20"/>
                <w:szCs w:val="20"/>
              </w:rPr>
              <w:t>Лопатино</w:t>
            </w:r>
            <w:proofErr w:type="spellEnd"/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Вологодская - ул. Тургенева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Гагарина - </w:t>
            </w:r>
            <w:proofErr w:type="spellStart"/>
            <w:r w:rsidRPr="002C541F">
              <w:rPr>
                <w:sz w:val="20"/>
                <w:szCs w:val="20"/>
              </w:rPr>
              <w:t>ул.Ковшовой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59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Дом №12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Дом №37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Дом №66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СОШ №37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Гагарина - ул. Лукманова (СОШ № 159)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ул.Г.Амантая</w:t>
            </w:r>
            <w:proofErr w:type="spellEnd"/>
            <w:r w:rsidRPr="002C541F">
              <w:rPr>
                <w:sz w:val="20"/>
                <w:szCs w:val="20"/>
              </w:rPr>
              <w:t>-лицей №160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Гафури</w:t>
            </w:r>
            <w:proofErr w:type="spellEnd"/>
            <w:r w:rsidRPr="002C541F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Гафури</w:t>
            </w:r>
            <w:proofErr w:type="spellEnd"/>
            <w:r w:rsidRPr="002C541F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Гафури</w:t>
            </w:r>
            <w:proofErr w:type="spellEnd"/>
            <w:r w:rsidRPr="002C541F">
              <w:rPr>
                <w:sz w:val="20"/>
                <w:szCs w:val="20"/>
              </w:rPr>
              <w:t xml:space="preserve"> - ул. Свердлова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Гафури</w:t>
            </w:r>
            <w:proofErr w:type="spellEnd"/>
            <w:r w:rsidRPr="002C541F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69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ул.Гвардейская-дом№55а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Гвардейская - ООТ Пожарное депо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Гвардейская - ул. Зеленая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Гончарова - ул. </w:t>
            </w:r>
            <w:proofErr w:type="spellStart"/>
            <w:r w:rsidRPr="002C541F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Губайдуллина - ООТ «Школа №94»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2C541F">
              <w:rPr>
                <w:sz w:val="20"/>
                <w:szCs w:val="20"/>
              </w:rPr>
              <w:t>Баргузинская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Губайдуллина - ул. </w:t>
            </w:r>
            <w:proofErr w:type="spellStart"/>
            <w:r w:rsidRPr="002C541F">
              <w:rPr>
                <w:sz w:val="20"/>
                <w:szCs w:val="20"/>
              </w:rPr>
              <w:t>Красноводская</w:t>
            </w:r>
            <w:proofErr w:type="spellEnd"/>
            <w:r w:rsidRPr="002C541F">
              <w:rPr>
                <w:sz w:val="20"/>
                <w:szCs w:val="20"/>
              </w:rPr>
              <w:t xml:space="preserve"> (СОШ №110)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Губайдуллина - ул. Степана Злобина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Достоевского - Башкирская гимназия №20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Достоевского - ул. Пархоменко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79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Жукова - Поликлиника №5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Заки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Валиди</w:t>
            </w:r>
            <w:proofErr w:type="spellEnd"/>
            <w:r w:rsidRPr="002C541F">
              <w:rPr>
                <w:sz w:val="20"/>
                <w:szCs w:val="20"/>
              </w:rPr>
              <w:t xml:space="preserve"> - «</w:t>
            </w:r>
            <w:proofErr w:type="spellStart"/>
            <w:r w:rsidRPr="002C541F">
              <w:rPr>
                <w:sz w:val="20"/>
                <w:szCs w:val="20"/>
              </w:rPr>
              <w:t>БашГУ</w:t>
            </w:r>
            <w:proofErr w:type="spellEnd"/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Запотоцкого</w:t>
            </w:r>
            <w:proofErr w:type="spellEnd"/>
            <w:r w:rsidRPr="002C541F">
              <w:rPr>
                <w:sz w:val="20"/>
                <w:szCs w:val="20"/>
              </w:rPr>
              <w:t xml:space="preserve"> - ул. </w:t>
            </w:r>
            <w:proofErr w:type="spellStart"/>
            <w:r w:rsidRPr="002C541F">
              <w:rPr>
                <w:sz w:val="20"/>
                <w:szCs w:val="20"/>
              </w:rPr>
              <w:t>Подвойского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Зорге - Дом №66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Зорге - ул. </w:t>
            </w:r>
            <w:proofErr w:type="spellStart"/>
            <w:r w:rsidRPr="002C541F">
              <w:rPr>
                <w:sz w:val="20"/>
                <w:szCs w:val="20"/>
              </w:rPr>
              <w:t>Лесотехникума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Зорге - ул. Степана Халтурина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Интернациональная - дом №153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Интернациональная - ООТ «Школа №109» (Автолюбитель)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Интернациональная - ул. Победы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Интернациональная - ул. Суворова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89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Калинина - ул. Победы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Карла Маркса - бульвар Ибрагимова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Карла Маркса - Дворец профсоюзов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Карла Маркса - ООТ Парк им. </w:t>
            </w:r>
            <w:proofErr w:type="spellStart"/>
            <w:r w:rsidRPr="002C541F">
              <w:rPr>
                <w:sz w:val="20"/>
                <w:szCs w:val="20"/>
              </w:rPr>
              <w:t>Якутова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Кирова - ООТ Издательство Белая река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2C541F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Кирова - ул. Крупской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2C541F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Кирова - ул. Пархоменко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Кирова - ул. Подводника Родионова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99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Кирова - ул. </w:t>
            </w:r>
            <w:proofErr w:type="spellStart"/>
            <w:r w:rsidRPr="002C541F">
              <w:rPr>
                <w:sz w:val="20"/>
                <w:szCs w:val="20"/>
              </w:rPr>
              <w:t>Худайбердина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СОШ №80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ул. Конституции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ул. Кремлевская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ул. Победы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Кольцевая - ул. Свободы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Комсомольская - Дом №141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Комсомольская - ул. Бессонова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Комсомольская - ул. Галле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2C541F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109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Королева - Дом №15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Космонавтов - ул. Кольцевая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Кувыкина - Дом №16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2C541F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2C541F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Кувыкина - ул. Рабкоров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Левитана - ул. Ухтомского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Ленина - Дом №127 (СОШ №95)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Лесотехникума</w:t>
            </w:r>
            <w:proofErr w:type="spellEnd"/>
            <w:r w:rsidRPr="002C541F">
              <w:rPr>
                <w:sz w:val="20"/>
                <w:szCs w:val="20"/>
              </w:rPr>
              <w:t xml:space="preserve"> - Дом №20 (ДПС)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Магистральная - ул. Дагестанская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119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Магистральная - ул. Ухтомского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Макарова - ул. Шота Руставели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Машиностроителей - ул. </w:t>
            </w:r>
            <w:proofErr w:type="spellStart"/>
            <w:r w:rsidRPr="002C541F">
              <w:rPr>
                <w:sz w:val="20"/>
                <w:szCs w:val="20"/>
              </w:rPr>
              <w:t>Черниковская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Менделеева - ООТ «Аптека №2»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2C541F">
              <w:rPr>
                <w:sz w:val="20"/>
                <w:szCs w:val="20"/>
              </w:rPr>
              <w:t>Сун</w:t>
            </w:r>
            <w:proofErr w:type="spellEnd"/>
            <w:r w:rsidRPr="002C541F">
              <w:rPr>
                <w:sz w:val="20"/>
                <w:szCs w:val="20"/>
              </w:rPr>
              <w:t>-</w:t>
            </w:r>
            <w:proofErr w:type="spellStart"/>
            <w:r w:rsidRPr="002C541F">
              <w:rPr>
                <w:sz w:val="20"/>
                <w:szCs w:val="20"/>
              </w:rPr>
              <w:t>Ят</w:t>
            </w:r>
            <w:proofErr w:type="spellEnd"/>
            <w:r w:rsidRPr="002C541F">
              <w:rPr>
                <w:sz w:val="20"/>
                <w:szCs w:val="20"/>
              </w:rPr>
              <w:t>-Сена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Менделеева - Школа №19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Мира - Дом №6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Мушникова</w:t>
            </w:r>
            <w:proofErr w:type="spellEnd"/>
            <w:r w:rsidRPr="002C541F">
              <w:rPr>
                <w:sz w:val="20"/>
                <w:szCs w:val="20"/>
              </w:rPr>
              <w:t xml:space="preserve"> - Дом №34/5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Мушникова</w:t>
            </w:r>
            <w:proofErr w:type="spellEnd"/>
            <w:r w:rsidRPr="002C541F">
              <w:rPr>
                <w:sz w:val="20"/>
                <w:szCs w:val="20"/>
              </w:rPr>
              <w:t xml:space="preserve"> - ООТ «</w:t>
            </w:r>
            <w:proofErr w:type="spellStart"/>
            <w:r w:rsidRPr="002C541F">
              <w:rPr>
                <w:sz w:val="20"/>
                <w:szCs w:val="20"/>
              </w:rPr>
              <w:t>Мушникова</w:t>
            </w:r>
            <w:proofErr w:type="spellEnd"/>
            <w:r w:rsidRPr="002C541F">
              <w:rPr>
                <w:sz w:val="20"/>
                <w:szCs w:val="20"/>
              </w:rPr>
              <w:t xml:space="preserve">»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Невского - ул. Калинина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129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Николая Дмитриева - СОШ №23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Новороссийская - ул. </w:t>
            </w:r>
            <w:proofErr w:type="spellStart"/>
            <w:r w:rsidRPr="002C541F">
              <w:rPr>
                <w:sz w:val="20"/>
                <w:szCs w:val="20"/>
              </w:rPr>
              <w:t>Альшеевская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Новороссийская - ул. Левитана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Новороссийская - ул. Магистральная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Новороссийская - ул. Правды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Обская - ул. </w:t>
            </w:r>
            <w:proofErr w:type="spellStart"/>
            <w:r w:rsidRPr="002C541F">
              <w:rPr>
                <w:sz w:val="20"/>
                <w:szCs w:val="20"/>
              </w:rPr>
              <w:t>Красноводская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Октябрьской Революции - ООТ «Завод горного оборуд</w:t>
            </w:r>
            <w:r>
              <w:rPr>
                <w:sz w:val="20"/>
                <w:szCs w:val="20"/>
              </w:rPr>
              <w:t>ования</w:t>
            </w:r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Орджоникидзе - ул. </w:t>
            </w:r>
            <w:proofErr w:type="spellStart"/>
            <w:r w:rsidRPr="002C541F">
              <w:rPr>
                <w:sz w:val="20"/>
                <w:szCs w:val="20"/>
              </w:rPr>
              <w:t>Вострецова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Орджоникидзе - ул. Хакимова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Оренбургская - проходная завода «Гидравлика»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139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Пархоменко - ООТ «Проходная УЗЭМИК»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Пархоменко - ул. Кировоградская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Первомайская - ул. Гончарова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Правды - ул. </w:t>
            </w:r>
            <w:proofErr w:type="spellStart"/>
            <w:r w:rsidRPr="002C541F">
              <w:rPr>
                <w:sz w:val="20"/>
                <w:szCs w:val="20"/>
              </w:rPr>
              <w:t>Таллинская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Правды - ул. Ухтомского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Пушкина - дом №122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Пушкина - ул. </w:t>
            </w:r>
            <w:proofErr w:type="spellStart"/>
            <w:r w:rsidRPr="002C541F">
              <w:rPr>
                <w:sz w:val="20"/>
                <w:szCs w:val="20"/>
              </w:rPr>
              <w:t>Новомостовая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Рабкоров - ул. </w:t>
            </w:r>
            <w:proofErr w:type="spellStart"/>
            <w:r w:rsidRPr="002C541F">
              <w:rPr>
                <w:sz w:val="20"/>
                <w:szCs w:val="20"/>
              </w:rPr>
              <w:t>Мубарякова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Революционная - Дом №171 (СОШ №44)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Революционная - Дом №201/3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149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2C541F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Революционная - ул. Владивостокская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Революционная - ул. </w:t>
            </w:r>
            <w:proofErr w:type="spellStart"/>
            <w:r w:rsidRPr="002C541F">
              <w:rPr>
                <w:sz w:val="20"/>
                <w:szCs w:val="20"/>
              </w:rPr>
              <w:t>Мустая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Российская - ТСК «Урал»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Российская - ул. Львовская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Российская - ул. Шота Руставели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Рязанская - ул. Ростовская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Революционная - ул. Николая Дмитриева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Свободы - ул. Донского - ул. </w:t>
            </w:r>
            <w:proofErr w:type="spellStart"/>
            <w:r w:rsidRPr="002C541F">
              <w:rPr>
                <w:sz w:val="20"/>
                <w:szCs w:val="20"/>
              </w:rPr>
              <w:t>Б.Хмельницкого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Сельская Богородская - Индустриальное шоссе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159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Сельская Богородская - ООТ «АТП КПД»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Сельская Богородская - ООТ «Отдел кадров УМПО»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Сельская Богородская - проходная «ТЭЦ-2»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Сипайловская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«Ватутина»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Сипайловская</w:t>
            </w:r>
            <w:proofErr w:type="spellEnd"/>
            <w:r w:rsidRPr="002C541F">
              <w:rPr>
                <w:sz w:val="20"/>
                <w:szCs w:val="20"/>
              </w:rPr>
              <w:t xml:space="preserve"> - ООТ «УАТП-6»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Степана Злобина - ул. Обская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Трамвайная - ООТ «ОАО </w:t>
            </w:r>
            <w:proofErr w:type="spellStart"/>
            <w:r w:rsidRPr="002C541F">
              <w:rPr>
                <w:sz w:val="20"/>
                <w:szCs w:val="20"/>
              </w:rPr>
              <w:t>Стеклонит</w:t>
            </w:r>
            <w:proofErr w:type="spellEnd"/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Ульяновых - ООТ «Войкова»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Ульяновых - ул. Горького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Ульяновых - ул. Калинина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169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Ульяновых - ул. Кольцевая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Ульяновых - ул. </w:t>
            </w:r>
            <w:proofErr w:type="spellStart"/>
            <w:r w:rsidRPr="002C541F">
              <w:rPr>
                <w:sz w:val="20"/>
                <w:szCs w:val="20"/>
              </w:rPr>
              <w:t>Нежинская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Уфимское шоссе - Дом №25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Ферина</w:t>
            </w:r>
            <w:proofErr w:type="spellEnd"/>
            <w:r w:rsidRPr="002C541F">
              <w:rPr>
                <w:sz w:val="20"/>
                <w:szCs w:val="20"/>
              </w:rPr>
              <w:t xml:space="preserve"> - Аптека №59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Ферина</w:t>
            </w:r>
            <w:proofErr w:type="spellEnd"/>
            <w:r w:rsidRPr="002C541F">
              <w:rPr>
                <w:sz w:val="20"/>
                <w:szCs w:val="20"/>
              </w:rPr>
              <w:t xml:space="preserve"> - бульвар </w:t>
            </w:r>
            <w:proofErr w:type="spellStart"/>
            <w:r w:rsidRPr="002C541F">
              <w:rPr>
                <w:sz w:val="20"/>
                <w:szCs w:val="20"/>
              </w:rPr>
              <w:t>Баландина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Фурманова - Школа №77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Дом №1/2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ООТ «Путейская»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ООТ «</w:t>
            </w:r>
            <w:proofErr w:type="spellStart"/>
            <w:r w:rsidRPr="002C541F">
              <w:rPr>
                <w:sz w:val="20"/>
                <w:szCs w:val="20"/>
              </w:rPr>
              <w:t>Энергоучасток</w:t>
            </w:r>
            <w:proofErr w:type="spellEnd"/>
            <w:r w:rsidRPr="002C541F"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ул. Армянская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179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Центральная - ул. </w:t>
            </w:r>
            <w:proofErr w:type="spellStart"/>
            <w:r w:rsidRPr="002C541F">
              <w:rPr>
                <w:sz w:val="20"/>
                <w:szCs w:val="20"/>
              </w:rPr>
              <w:t>Джалиля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Центральная - ул. </w:t>
            </w:r>
            <w:proofErr w:type="spellStart"/>
            <w:r w:rsidRPr="002C541F">
              <w:rPr>
                <w:sz w:val="20"/>
                <w:szCs w:val="20"/>
              </w:rPr>
              <w:t>Таллинская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Центральная - ул. Ухтомского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Ветошникова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Зенцова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Мингажева</w:t>
            </w:r>
            <w:proofErr w:type="spellEnd"/>
            <w:r w:rsidRPr="002C541F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Мустая</w:t>
            </w:r>
            <w:proofErr w:type="spellEnd"/>
            <w:r w:rsidRPr="002C541F">
              <w:rPr>
                <w:sz w:val="20"/>
                <w:szCs w:val="20"/>
              </w:rPr>
              <w:t xml:space="preserve"> </w:t>
            </w:r>
            <w:proofErr w:type="spellStart"/>
            <w:r w:rsidRPr="002C541F">
              <w:rPr>
                <w:sz w:val="20"/>
                <w:szCs w:val="20"/>
              </w:rPr>
              <w:t>Карима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Чернышевского - ул. </w:t>
            </w:r>
            <w:proofErr w:type="spellStart"/>
            <w:r w:rsidRPr="002C541F">
              <w:rPr>
                <w:sz w:val="20"/>
                <w:szCs w:val="20"/>
              </w:rPr>
              <w:t>Худайбердина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187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ул. Школьная - ООТ «Школа» (</w:t>
            </w:r>
            <w:proofErr w:type="spellStart"/>
            <w:r w:rsidRPr="002C541F">
              <w:rPr>
                <w:sz w:val="20"/>
                <w:szCs w:val="20"/>
              </w:rPr>
              <w:t>Чесноковка</w:t>
            </w:r>
            <w:proofErr w:type="spellEnd"/>
            <w:r w:rsidRPr="002C541F">
              <w:rPr>
                <w:sz w:val="20"/>
                <w:szCs w:val="20"/>
              </w:rPr>
              <w:t>)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188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Шота Руставели - ООТ «Шота Руставели» 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189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Энтузиастов - МОСК </w:t>
            </w:r>
            <w:r>
              <w:rPr>
                <w:sz w:val="20"/>
                <w:szCs w:val="20"/>
              </w:rPr>
              <w:t>«</w:t>
            </w:r>
            <w:r w:rsidRPr="002C541F">
              <w:rPr>
                <w:sz w:val="20"/>
                <w:szCs w:val="20"/>
              </w:rPr>
              <w:t>Планета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190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Уфимское шоссе - ООТ «</w:t>
            </w:r>
            <w:proofErr w:type="spellStart"/>
            <w:r w:rsidRPr="002C541F">
              <w:rPr>
                <w:sz w:val="20"/>
                <w:szCs w:val="20"/>
              </w:rPr>
              <w:t>Професиональный</w:t>
            </w:r>
            <w:proofErr w:type="spellEnd"/>
            <w:r w:rsidRPr="002C541F">
              <w:rPr>
                <w:sz w:val="20"/>
                <w:szCs w:val="20"/>
              </w:rPr>
              <w:t xml:space="preserve"> лицей №64»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191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Уфимское шоссе - ООТ «Фанерный комбинат»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192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Уфимское шоссе - ул. </w:t>
            </w:r>
            <w:proofErr w:type="spellStart"/>
            <w:r w:rsidRPr="002C541F">
              <w:rPr>
                <w:sz w:val="20"/>
                <w:szCs w:val="20"/>
              </w:rPr>
              <w:t>Новоженова</w:t>
            </w:r>
            <w:proofErr w:type="spellEnd"/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193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Уфимское шоссе - ул. Огарева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194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Шакшинский</w:t>
            </w:r>
            <w:proofErr w:type="spellEnd"/>
            <w:r w:rsidRPr="002C541F">
              <w:rPr>
                <w:sz w:val="20"/>
                <w:szCs w:val="20"/>
              </w:rPr>
              <w:t xml:space="preserve"> тракт - ООТ </w:t>
            </w:r>
            <w:r>
              <w:rPr>
                <w:sz w:val="20"/>
                <w:szCs w:val="20"/>
              </w:rPr>
              <w:t>«</w:t>
            </w:r>
            <w:r w:rsidRPr="002C541F">
              <w:rPr>
                <w:sz w:val="20"/>
                <w:szCs w:val="20"/>
              </w:rPr>
              <w:t>Максимовский поворот</w:t>
            </w:r>
            <w:r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195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proofErr w:type="spellStart"/>
            <w:r w:rsidRPr="002C541F">
              <w:rPr>
                <w:sz w:val="20"/>
                <w:szCs w:val="20"/>
              </w:rPr>
              <w:t>Шакшинский</w:t>
            </w:r>
            <w:proofErr w:type="spellEnd"/>
            <w:r w:rsidRPr="002C541F">
              <w:rPr>
                <w:sz w:val="20"/>
                <w:szCs w:val="20"/>
              </w:rPr>
              <w:t xml:space="preserve"> тракт - Торговый комплекс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2C541F">
              <w:rPr>
                <w:sz w:val="20"/>
                <w:szCs w:val="20"/>
              </w:rPr>
              <w:t>Юлдаш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6E55E9" w:rsidRPr="002C541F" w:rsidTr="006E55E9">
        <w:trPr>
          <w:trHeight w:val="20"/>
        </w:trPr>
        <w:tc>
          <w:tcPr>
            <w:tcW w:w="675" w:type="dxa"/>
            <w:shd w:val="clear" w:color="auto" w:fill="auto"/>
            <w:noWrap/>
            <w:vAlign w:val="bottom"/>
            <w:hideMark/>
          </w:tcPr>
          <w:p w:rsidR="006E55E9" w:rsidRPr="002C541F" w:rsidRDefault="006E55E9" w:rsidP="006E55E9">
            <w:pPr>
              <w:jc w:val="center"/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>196</w:t>
            </w:r>
          </w:p>
        </w:tc>
        <w:tc>
          <w:tcPr>
            <w:tcW w:w="9101" w:type="dxa"/>
            <w:shd w:val="clear" w:color="auto" w:fill="FFFFFF"/>
            <w:noWrap/>
            <w:vAlign w:val="center"/>
            <w:hideMark/>
          </w:tcPr>
          <w:p w:rsidR="006E55E9" w:rsidRPr="002C541F" w:rsidRDefault="006E55E9" w:rsidP="006E55E9">
            <w:pPr>
              <w:rPr>
                <w:sz w:val="20"/>
                <w:szCs w:val="20"/>
              </w:rPr>
            </w:pPr>
            <w:r w:rsidRPr="002C541F">
              <w:rPr>
                <w:sz w:val="20"/>
                <w:szCs w:val="20"/>
              </w:rPr>
              <w:t xml:space="preserve">ул. </w:t>
            </w:r>
            <w:proofErr w:type="spellStart"/>
            <w:r w:rsidRPr="002C541F">
              <w:rPr>
                <w:sz w:val="20"/>
                <w:szCs w:val="20"/>
              </w:rPr>
              <w:t>Рощинская</w:t>
            </w:r>
            <w:proofErr w:type="spellEnd"/>
            <w:r w:rsidRPr="002C541F">
              <w:rPr>
                <w:sz w:val="20"/>
                <w:szCs w:val="20"/>
              </w:rPr>
              <w:t xml:space="preserve"> СОШ №147 (Нагаево)</w:t>
            </w:r>
          </w:p>
        </w:tc>
      </w:tr>
    </w:tbl>
    <w:p w:rsidR="006E55E9" w:rsidRPr="007B28AA" w:rsidRDefault="006E55E9" w:rsidP="006E55E9">
      <w:pPr>
        <w:pStyle w:val="a7"/>
        <w:rPr>
          <w:rFonts w:ascii="Times New Roman" w:hAnsi="Times New Roman"/>
          <w:sz w:val="24"/>
        </w:rPr>
      </w:pP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>
        <w:rPr>
          <w:sz w:val="32"/>
          <w:szCs w:val="32"/>
          <w:lang w:val="x-none"/>
        </w:rPr>
        <w:br w:type="page"/>
      </w:r>
      <w:r w:rsidRPr="006E55E9">
        <w:rPr>
          <w:i/>
          <w:sz w:val="22"/>
          <w:szCs w:val="22"/>
        </w:rPr>
        <w:t xml:space="preserve">Приложение №5 </w:t>
      </w:r>
    </w:p>
    <w:p w:rsidR="006E55E9" w:rsidRPr="006E55E9" w:rsidRDefault="006E55E9" w:rsidP="006E55E9">
      <w:pPr>
        <w:jc w:val="right"/>
        <w:rPr>
          <w:i/>
          <w:sz w:val="22"/>
          <w:szCs w:val="22"/>
        </w:rPr>
      </w:pPr>
      <w:r w:rsidRPr="006E55E9">
        <w:rPr>
          <w:i/>
          <w:sz w:val="22"/>
          <w:szCs w:val="22"/>
        </w:rPr>
        <w:t>к техническому заданию</w:t>
      </w:r>
    </w:p>
    <w:p w:rsidR="006E55E9" w:rsidRPr="0075312F" w:rsidRDefault="006E55E9" w:rsidP="006E55E9">
      <w:pPr>
        <w:rPr>
          <w:sz w:val="22"/>
          <w:szCs w:val="22"/>
        </w:rPr>
      </w:pPr>
    </w:p>
    <w:p w:rsidR="006E55E9" w:rsidRPr="0075312F" w:rsidRDefault="006E55E9" w:rsidP="006E55E9">
      <w:pPr>
        <w:jc w:val="center"/>
        <w:rPr>
          <w:b/>
          <w:sz w:val="22"/>
          <w:szCs w:val="22"/>
        </w:rPr>
      </w:pPr>
      <w:r w:rsidRPr="0075312F">
        <w:rPr>
          <w:b/>
          <w:sz w:val="22"/>
          <w:szCs w:val="22"/>
        </w:rPr>
        <w:t>Список светофорных объектов, которые необходимо оснастить системой детектирования транспорта</w:t>
      </w:r>
    </w:p>
    <w:p w:rsidR="006E55E9" w:rsidRPr="0075312F" w:rsidRDefault="006E55E9" w:rsidP="006E55E9">
      <w:pPr>
        <w:rPr>
          <w:b/>
          <w:sz w:val="22"/>
          <w:szCs w:val="22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675"/>
        <w:gridCol w:w="9101"/>
      </w:tblGrid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Сельская Богородская - бульвар </w:t>
            </w:r>
            <w:proofErr w:type="spellStart"/>
            <w:r w:rsidRPr="00A86922">
              <w:rPr>
                <w:sz w:val="20"/>
                <w:szCs w:val="20"/>
              </w:rPr>
              <w:t>Тухвата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Янаби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Сельская Богородская - Индустриальное шоссе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Сельская Богородская - ул. </w:t>
            </w:r>
            <w:proofErr w:type="spellStart"/>
            <w:r w:rsidRPr="00A86922">
              <w:rPr>
                <w:sz w:val="20"/>
                <w:szCs w:val="20"/>
              </w:rPr>
              <w:t>Ферина</w:t>
            </w:r>
            <w:proofErr w:type="spellEnd"/>
          </w:p>
        </w:tc>
      </w:tr>
      <w:tr w:rsidR="006E55E9" w:rsidRPr="00A86922" w:rsidTr="006E55E9">
        <w:trPr>
          <w:trHeight w:val="18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Жукова - ул. Сельская Богородская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Вологодская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Кремлевская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Машиностроителей - ул. Орджоникидзе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Невского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Победы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Свободы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ул. Ульяновых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Первомайская - ООТ «Первомайский универмаг»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ООТ «Школа №109» (Автолюбитель)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проходная «</w:t>
            </w:r>
            <w:proofErr w:type="spellStart"/>
            <w:r w:rsidRPr="00A86922">
              <w:rPr>
                <w:sz w:val="20"/>
                <w:szCs w:val="20"/>
              </w:rPr>
              <w:t>Уфамолагропром</w:t>
            </w:r>
            <w:proofErr w:type="spellEnd"/>
            <w:r w:rsidRPr="00A86922">
              <w:rPr>
                <w:sz w:val="20"/>
                <w:szCs w:val="20"/>
              </w:rPr>
              <w:t>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 w:hanging="361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Машиностроителей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Победы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Свободы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Интернациональная - ул. Ульяновых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Невского - ул. Интернациональная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Комарова - ул. Конституции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Комарова - ул. Космонавтов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Комарова - ул. Мира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Комарова - ул. Первомайская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Тоннельная - ул. Интернациональная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Уфимское шоссе - Индустриальное шоссе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Трамвайная - ул. Седова - Уфимское шоссе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ООТ «Парк им. Калинина»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Жукова - ул. </w:t>
            </w:r>
            <w:proofErr w:type="spellStart"/>
            <w:r w:rsidRPr="00A86922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Жукова - ул. Гагарина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Жукова - ул. Гагарина (2)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Жукова - ул. Королева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Жукова - ул. </w:t>
            </w:r>
            <w:proofErr w:type="spellStart"/>
            <w:r w:rsidRPr="00A86922">
              <w:rPr>
                <w:sz w:val="20"/>
                <w:szCs w:val="20"/>
              </w:rPr>
              <w:t>Новоженова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Гагарина - ул. </w:t>
            </w:r>
            <w:proofErr w:type="spellStart"/>
            <w:r w:rsidRPr="00A86922">
              <w:rPr>
                <w:sz w:val="20"/>
                <w:szCs w:val="20"/>
              </w:rPr>
              <w:t>Баязита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Гагарина - ул. Королева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Гагарина - ул. Максима Рыльского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Сипайловская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Бикбая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Октября - бульвар Славы 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</w:t>
            </w:r>
            <w:proofErr w:type="gramStart"/>
            <w:r w:rsidRPr="00A86922">
              <w:rPr>
                <w:sz w:val="20"/>
                <w:szCs w:val="20"/>
              </w:rPr>
              <w:t>Октября  -</w:t>
            </w:r>
            <w:proofErr w:type="gramEnd"/>
            <w:r w:rsidRPr="00A86922">
              <w:rPr>
                <w:sz w:val="20"/>
                <w:szCs w:val="20"/>
              </w:rPr>
              <w:t xml:space="preserve"> ул. Шота Руставели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ООТ «</w:t>
            </w:r>
            <w:proofErr w:type="spellStart"/>
            <w:r w:rsidRPr="00A86922">
              <w:rPr>
                <w:sz w:val="20"/>
                <w:szCs w:val="20"/>
              </w:rPr>
              <w:t>Госцирк</w:t>
            </w:r>
            <w:proofErr w:type="spellEnd"/>
            <w:r w:rsidRPr="00A86922">
              <w:rPr>
                <w:sz w:val="20"/>
                <w:szCs w:val="20"/>
              </w:rPr>
              <w:t>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ООТ «Ж/д больница»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Южный проезд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дом 144 переулок Российский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переулок Российский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Октября - ул. 50 лет Октября - 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Оренбургская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бул</w:t>
            </w:r>
            <w:r>
              <w:rPr>
                <w:sz w:val="20"/>
                <w:szCs w:val="20"/>
              </w:rPr>
              <w:t>ьвар</w:t>
            </w:r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С.Галиева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50 лет СССР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Бабушкина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Галле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пр-т Октября - ул. Кольская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Октября - ул. </w:t>
            </w:r>
            <w:proofErr w:type="spellStart"/>
            <w:r w:rsidRPr="00A86922">
              <w:rPr>
                <w:sz w:val="20"/>
                <w:szCs w:val="20"/>
              </w:rPr>
              <w:t>Чудинова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Октября - ул. </w:t>
            </w:r>
            <w:proofErr w:type="spellStart"/>
            <w:r w:rsidRPr="00A86922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Российский переулок (дом №31)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Северный проезд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ул. Кольская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ул. Львовская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ул. Шота Руставели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Российская - Уфимское шоссе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бульвар Саид-</w:t>
            </w:r>
            <w:proofErr w:type="spellStart"/>
            <w:r w:rsidRPr="00A86922">
              <w:rPr>
                <w:sz w:val="20"/>
                <w:szCs w:val="20"/>
              </w:rPr>
              <w:t>Галиева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бульвар Тюлькина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Комсомольская - бульвар </w:t>
            </w:r>
            <w:proofErr w:type="spellStart"/>
            <w:r w:rsidRPr="00A86922">
              <w:rPr>
                <w:sz w:val="20"/>
                <w:szCs w:val="20"/>
              </w:rPr>
              <w:t>Хадии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Давлетшиной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ул. Бессонова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ул. Галле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A86922">
              <w:rPr>
                <w:sz w:val="20"/>
                <w:szCs w:val="20"/>
              </w:rPr>
              <w:t>Лесотехникума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ул. Рязанская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ул. Тихорецкая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Комсомольская - ул. </w:t>
            </w:r>
            <w:proofErr w:type="spellStart"/>
            <w:r w:rsidRPr="00A86922">
              <w:rPr>
                <w:sz w:val="20"/>
                <w:szCs w:val="20"/>
              </w:rPr>
              <w:t>Шафиева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Комсомольская - Южный проезд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Лесотехникума</w:t>
            </w:r>
            <w:proofErr w:type="spellEnd"/>
            <w:r w:rsidRPr="00A86922">
              <w:rPr>
                <w:sz w:val="20"/>
                <w:szCs w:val="20"/>
              </w:rPr>
              <w:t xml:space="preserve"> - ул. Клавдии Абрамовой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Лесотехникума</w:t>
            </w:r>
            <w:proofErr w:type="spellEnd"/>
            <w:r w:rsidRPr="00A86922">
              <w:rPr>
                <w:sz w:val="20"/>
                <w:szCs w:val="20"/>
              </w:rPr>
              <w:t xml:space="preserve"> - ул. Энтузиастов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50 лет СССР - Местный проезд в </w:t>
            </w:r>
            <w:r>
              <w:rPr>
                <w:sz w:val="20"/>
                <w:szCs w:val="20"/>
              </w:rPr>
              <w:t>ТЦ</w:t>
            </w:r>
            <w:r w:rsidRPr="00A86922">
              <w:rPr>
                <w:sz w:val="20"/>
                <w:szCs w:val="20"/>
              </w:rPr>
              <w:t xml:space="preserve"> «Башкортостан»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50 лет СССР - ул. Клавдии Абрамовой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Зорге - ул. 50 лет СССР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Зорге - ул. Братьев Кадомцевых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Галле - ул. Зорге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дорога в санат</w:t>
            </w:r>
            <w:r>
              <w:rPr>
                <w:sz w:val="20"/>
                <w:szCs w:val="20"/>
              </w:rPr>
              <w:t>орий</w:t>
            </w:r>
            <w:r w:rsidRPr="00A86922">
              <w:rPr>
                <w:sz w:val="20"/>
                <w:szCs w:val="20"/>
              </w:rPr>
              <w:t xml:space="preserve"> «Зеленая роща»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ООТ «Трамплин»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ул. 50 лет СССР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A86922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ул. Горбатова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Менделеева - ул. Кувыкина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A86922">
              <w:rPr>
                <w:sz w:val="20"/>
                <w:szCs w:val="20"/>
              </w:rPr>
              <w:t>Лесотехникума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Менделеева - ул. </w:t>
            </w:r>
            <w:proofErr w:type="spellStart"/>
            <w:r w:rsidRPr="00A86922">
              <w:rPr>
                <w:sz w:val="20"/>
                <w:szCs w:val="20"/>
              </w:rPr>
              <w:t>Сагита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Агиша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A86922">
              <w:rPr>
                <w:sz w:val="20"/>
                <w:szCs w:val="20"/>
              </w:rPr>
              <w:t>Бакалинская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Кувыкина - ул. </w:t>
            </w:r>
            <w:proofErr w:type="spellStart"/>
            <w:r w:rsidRPr="00A86922">
              <w:rPr>
                <w:sz w:val="20"/>
                <w:szCs w:val="20"/>
              </w:rPr>
              <w:t>Батырская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Кувыкина - ул. Рабкоров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Софьи Перовской - переулок Некрасова 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Софьи Перовской - ул. </w:t>
            </w:r>
            <w:proofErr w:type="spellStart"/>
            <w:r w:rsidRPr="00A86922">
              <w:rPr>
                <w:sz w:val="20"/>
                <w:szCs w:val="20"/>
              </w:rPr>
              <w:t>Армавирская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Софьи Перовской - ул. Кувыкина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Сочинская - ул. Октябрьской Революции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Сочинская - ул. Пугачева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«</w:t>
            </w:r>
            <w:proofErr w:type="spellStart"/>
            <w:r w:rsidRPr="00A86922">
              <w:rPr>
                <w:sz w:val="20"/>
                <w:szCs w:val="20"/>
              </w:rPr>
              <w:t>БашГУ</w:t>
            </w:r>
            <w:proofErr w:type="spellEnd"/>
            <w:r w:rsidRPr="00A86922">
              <w:rPr>
                <w:sz w:val="20"/>
                <w:szCs w:val="20"/>
              </w:rPr>
              <w:t>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>-Конгресс Холл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пр-т Салавата </w:t>
            </w:r>
            <w:proofErr w:type="spellStart"/>
            <w:r w:rsidRPr="00A86922">
              <w:rPr>
                <w:sz w:val="20"/>
                <w:szCs w:val="20"/>
              </w:rPr>
              <w:t>Юлаева</w:t>
            </w:r>
            <w:proofErr w:type="spellEnd"/>
            <w:r w:rsidRPr="00A86922">
              <w:rPr>
                <w:sz w:val="20"/>
                <w:szCs w:val="20"/>
              </w:rPr>
              <w:t xml:space="preserve"> (развязка) 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Аксакова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Карла Маркса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Новомостовая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Советская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Заки</w:t>
            </w:r>
            <w:proofErr w:type="spellEnd"/>
            <w:r w:rsidRPr="00A86922">
              <w:rPr>
                <w:sz w:val="20"/>
                <w:szCs w:val="20"/>
              </w:rPr>
              <w:t xml:space="preserve"> </w:t>
            </w:r>
            <w:proofErr w:type="spellStart"/>
            <w:r w:rsidRPr="00A86922">
              <w:rPr>
                <w:sz w:val="20"/>
                <w:szCs w:val="20"/>
              </w:rPr>
              <w:t>Валиди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8 Марта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Айская</w:t>
            </w:r>
            <w:proofErr w:type="spellEnd"/>
            <w:r w:rsidRPr="00A86922">
              <w:rPr>
                <w:sz w:val="20"/>
                <w:szCs w:val="20"/>
              </w:rPr>
              <w:t xml:space="preserve"> - ул. Революционная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пр-т Салавата </w:t>
            </w:r>
            <w:proofErr w:type="spellStart"/>
            <w:r w:rsidRPr="00A86922">
              <w:rPr>
                <w:sz w:val="20"/>
                <w:szCs w:val="20"/>
              </w:rPr>
              <w:t>Юлаева</w:t>
            </w:r>
            <w:proofErr w:type="spellEnd"/>
            <w:r w:rsidRPr="00A86922">
              <w:rPr>
                <w:sz w:val="20"/>
                <w:szCs w:val="20"/>
              </w:rPr>
              <w:t xml:space="preserve"> - мост ч/з р. Белая (реверсивный)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50 лет Октября - ООТ «Дом печати»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50 лет Октября - ул. </w:t>
            </w:r>
            <w:proofErr w:type="spellStart"/>
            <w:r w:rsidRPr="00A86922">
              <w:rPr>
                <w:sz w:val="20"/>
                <w:szCs w:val="20"/>
              </w:rPr>
              <w:t>Мингажева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50 лет Октября - ул. Пархоменко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50 лет Октября - </w:t>
            </w:r>
            <w:proofErr w:type="spellStart"/>
            <w:r w:rsidRPr="00A86922">
              <w:rPr>
                <w:sz w:val="20"/>
                <w:szCs w:val="20"/>
              </w:rPr>
              <w:t>ул.Цюрупы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Революцион</w:t>
            </w:r>
            <w:r>
              <w:rPr>
                <w:sz w:val="20"/>
                <w:szCs w:val="20"/>
              </w:rPr>
              <w:t>ная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Краснодонская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Октябрьской Революции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Достоевского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Кирова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Коммунистическая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</w:t>
            </w:r>
            <w:proofErr w:type="spellStart"/>
            <w:r w:rsidRPr="00A86922">
              <w:rPr>
                <w:sz w:val="20"/>
                <w:szCs w:val="20"/>
              </w:rPr>
              <w:t>Краснодонская</w:t>
            </w:r>
            <w:proofErr w:type="spellEnd"/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Октябрьской Революции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Пушкина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 xml:space="preserve">ул. </w:t>
            </w:r>
            <w:proofErr w:type="spellStart"/>
            <w:r w:rsidRPr="00A86922">
              <w:rPr>
                <w:sz w:val="20"/>
                <w:szCs w:val="20"/>
              </w:rPr>
              <w:t>Цюрупы</w:t>
            </w:r>
            <w:proofErr w:type="spellEnd"/>
            <w:r w:rsidRPr="00A86922">
              <w:rPr>
                <w:sz w:val="20"/>
                <w:szCs w:val="20"/>
              </w:rPr>
              <w:t xml:space="preserve"> - ул. Чернышевского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бульвар Ибрагимова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ул. Достоевского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ул. Кирова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ул. Коммунистическая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Ленина - ул. Октябрьской Революции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Пушкина - ул. Ленина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Пушкина - ул. Гоголя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Пушкина - ул. Карла Маркса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Карла Маркса - ул. Коммунистическая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Революционная - ул. Карла Маркса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Карла Маркса - ул. Свердлова</w:t>
            </w:r>
          </w:p>
        </w:tc>
      </w:tr>
      <w:tr w:rsidR="006E55E9" w:rsidRPr="00A86922" w:rsidTr="006E55E9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5E9" w:rsidRPr="00A86922" w:rsidRDefault="006E55E9" w:rsidP="006E55E9">
            <w:pPr>
              <w:pStyle w:val="a7"/>
              <w:numPr>
                <w:ilvl w:val="0"/>
                <w:numId w:val="45"/>
              </w:numPr>
              <w:ind w:left="454"/>
              <w:contextualSpacing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5E9" w:rsidRPr="00A86922" w:rsidRDefault="006E55E9" w:rsidP="006E55E9">
            <w:pPr>
              <w:rPr>
                <w:sz w:val="20"/>
                <w:szCs w:val="20"/>
              </w:rPr>
            </w:pPr>
            <w:r w:rsidRPr="00A86922">
              <w:rPr>
                <w:sz w:val="20"/>
                <w:szCs w:val="20"/>
              </w:rPr>
              <w:t>ул. Карла Маркса - ул. Чернышевского</w:t>
            </w:r>
          </w:p>
        </w:tc>
      </w:tr>
    </w:tbl>
    <w:p w:rsidR="006E55E9" w:rsidRPr="002C541F" w:rsidRDefault="006E55E9" w:rsidP="006E55E9">
      <w:pPr>
        <w:spacing w:line="276" w:lineRule="auto"/>
        <w:jc w:val="center"/>
        <w:rPr>
          <w:sz w:val="32"/>
          <w:szCs w:val="32"/>
        </w:rPr>
      </w:pPr>
    </w:p>
    <w:p w:rsidR="008E772E" w:rsidRPr="007D5AFB" w:rsidRDefault="008E772E" w:rsidP="008E772E">
      <w:pPr>
        <w:rPr>
          <w:color w:val="000000"/>
          <w:sz w:val="20"/>
          <w:szCs w:val="20"/>
        </w:rPr>
      </w:pPr>
    </w:p>
    <w:p w:rsidR="006E55E9" w:rsidRPr="006E55E9" w:rsidRDefault="006E55E9" w:rsidP="006E55E9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Pr="006E55E9">
        <w:rPr>
          <w:b/>
          <w:sz w:val="20"/>
          <w:szCs w:val="20"/>
        </w:rPr>
        <w:t>ЗАКАЗЧИК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b/>
          <w:sz w:val="20"/>
          <w:szCs w:val="20"/>
        </w:rPr>
        <w:t xml:space="preserve">ИСПОЛНИТЕЛЬ  </w:t>
      </w:r>
    </w:p>
    <w:p w:rsidR="006E55E9" w:rsidRPr="006E55E9" w:rsidRDefault="006E55E9" w:rsidP="006E55E9">
      <w:pPr>
        <w:ind w:firstLine="708"/>
        <w:jc w:val="both"/>
        <w:rPr>
          <w:sz w:val="20"/>
          <w:szCs w:val="20"/>
        </w:rPr>
      </w:pPr>
    </w:p>
    <w:p w:rsidR="006E55E9" w:rsidRPr="006E55E9" w:rsidRDefault="006E55E9" w:rsidP="006E55E9">
      <w:pPr>
        <w:ind w:firstLine="708"/>
        <w:jc w:val="both"/>
        <w:rPr>
          <w:sz w:val="20"/>
          <w:szCs w:val="20"/>
        </w:rPr>
      </w:pPr>
    </w:p>
    <w:p w:rsidR="006E55E9" w:rsidRPr="006E55E9" w:rsidRDefault="006E55E9" w:rsidP="006E55E9">
      <w:pPr>
        <w:jc w:val="both"/>
        <w:rPr>
          <w:sz w:val="20"/>
          <w:szCs w:val="20"/>
        </w:rPr>
      </w:pPr>
      <w:r w:rsidRPr="006E55E9">
        <w:rPr>
          <w:sz w:val="20"/>
          <w:szCs w:val="20"/>
        </w:rPr>
        <w:t>___________________/</w:t>
      </w:r>
      <w:r w:rsidR="00BD7A30" w:rsidRPr="00BD7A30">
        <w:rPr>
          <w:sz w:val="20"/>
          <w:szCs w:val="20"/>
        </w:rPr>
        <w:t xml:space="preserve"> </w:t>
      </w:r>
      <w:r w:rsidR="00BD7A30">
        <w:rPr>
          <w:sz w:val="20"/>
          <w:szCs w:val="20"/>
        </w:rPr>
        <w:t xml:space="preserve"> </w:t>
      </w:r>
      <w:r w:rsidR="0015275C">
        <w:rPr>
          <w:color w:val="000000" w:themeColor="text1"/>
          <w:sz w:val="20"/>
          <w:szCs w:val="20"/>
        </w:rPr>
        <w:t>______________</w:t>
      </w:r>
      <w:r w:rsidRPr="006E55E9">
        <w:rPr>
          <w:sz w:val="20"/>
          <w:szCs w:val="20"/>
        </w:rPr>
        <w:t>/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E55E9">
        <w:rPr>
          <w:sz w:val="20"/>
          <w:szCs w:val="20"/>
        </w:rPr>
        <w:t>________________/</w:t>
      </w:r>
      <w:r w:rsidR="0015275C">
        <w:rPr>
          <w:sz w:val="20"/>
          <w:szCs w:val="20"/>
        </w:rPr>
        <w:t>_____________</w:t>
      </w:r>
    </w:p>
    <w:p w:rsidR="006E55E9" w:rsidRPr="006E55E9" w:rsidRDefault="006E55E9" w:rsidP="006E55E9">
      <w:pPr>
        <w:ind w:firstLine="708"/>
        <w:jc w:val="both"/>
        <w:rPr>
          <w:i/>
          <w:sz w:val="20"/>
          <w:szCs w:val="20"/>
        </w:rPr>
      </w:pPr>
      <w:r w:rsidRPr="006E55E9">
        <w:rPr>
          <w:i/>
          <w:sz w:val="20"/>
          <w:szCs w:val="20"/>
        </w:rPr>
        <w:t>подпись                   фамилия</w:t>
      </w:r>
      <w:r w:rsidRPr="006E55E9">
        <w:rPr>
          <w:i/>
          <w:sz w:val="20"/>
          <w:szCs w:val="20"/>
        </w:rPr>
        <w:tab/>
      </w:r>
      <w:r w:rsidRPr="006E55E9">
        <w:rPr>
          <w:i/>
          <w:sz w:val="20"/>
          <w:szCs w:val="20"/>
        </w:rPr>
        <w:tab/>
        <w:t xml:space="preserve">                    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E55E9">
        <w:rPr>
          <w:i/>
          <w:sz w:val="20"/>
          <w:szCs w:val="20"/>
        </w:rPr>
        <w:t>подпись</w:t>
      </w:r>
      <w:r w:rsidRPr="006E55E9">
        <w:rPr>
          <w:i/>
          <w:sz w:val="20"/>
          <w:szCs w:val="20"/>
        </w:rPr>
        <w:tab/>
        <w:t xml:space="preserve">     фамилия</w:t>
      </w:r>
      <w:r w:rsidRPr="006E55E9">
        <w:rPr>
          <w:i/>
          <w:sz w:val="20"/>
          <w:szCs w:val="20"/>
        </w:rPr>
        <w:tab/>
      </w:r>
      <w:r w:rsidRPr="006E55E9">
        <w:rPr>
          <w:i/>
          <w:sz w:val="20"/>
          <w:szCs w:val="20"/>
        </w:rPr>
        <w:tab/>
      </w:r>
    </w:p>
    <w:p w:rsidR="006E55E9" w:rsidRPr="006E55E9" w:rsidRDefault="006E55E9" w:rsidP="006E55E9">
      <w:pPr>
        <w:pStyle w:val="a2"/>
        <w:rPr>
          <w:sz w:val="20"/>
          <w:szCs w:val="20"/>
        </w:rPr>
      </w:pPr>
      <w:r w:rsidRPr="006E55E9">
        <w:rPr>
          <w:sz w:val="20"/>
          <w:szCs w:val="20"/>
        </w:rPr>
        <w:t xml:space="preserve">"____" ________________201__ года 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E55E9">
        <w:rPr>
          <w:sz w:val="20"/>
          <w:szCs w:val="20"/>
        </w:rPr>
        <w:t>"____" ________________201__ года</w:t>
      </w:r>
    </w:p>
    <w:p w:rsidR="006E55E9" w:rsidRPr="006E55E9" w:rsidRDefault="006E55E9" w:rsidP="006E55E9">
      <w:pPr>
        <w:pStyle w:val="a2"/>
        <w:rPr>
          <w:sz w:val="20"/>
          <w:szCs w:val="20"/>
        </w:rPr>
      </w:pPr>
      <w:r w:rsidRPr="006E55E9">
        <w:rPr>
          <w:sz w:val="20"/>
          <w:szCs w:val="20"/>
        </w:rPr>
        <w:t>М.П.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  <w:t>М.П.</w:t>
      </w:r>
    </w:p>
    <w:p w:rsidR="008E772E" w:rsidRPr="006E55E9" w:rsidRDefault="008E772E" w:rsidP="008E772E">
      <w:pPr>
        <w:rPr>
          <w:color w:val="000000"/>
          <w:sz w:val="20"/>
          <w:szCs w:val="20"/>
          <w:lang w:val="x-none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46"/>
        <w:gridCol w:w="3809"/>
      </w:tblGrid>
      <w:tr w:rsidR="008E772E" w:rsidRPr="007D5AFB" w:rsidTr="006E55E9">
        <w:trPr>
          <w:trHeight w:val="30"/>
        </w:trPr>
        <w:tc>
          <w:tcPr>
            <w:tcW w:w="2964" w:type="pct"/>
          </w:tcPr>
          <w:p w:rsidR="008E772E" w:rsidRPr="007D5AFB" w:rsidRDefault="008E772E" w:rsidP="006E55E9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36" w:type="pct"/>
          </w:tcPr>
          <w:p w:rsidR="008E772E" w:rsidRPr="007D5AFB" w:rsidRDefault="008E772E" w:rsidP="006E55E9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8E772E" w:rsidRPr="007D5AFB" w:rsidRDefault="008E772E" w:rsidP="008E772E">
      <w:pPr>
        <w:ind w:left="5387"/>
        <w:rPr>
          <w:color w:val="000000"/>
          <w:sz w:val="20"/>
          <w:szCs w:val="20"/>
        </w:rPr>
      </w:pPr>
    </w:p>
    <w:p w:rsidR="008E772E" w:rsidRPr="007D5AFB" w:rsidRDefault="008E772E" w:rsidP="008E772E">
      <w:pPr>
        <w:rPr>
          <w:color w:val="000000"/>
          <w:sz w:val="20"/>
          <w:szCs w:val="20"/>
        </w:rPr>
      </w:pPr>
    </w:p>
    <w:p w:rsidR="008E772E" w:rsidRDefault="008E772E" w:rsidP="008E772E">
      <w:pPr>
        <w:rPr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8E772E" w:rsidRDefault="008E772E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Default="006E55E9" w:rsidP="008E772E">
      <w:pPr>
        <w:ind w:left="6521"/>
        <w:rPr>
          <w:i/>
          <w:color w:val="000000"/>
          <w:sz w:val="20"/>
          <w:szCs w:val="20"/>
        </w:rPr>
      </w:pPr>
    </w:p>
    <w:p w:rsidR="006E55E9" w:rsidRPr="007D5AFB" w:rsidRDefault="006E55E9" w:rsidP="006E55E9">
      <w:pPr>
        <w:ind w:left="6521"/>
        <w:rPr>
          <w:i/>
          <w:color w:val="000000"/>
          <w:sz w:val="20"/>
          <w:szCs w:val="20"/>
        </w:rPr>
      </w:pPr>
      <w:r w:rsidRPr="007D5AFB">
        <w:rPr>
          <w:i/>
          <w:color w:val="000000"/>
          <w:sz w:val="20"/>
          <w:szCs w:val="20"/>
        </w:rPr>
        <w:t xml:space="preserve">Приложение № </w:t>
      </w:r>
      <w:r w:rsidR="00BD7A30">
        <w:rPr>
          <w:i/>
          <w:color w:val="000000"/>
          <w:sz w:val="20"/>
          <w:szCs w:val="20"/>
        </w:rPr>
        <w:t>2</w:t>
      </w:r>
      <w:r w:rsidRPr="007D5AFB">
        <w:rPr>
          <w:i/>
          <w:color w:val="000000"/>
          <w:sz w:val="20"/>
          <w:szCs w:val="20"/>
        </w:rPr>
        <w:t xml:space="preserve"> к </w:t>
      </w:r>
      <w:r w:rsidR="001E1B69">
        <w:rPr>
          <w:i/>
          <w:color w:val="000000"/>
          <w:sz w:val="20"/>
          <w:szCs w:val="20"/>
        </w:rPr>
        <w:t>Договор</w:t>
      </w:r>
      <w:r w:rsidRPr="007D5AFB">
        <w:rPr>
          <w:i/>
          <w:color w:val="000000"/>
          <w:sz w:val="20"/>
          <w:szCs w:val="20"/>
        </w:rPr>
        <w:t xml:space="preserve">у </w:t>
      </w:r>
      <w:r w:rsidRPr="007D5AFB">
        <w:rPr>
          <w:i/>
          <w:color w:val="000000"/>
          <w:sz w:val="20"/>
          <w:szCs w:val="20"/>
        </w:rPr>
        <w:br/>
      </w:r>
      <w:r w:rsidR="00C411F3" w:rsidRPr="007D5AFB">
        <w:rPr>
          <w:i/>
          <w:color w:val="000000"/>
          <w:sz w:val="20"/>
          <w:szCs w:val="20"/>
        </w:rPr>
        <w:t xml:space="preserve">№ </w:t>
      </w:r>
      <w:r w:rsidR="00BD7A30">
        <w:rPr>
          <w:i/>
          <w:color w:val="000000"/>
          <w:sz w:val="20"/>
          <w:szCs w:val="20"/>
          <w:shd w:val="clear" w:color="auto" w:fill="F8F8F8"/>
        </w:rPr>
        <w:t>___</w:t>
      </w:r>
    </w:p>
    <w:p w:rsidR="006E55E9" w:rsidRPr="007D5AFB" w:rsidRDefault="006E55E9" w:rsidP="006E55E9">
      <w:pPr>
        <w:ind w:left="6521"/>
        <w:rPr>
          <w:i/>
          <w:color w:val="000000"/>
          <w:sz w:val="20"/>
          <w:szCs w:val="20"/>
        </w:rPr>
      </w:pPr>
      <w:r w:rsidRPr="007D5AFB">
        <w:rPr>
          <w:i/>
          <w:color w:val="000000"/>
          <w:sz w:val="20"/>
          <w:szCs w:val="20"/>
        </w:rPr>
        <w:t xml:space="preserve">от «____» _____________ 2019г. </w:t>
      </w:r>
    </w:p>
    <w:p w:rsidR="006E55E9" w:rsidRPr="007D5AFB" w:rsidRDefault="006E55E9" w:rsidP="006E55E9">
      <w:pPr>
        <w:ind w:left="-567"/>
        <w:jc w:val="center"/>
        <w:rPr>
          <w:color w:val="000000"/>
          <w:sz w:val="20"/>
          <w:szCs w:val="20"/>
        </w:rPr>
      </w:pPr>
    </w:p>
    <w:p w:rsidR="006E55E9" w:rsidRPr="007D5AFB" w:rsidRDefault="006E55E9" w:rsidP="006E55E9">
      <w:pPr>
        <w:rPr>
          <w:color w:val="000000"/>
          <w:sz w:val="20"/>
          <w:szCs w:val="20"/>
        </w:rPr>
      </w:pPr>
    </w:p>
    <w:p w:rsidR="006E55E9" w:rsidRDefault="006E55E9" w:rsidP="006E55E9">
      <w:pPr>
        <w:jc w:val="center"/>
        <w:rPr>
          <w:b/>
          <w:color w:val="000000"/>
          <w:sz w:val="20"/>
          <w:szCs w:val="20"/>
        </w:rPr>
      </w:pPr>
    </w:p>
    <w:p w:rsidR="006E55E9" w:rsidRPr="009E0292" w:rsidRDefault="006E55E9" w:rsidP="006E55E9">
      <w:pPr>
        <w:jc w:val="center"/>
        <w:rPr>
          <w:b/>
          <w:color w:val="000000"/>
          <w:sz w:val="20"/>
          <w:szCs w:val="20"/>
        </w:rPr>
      </w:pPr>
      <w:r w:rsidRPr="009E0292">
        <w:rPr>
          <w:b/>
          <w:color w:val="000000"/>
          <w:sz w:val="20"/>
          <w:szCs w:val="20"/>
        </w:rPr>
        <w:t>АКТ</w:t>
      </w:r>
    </w:p>
    <w:p w:rsidR="006E55E9" w:rsidRDefault="006E55E9" w:rsidP="006E55E9">
      <w:pPr>
        <w:jc w:val="center"/>
        <w:rPr>
          <w:b/>
          <w:color w:val="000000"/>
          <w:sz w:val="20"/>
          <w:szCs w:val="20"/>
        </w:rPr>
      </w:pPr>
      <w:r w:rsidRPr="009E0292">
        <w:rPr>
          <w:b/>
          <w:color w:val="000000"/>
          <w:sz w:val="20"/>
          <w:szCs w:val="20"/>
        </w:rPr>
        <w:t>О ПРИЕМКЕ ВЫПОЛНЕННЫХ РАБОТ</w:t>
      </w:r>
    </w:p>
    <w:p w:rsidR="006E55E9" w:rsidRDefault="006E55E9" w:rsidP="006E55E9">
      <w:pPr>
        <w:jc w:val="center"/>
        <w:rPr>
          <w:b/>
          <w:color w:val="000000"/>
          <w:sz w:val="20"/>
          <w:szCs w:val="20"/>
        </w:rPr>
      </w:pP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>г. Уфа                                                                                                                             "___" _____________ 20___г.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zCs w:val="20"/>
        </w:rPr>
      </w:pPr>
    </w:p>
    <w:p w:rsidR="006E55E9" w:rsidRPr="007D5AFB" w:rsidRDefault="00BD7A30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  <w:r w:rsidRPr="001E1B69">
        <w:rPr>
          <w:rFonts w:eastAsia="Calibri"/>
          <w:bCs/>
          <w:color w:val="000000" w:themeColor="text1"/>
          <w:sz w:val="20"/>
          <w:szCs w:val="20"/>
          <w:lang w:eastAsia="en-US"/>
        </w:rPr>
        <w:t xml:space="preserve">Публичное акционерное общество «Башинформсвязь», именуемое в дальнейшем «Заказчик», в лице Генерального директора </w:t>
      </w:r>
      <w:r w:rsidR="0015275C">
        <w:rPr>
          <w:rFonts w:eastAsia="Calibri"/>
          <w:bCs/>
          <w:color w:val="000000" w:themeColor="text1"/>
          <w:sz w:val="20"/>
          <w:szCs w:val="20"/>
          <w:lang w:eastAsia="en-US"/>
        </w:rPr>
        <w:t>_____________</w:t>
      </w:r>
      <w:proofErr w:type="gramStart"/>
      <w:r w:rsidR="0015275C">
        <w:rPr>
          <w:rFonts w:eastAsia="Calibri"/>
          <w:bCs/>
          <w:color w:val="000000" w:themeColor="text1"/>
          <w:sz w:val="20"/>
          <w:szCs w:val="20"/>
          <w:lang w:eastAsia="en-US"/>
        </w:rPr>
        <w:t>_</w:t>
      </w:r>
      <w:r w:rsidRPr="001E1B69">
        <w:rPr>
          <w:rFonts w:eastAsia="Calibri"/>
          <w:bCs/>
          <w:color w:val="000000" w:themeColor="text1"/>
          <w:sz w:val="20"/>
          <w:szCs w:val="20"/>
          <w:lang w:eastAsia="en-US"/>
        </w:rPr>
        <w:t xml:space="preserve"> ,</w:t>
      </w:r>
      <w:proofErr w:type="gramEnd"/>
      <w:r w:rsidRPr="001E1B69">
        <w:rPr>
          <w:rFonts w:eastAsia="Calibri"/>
          <w:bCs/>
          <w:color w:val="000000" w:themeColor="text1"/>
          <w:sz w:val="20"/>
          <w:szCs w:val="20"/>
          <w:lang w:eastAsia="en-US"/>
        </w:rPr>
        <w:t xml:space="preserve"> действующего на основании Устава, с одной стороны, и </w:t>
      </w:r>
      <w:r w:rsidR="00C55F97">
        <w:rPr>
          <w:rFonts w:eastAsia="Calibri"/>
          <w:bCs/>
          <w:color w:val="000000" w:themeColor="text1"/>
          <w:sz w:val="20"/>
          <w:szCs w:val="20"/>
          <w:lang w:eastAsia="en-US"/>
        </w:rPr>
        <w:t>________________</w:t>
      </w:r>
      <w:r w:rsidRPr="001E1B69">
        <w:rPr>
          <w:rFonts w:eastAsia="Calibri"/>
          <w:bCs/>
          <w:color w:val="000000" w:themeColor="text1"/>
          <w:sz w:val="20"/>
          <w:szCs w:val="20"/>
          <w:lang w:eastAsia="en-US"/>
        </w:rPr>
        <w:t xml:space="preserve">, именуемое в дальнейшем «Исполнитель», в лице </w:t>
      </w:r>
      <w:r w:rsidR="00C55F97">
        <w:rPr>
          <w:rFonts w:eastAsia="Calibri"/>
          <w:bCs/>
          <w:color w:val="000000" w:themeColor="text1"/>
          <w:sz w:val="20"/>
          <w:szCs w:val="20"/>
          <w:lang w:eastAsia="en-US"/>
        </w:rPr>
        <w:t>________________</w:t>
      </w:r>
      <w:r w:rsidRPr="001E1B69">
        <w:rPr>
          <w:rFonts w:eastAsia="Calibri"/>
          <w:bCs/>
          <w:color w:val="000000" w:themeColor="text1"/>
          <w:sz w:val="20"/>
          <w:szCs w:val="20"/>
          <w:lang w:eastAsia="en-US"/>
        </w:rPr>
        <w:t>, действующего на основании Уста</w:t>
      </w:r>
      <w:r>
        <w:rPr>
          <w:rFonts w:eastAsia="Calibri"/>
          <w:bCs/>
          <w:color w:val="000000" w:themeColor="text1"/>
          <w:sz w:val="20"/>
          <w:szCs w:val="20"/>
          <w:lang w:eastAsia="en-US"/>
        </w:rPr>
        <w:t xml:space="preserve">ва, вместе именуемые «Стороны», </w:t>
      </w:r>
      <w:r w:rsidR="006E55E9" w:rsidRPr="007D5AFB">
        <w:rPr>
          <w:color w:val="000000"/>
          <w:sz w:val="20"/>
          <w:szCs w:val="20"/>
        </w:rPr>
        <w:t>составили настоящий Акт о нижеследующем: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 xml:space="preserve">1. В соответствии с </w:t>
      </w:r>
      <w:r w:rsidR="001E1B69">
        <w:rPr>
          <w:color w:val="000000"/>
          <w:sz w:val="20"/>
          <w:szCs w:val="20"/>
        </w:rPr>
        <w:t>Договор</w:t>
      </w:r>
      <w:r w:rsidRPr="007D5AFB">
        <w:rPr>
          <w:color w:val="000000"/>
          <w:sz w:val="20"/>
          <w:szCs w:val="20"/>
        </w:rPr>
        <w:t xml:space="preserve">ом № ________________________________________________ от "__" ____________ 20__г. (далее - </w:t>
      </w:r>
      <w:r w:rsidR="001E1B69">
        <w:rPr>
          <w:color w:val="000000"/>
          <w:sz w:val="20"/>
          <w:szCs w:val="20"/>
        </w:rPr>
        <w:t>Договор</w:t>
      </w:r>
      <w:r w:rsidRPr="007D5AFB">
        <w:rPr>
          <w:color w:val="000000"/>
          <w:sz w:val="20"/>
          <w:szCs w:val="20"/>
        </w:rPr>
        <w:t xml:space="preserve">) 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 xml:space="preserve">Исполнитель выполнил обязательства на выполнение Работ (этапа Работ), а </w:t>
      </w:r>
      <w:proofErr w:type="gramStart"/>
      <w:r w:rsidRPr="007D5AFB">
        <w:rPr>
          <w:color w:val="000000"/>
          <w:sz w:val="20"/>
          <w:szCs w:val="20"/>
        </w:rPr>
        <w:t>именно:_</w:t>
      </w:r>
      <w:proofErr w:type="gramEnd"/>
      <w:r w:rsidRPr="007D5AFB">
        <w:rPr>
          <w:color w:val="000000"/>
          <w:sz w:val="20"/>
          <w:szCs w:val="20"/>
        </w:rPr>
        <w:t>_____________________________________________________________________________________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 xml:space="preserve">2. Фактическое качество выполненных Работ соответствует/не соответствует требованиям </w:t>
      </w:r>
      <w:r w:rsidR="001E1B69">
        <w:rPr>
          <w:color w:val="000000"/>
          <w:sz w:val="20"/>
          <w:szCs w:val="20"/>
        </w:rPr>
        <w:t>Договор</w:t>
      </w:r>
      <w:r w:rsidRPr="007D5AFB">
        <w:rPr>
          <w:color w:val="000000"/>
          <w:sz w:val="20"/>
          <w:szCs w:val="20"/>
        </w:rPr>
        <w:t>а: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>_____________________________________________________________________________________________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 xml:space="preserve">3. Вышеуказанные Работы </w:t>
      </w:r>
      <w:r>
        <w:rPr>
          <w:color w:val="000000"/>
          <w:sz w:val="20"/>
          <w:szCs w:val="20"/>
        </w:rPr>
        <w:t>согласно</w:t>
      </w:r>
      <w:r w:rsidRPr="007D5AFB">
        <w:rPr>
          <w:color w:val="000000"/>
          <w:sz w:val="20"/>
          <w:szCs w:val="20"/>
        </w:rPr>
        <w:t xml:space="preserve"> </w:t>
      </w:r>
      <w:proofErr w:type="gramStart"/>
      <w:r w:rsidR="001E1B69">
        <w:rPr>
          <w:color w:val="000000"/>
          <w:sz w:val="20"/>
          <w:szCs w:val="20"/>
        </w:rPr>
        <w:t>Договор</w:t>
      </w:r>
      <w:r w:rsidRPr="007D5AFB">
        <w:rPr>
          <w:color w:val="000000"/>
          <w:sz w:val="20"/>
          <w:szCs w:val="20"/>
        </w:rPr>
        <w:t>у</w:t>
      </w:r>
      <w:proofErr w:type="gramEnd"/>
      <w:r w:rsidRPr="007D5AFB">
        <w:rPr>
          <w:color w:val="000000"/>
          <w:sz w:val="20"/>
          <w:szCs w:val="20"/>
        </w:rPr>
        <w:t xml:space="preserve"> должны быть выполнены "__" _________ 201__ г., фактически выполнены "__" _________ 201__ г.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>4. Недостатки выполненных Работ (этапа Работ) выявлены/не выявлены_____________________________________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 xml:space="preserve">5. Сумма, подлежащая оплате Исполнителю в соответствии с условиями </w:t>
      </w:r>
      <w:r w:rsidR="001E1B69">
        <w:rPr>
          <w:color w:val="000000"/>
          <w:sz w:val="20"/>
          <w:szCs w:val="20"/>
        </w:rPr>
        <w:t>Договор</w:t>
      </w:r>
      <w:r w:rsidRPr="007D5AFB">
        <w:rPr>
          <w:color w:val="000000"/>
          <w:sz w:val="20"/>
          <w:szCs w:val="20"/>
        </w:rPr>
        <w:t>а _____________________________________________________________________________________________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 xml:space="preserve">6. В соответствии с пунктом __________ </w:t>
      </w:r>
      <w:r w:rsidR="001E1B69">
        <w:rPr>
          <w:color w:val="000000"/>
          <w:sz w:val="20"/>
          <w:szCs w:val="20"/>
        </w:rPr>
        <w:t>Договор</w:t>
      </w:r>
      <w:r w:rsidRPr="007D5AFB">
        <w:rPr>
          <w:color w:val="000000"/>
          <w:sz w:val="20"/>
          <w:szCs w:val="20"/>
        </w:rPr>
        <w:t>а сумма штрафных санкций составляет____________________________________________________________________________________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i/>
          <w:color w:val="000000"/>
          <w:sz w:val="20"/>
          <w:szCs w:val="20"/>
        </w:rPr>
      </w:pPr>
      <w:r w:rsidRPr="007D5AFB">
        <w:rPr>
          <w:i/>
          <w:color w:val="000000"/>
          <w:sz w:val="20"/>
          <w:szCs w:val="20"/>
        </w:rPr>
        <w:tab/>
      </w:r>
      <w:r w:rsidRPr="007D5AFB">
        <w:rPr>
          <w:i/>
          <w:color w:val="000000"/>
          <w:sz w:val="20"/>
          <w:szCs w:val="20"/>
        </w:rPr>
        <w:tab/>
        <w:t>(указывается порядок расчета штрафных санкций)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>Общая стоимость штрафных санкций составит: ____________________________________________________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>7. Итоговая сумма, подлежащая оплате Исполнителю с учетом удержания штрафных санкций, составляет _____________________________________________________________________________________________</w:t>
      </w:r>
    </w:p>
    <w:p w:rsidR="006E55E9" w:rsidRPr="007D5AFB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0"/>
          <w:szCs w:val="20"/>
        </w:rPr>
      </w:pPr>
      <w:r w:rsidRPr="007D5AFB">
        <w:rPr>
          <w:color w:val="000000"/>
          <w:sz w:val="20"/>
          <w:szCs w:val="20"/>
        </w:rPr>
        <w:t xml:space="preserve">8. Результаты выполненных Работ по </w:t>
      </w:r>
      <w:r w:rsidR="001E1B69">
        <w:rPr>
          <w:color w:val="000000"/>
          <w:sz w:val="20"/>
          <w:szCs w:val="20"/>
        </w:rPr>
        <w:t>Договор</w:t>
      </w:r>
      <w:r w:rsidRPr="007D5AFB">
        <w:rPr>
          <w:color w:val="000000"/>
          <w:sz w:val="20"/>
          <w:szCs w:val="20"/>
        </w:rPr>
        <w:t>у: ___________________________________________________</w:t>
      </w:r>
    </w:p>
    <w:p w:rsidR="006E55E9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9370F2" w:rsidRPr="006E55E9" w:rsidRDefault="009370F2" w:rsidP="009370F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6E55E9">
        <w:rPr>
          <w:b/>
          <w:sz w:val="20"/>
          <w:szCs w:val="20"/>
        </w:rPr>
        <w:t>ЗАКАЗЧИК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b/>
          <w:sz w:val="20"/>
          <w:szCs w:val="20"/>
        </w:rPr>
        <w:t xml:space="preserve">ИСПОЛНИТЕЛЬ  </w:t>
      </w:r>
    </w:p>
    <w:p w:rsidR="009370F2" w:rsidRPr="006E55E9" w:rsidRDefault="009370F2" w:rsidP="009370F2">
      <w:pPr>
        <w:ind w:firstLine="708"/>
        <w:jc w:val="both"/>
        <w:rPr>
          <w:sz w:val="20"/>
          <w:szCs w:val="20"/>
        </w:rPr>
      </w:pPr>
    </w:p>
    <w:p w:rsidR="009370F2" w:rsidRPr="006E55E9" w:rsidRDefault="009370F2" w:rsidP="009370F2">
      <w:pPr>
        <w:ind w:firstLine="708"/>
        <w:jc w:val="both"/>
        <w:rPr>
          <w:sz w:val="20"/>
          <w:szCs w:val="20"/>
        </w:rPr>
      </w:pPr>
    </w:p>
    <w:p w:rsidR="009370F2" w:rsidRPr="006E55E9" w:rsidRDefault="009370F2" w:rsidP="009370F2">
      <w:pPr>
        <w:jc w:val="both"/>
        <w:rPr>
          <w:sz w:val="20"/>
          <w:szCs w:val="20"/>
        </w:rPr>
      </w:pPr>
      <w:r w:rsidRPr="006E55E9">
        <w:rPr>
          <w:sz w:val="20"/>
          <w:szCs w:val="20"/>
        </w:rPr>
        <w:t>___________________/</w:t>
      </w:r>
      <w:r w:rsidR="00BD7A30" w:rsidRPr="00BD7A30">
        <w:rPr>
          <w:sz w:val="20"/>
          <w:szCs w:val="20"/>
        </w:rPr>
        <w:t xml:space="preserve"> </w:t>
      </w:r>
      <w:r w:rsidR="00BD7A30">
        <w:rPr>
          <w:sz w:val="20"/>
          <w:szCs w:val="20"/>
        </w:rPr>
        <w:t xml:space="preserve"> </w:t>
      </w:r>
      <w:r w:rsidR="0015275C">
        <w:rPr>
          <w:sz w:val="20"/>
          <w:szCs w:val="20"/>
        </w:rPr>
        <w:t>______________</w:t>
      </w:r>
      <w:r w:rsidR="00BD7A30" w:rsidRPr="006E55E9">
        <w:rPr>
          <w:sz w:val="20"/>
          <w:szCs w:val="20"/>
        </w:rPr>
        <w:t>/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E55E9">
        <w:rPr>
          <w:sz w:val="20"/>
          <w:szCs w:val="20"/>
        </w:rPr>
        <w:t>________________/</w:t>
      </w:r>
      <w:r w:rsidR="0015275C">
        <w:rPr>
          <w:sz w:val="20"/>
          <w:szCs w:val="20"/>
        </w:rPr>
        <w:t xml:space="preserve"> ______________/</w:t>
      </w:r>
    </w:p>
    <w:p w:rsidR="009370F2" w:rsidRPr="006E55E9" w:rsidRDefault="009370F2" w:rsidP="009370F2">
      <w:pPr>
        <w:ind w:firstLine="708"/>
        <w:jc w:val="both"/>
        <w:rPr>
          <w:i/>
          <w:sz w:val="20"/>
          <w:szCs w:val="20"/>
        </w:rPr>
      </w:pPr>
      <w:r w:rsidRPr="006E55E9">
        <w:rPr>
          <w:i/>
          <w:sz w:val="20"/>
          <w:szCs w:val="20"/>
        </w:rPr>
        <w:t>подпись                   фамилия</w:t>
      </w:r>
      <w:r w:rsidRPr="006E55E9">
        <w:rPr>
          <w:i/>
          <w:sz w:val="20"/>
          <w:szCs w:val="20"/>
        </w:rPr>
        <w:tab/>
      </w:r>
      <w:r w:rsidRPr="006E55E9">
        <w:rPr>
          <w:i/>
          <w:sz w:val="20"/>
          <w:szCs w:val="20"/>
        </w:rPr>
        <w:tab/>
        <w:t xml:space="preserve">                      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6E55E9">
        <w:rPr>
          <w:i/>
          <w:sz w:val="20"/>
          <w:szCs w:val="20"/>
        </w:rPr>
        <w:t>подпись</w:t>
      </w:r>
      <w:r w:rsidRPr="006E55E9">
        <w:rPr>
          <w:i/>
          <w:sz w:val="20"/>
          <w:szCs w:val="20"/>
        </w:rPr>
        <w:tab/>
        <w:t xml:space="preserve">     фамилия</w:t>
      </w:r>
      <w:r w:rsidRPr="006E55E9">
        <w:rPr>
          <w:i/>
          <w:sz w:val="20"/>
          <w:szCs w:val="20"/>
        </w:rPr>
        <w:tab/>
      </w:r>
      <w:r w:rsidRPr="006E55E9">
        <w:rPr>
          <w:i/>
          <w:sz w:val="20"/>
          <w:szCs w:val="20"/>
        </w:rPr>
        <w:tab/>
      </w:r>
    </w:p>
    <w:p w:rsidR="009370F2" w:rsidRPr="006E55E9" w:rsidRDefault="009370F2" w:rsidP="009370F2">
      <w:pPr>
        <w:pStyle w:val="a2"/>
        <w:rPr>
          <w:sz w:val="20"/>
          <w:szCs w:val="20"/>
        </w:rPr>
      </w:pPr>
      <w:r w:rsidRPr="006E55E9">
        <w:rPr>
          <w:sz w:val="20"/>
          <w:szCs w:val="20"/>
        </w:rPr>
        <w:t xml:space="preserve">"____" ________________201__ года 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E55E9">
        <w:rPr>
          <w:sz w:val="20"/>
          <w:szCs w:val="20"/>
        </w:rPr>
        <w:t>"____" ________________201__ года</w:t>
      </w:r>
    </w:p>
    <w:p w:rsidR="009370F2" w:rsidRPr="006E55E9" w:rsidRDefault="009370F2" w:rsidP="009370F2">
      <w:pPr>
        <w:pStyle w:val="a2"/>
        <w:rPr>
          <w:sz w:val="20"/>
          <w:szCs w:val="20"/>
        </w:rPr>
      </w:pPr>
      <w:r w:rsidRPr="006E55E9">
        <w:rPr>
          <w:sz w:val="20"/>
          <w:szCs w:val="20"/>
        </w:rPr>
        <w:t>М.П.</w:t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</w:r>
      <w:r w:rsidRPr="006E55E9">
        <w:rPr>
          <w:sz w:val="20"/>
          <w:szCs w:val="20"/>
        </w:rPr>
        <w:tab/>
        <w:t>М.П.</w:t>
      </w:r>
    </w:p>
    <w:p w:rsidR="006E55E9" w:rsidRPr="009370F2" w:rsidRDefault="006E55E9" w:rsidP="006E5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  <w:lang w:val="x-none"/>
        </w:rPr>
      </w:pPr>
    </w:p>
    <w:tbl>
      <w:tblPr>
        <w:tblW w:w="9857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45"/>
        <w:gridCol w:w="4612"/>
      </w:tblGrid>
      <w:tr w:rsidR="006E55E9" w:rsidRPr="007D5AFB" w:rsidTr="006E55E9">
        <w:tc>
          <w:tcPr>
            <w:tcW w:w="5245" w:type="dxa"/>
          </w:tcPr>
          <w:p w:rsidR="006E55E9" w:rsidRPr="007D5AFB" w:rsidRDefault="006E55E9" w:rsidP="006E55E9">
            <w:pPr>
              <w:snapToGrid w:val="0"/>
              <w:ind w:firstLine="567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12" w:type="dxa"/>
          </w:tcPr>
          <w:p w:rsidR="006E55E9" w:rsidRPr="007D5AFB" w:rsidRDefault="006E55E9" w:rsidP="006E55E9">
            <w:pPr>
              <w:widowControl w:val="0"/>
              <w:suppressLineNumbers/>
              <w:suppressAutoHyphens/>
              <w:snapToGrid w:val="0"/>
              <w:ind w:firstLine="567"/>
              <w:rPr>
                <w:rFonts w:eastAsia="Lucida Sans Unicode"/>
                <w:b/>
                <w:bCs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</w:tbl>
    <w:p w:rsidR="0061066A" w:rsidRPr="008E772E" w:rsidRDefault="0061066A" w:rsidP="008E772E">
      <w:pPr>
        <w:rPr>
          <w:color w:val="000000" w:themeColor="text1"/>
        </w:rPr>
      </w:pPr>
    </w:p>
    <w:sectPr w:rsidR="0061066A" w:rsidRPr="008E7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4E486E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36F4788A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18"/>
      </w:rPr>
    </w:lvl>
  </w:abstractNum>
  <w:abstractNum w:abstractNumId="2" w15:restartNumberingAfterBreak="0">
    <w:nsid w:val="00000004"/>
    <w:multiLevelType w:val="multilevel"/>
    <w:tmpl w:val="3C807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BC0247E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403"/>
    <w:multiLevelType w:val="multilevel"/>
    <w:tmpl w:val="00000886"/>
    <w:lvl w:ilvl="0">
      <w:numFmt w:val="bullet"/>
      <w:lvlText w:val=""/>
      <w:lvlJc w:val="left"/>
      <w:pPr>
        <w:ind w:left="158" w:hanging="250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797" w:hanging="250"/>
      </w:pPr>
    </w:lvl>
    <w:lvl w:ilvl="2">
      <w:numFmt w:val="bullet"/>
      <w:lvlText w:val="•"/>
      <w:lvlJc w:val="left"/>
      <w:pPr>
        <w:ind w:left="1437" w:hanging="250"/>
      </w:pPr>
    </w:lvl>
    <w:lvl w:ilvl="3">
      <w:numFmt w:val="bullet"/>
      <w:lvlText w:val="•"/>
      <w:lvlJc w:val="left"/>
      <w:pPr>
        <w:ind w:left="2077" w:hanging="250"/>
      </w:pPr>
    </w:lvl>
    <w:lvl w:ilvl="4">
      <w:numFmt w:val="bullet"/>
      <w:lvlText w:val="•"/>
      <w:lvlJc w:val="left"/>
      <w:pPr>
        <w:ind w:left="2717" w:hanging="250"/>
      </w:pPr>
    </w:lvl>
    <w:lvl w:ilvl="5">
      <w:numFmt w:val="bullet"/>
      <w:lvlText w:val="•"/>
      <w:lvlJc w:val="left"/>
      <w:pPr>
        <w:ind w:left="3357" w:hanging="250"/>
      </w:pPr>
    </w:lvl>
    <w:lvl w:ilvl="6">
      <w:numFmt w:val="bullet"/>
      <w:lvlText w:val="•"/>
      <w:lvlJc w:val="left"/>
      <w:pPr>
        <w:ind w:left="3997" w:hanging="250"/>
      </w:pPr>
    </w:lvl>
    <w:lvl w:ilvl="7">
      <w:numFmt w:val="bullet"/>
      <w:lvlText w:val="•"/>
      <w:lvlJc w:val="left"/>
      <w:pPr>
        <w:ind w:left="4637" w:hanging="250"/>
      </w:pPr>
    </w:lvl>
    <w:lvl w:ilvl="8">
      <w:numFmt w:val="bullet"/>
      <w:lvlText w:val="•"/>
      <w:lvlJc w:val="left"/>
      <w:pPr>
        <w:ind w:left="5277" w:hanging="250"/>
      </w:pPr>
    </w:lvl>
  </w:abstractNum>
  <w:abstractNum w:abstractNumId="6" w15:restartNumberingAfterBreak="0">
    <w:nsid w:val="00000405"/>
    <w:multiLevelType w:val="multilevel"/>
    <w:tmpl w:val="13CA9FA6"/>
    <w:lvl w:ilvl="0">
      <w:start w:val="1"/>
      <w:numFmt w:val="decimal"/>
      <w:lvlText w:val="%1."/>
      <w:lvlJc w:val="left"/>
      <w:pPr>
        <w:ind w:left="133" w:hanging="240"/>
      </w:pPr>
      <w:rPr>
        <w:rFonts w:ascii="Times New Roman" w:hAnsi="Times New Roman" w:cs="Times New Roman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756" w:hanging="240"/>
      </w:pPr>
    </w:lvl>
    <w:lvl w:ilvl="2">
      <w:numFmt w:val="bullet"/>
      <w:lvlText w:val="•"/>
      <w:lvlJc w:val="left"/>
      <w:pPr>
        <w:ind w:left="1380" w:hanging="240"/>
      </w:pPr>
    </w:lvl>
    <w:lvl w:ilvl="3">
      <w:numFmt w:val="bullet"/>
      <w:lvlText w:val="•"/>
      <w:lvlJc w:val="left"/>
      <w:pPr>
        <w:ind w:left="2003" w:hanging="240"/>
      </w:pPr>
    </w:lvl>
    <w:lvl w:ilvl="4">
      <w:numFmt w:val="bullet"/>
      <w:lvlText w:val="•"/>
      <w:lvlJc w:val="left"/>
      <w:pPr>
        <w:ind w:left="2626" w:hanging="240"/>
      </w:pPr>
    </w:lvl>
    <w:lvl w:ilvl="5">
      <w:numFmt w:val="bullet"/>
      <w:lvlText w:val="•"/>
      <w:lvlJc w:val="left"/>
      <w:pPr>
        <w:ind w:left="3250" w:hanging="240"/>
      </w:pPr>
    </w:lvl>
    <w:lvl w:ilvl="6">
      <w:numFmt w:val="bullet"/>
      <w:lvlText w:val="•"/>
      <w:lvlJc w:val="left"/>
      <w:pPr>
        <w:ind w:left="3873" w:hanging="240"/>
      </w:pPr>
    </w:lvl>
    <w:lvl w:ilvl="7">
      <w:numFmt w:val="bullet"/>
      <w:lvlText w:val="•"/>
      <w:lvlJc w:val="left"/>
      <w:pPr>
        <w:ind w:left="4496" w:hanging="240"/>
      </w:pPr>
    </w:lvl>
    <w:lvl w:ilvl="8">
      <w:numFmt w:val="bullet"/>
      <w:lvlText w:val="•"/>
      <w:lvlJc w:val="left"/>
      <w:pPr>
        <w:ind w:left="5119" w:hanging="240"/>
      </w:pPr>
    </w:lvl>
  </w:abstractNum>
  <w:abstractNum w:abstractNumId="7" w15:restartNumberingAfterBreak="0">
    <w:nsid w:val="00000406"/>
    <w:multiLevelType w:val="multilevel"/>
    <w:tmpl w:val="00000889"/>
    <w:lvl w:ilvl="0">
      <w:start w:val="3"/>
      <w:numFmt w:val="decimal"/>
      <w:lvlText w:val="%1."/>
      <w:lvlJc w:val="left"/>
      <w:pPr>
        <w:ind w:left="133"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756" w:hanging="240"/>
      </w:pPr>
    </w:lvl>
    <w:lvl w:ilvl="2">
      <w:numFmt w:val="bullet"/>
      <w:lvlText w:val="•"/>
      <w:lvlJc w:val="left"/>
      <w:pPr>
        <w:ind w:left="1380" w:hanging="240"/>
      </w:pPr>
    </w:lvl>
    <w:lvl w:ilvl="3">
      <w:numFmt w:val="bullet"/>
      <w:lvlText w:val="•"/>
      <w:lvlJc w:val="left"/>
      <w:pPr>
        <w:ind w:left="2003" w:hanging="240"/>
      </w:pPr>
    </w:lvl>
    <w:lvl w:ilvl="4">
      <w:numFmt w:val="bullet"/>
      <w:lvlText w:val="•"/>
      <w:lvlJc w:val="left"/>
      <w:pPr>
        <w:ind w:left="2626" w:hanging="240"/>
      </w:pPr>
    </w:lvl>
    <w:lvl w:ilvl="5">
      <w:numFmt w:val="bullet"/>
      <w:lvlText w:val="•"/>
      <w:lvlJc w:val="left"/>
      <w:pPr>
        <w:ind w:left="3250" w:hanging="240"/>
      </w:pPr>
    </w:lvl>
    <w:lvl w:ilvl="6">
      <w:numFmt w:val="bullet"/>
      <w:lvlText w:val="•"/>
      <w:lvlJc w:val="left"/>
      <w:pPr>
        <w:ind w:left="3873" w:hanging="240"/>
      </w:pPr>
    </w:lvl>
    <w:lvl w:ilvl="7">
      <w:numFmt w:val="bullet"/>
      <w:lvlText w:val="•"/>
      <w:lvlJc w:val="left"/>
      <w:pPr>
        <w:ind w:left="4496" w:hanging="240"/>
      </w:pPr>
    </w:lvl>
    <w:lvl w:ilvl="8">
      <w:numFmt w:val="bullet"/>
      <w:lvlText w:val="•"/>
      <w:lvlJc w:val="left"/>
      <w:pPr>
        <w:ind w:left="5119" w:hanging="240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"/>
      <w:lvlJc w:val="left"/>
      <w:pPr>
        <w:ind w:left="99" w:hanging="284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726" w:hanging="284"/>
      </w:pPr>
    </w:lvl>
    <w:lvl w:ilvl="2">
      <w:numFmt w:val="bullet"/>
      <w:lvlText w:val="•"/>
      <w:lvlJc w:val="left"/>
      <w:pPr>
        <w:ind w:left="1353" w:hanging="284"/>
      </w:pPr>
    </w:lvl>
    <w:lvl w:ilvl="3">
      <w:numFmt w:val="bullet"/>
      <w:lvlText w:val="•"/>
      <w:lvlJc w:val="left"/>
      <w:pPr>
        <w:ind w:left="1979" w:hanging="284"/>
      </w:pPr>
    </w:lvl>
    <w:lvl w:ilvl="4">
      <w:numFmt w:val="bullet"/>
      <w:lvlText w:val="•"/>
      <w:lvlJc w:val="left"/>
      <w:pPr>
        <w:ind w:left="2606" w:hanging="284"/>
      </w:pPr>
    </w:lvl>
    <w:lvl w:ilvl="5">
      <w:numFmt w:val="bullet"/>
      <w:lvlText w:val="•"/>
      <w:lvlJc w:val="left"/>
      <w:pPr>
        <w:ind w:left="3233" w:hanging="284"/>
      </w:pPr>
    </w:lvl>
    <w:lvl w:ilvl="6">
      <w:numFmt w:val="bullet"/>
      <w:lvlText w:val="•"/>
      <w:lvlJc w:val="left"/>
      <w:pPr>
        <w:ind w:left="3859" w:hanging="284"/>
      </w:pPr>
    </w:lvl>
    <w:lvl w:ilvl="7">
      <w:numFmt w:val="bullet"/>
      <w:lvlText w:val="•"/>
      <w:lvlJc w:val="left"/>
      <w:pPr>
        <w:ind w:left="4486" w:hanging="284"/>
      </w:pPr>
    </w:lvl>
    <w:lvl w:ilvl="8">
      <w:numFmt w:val="bullet"/>
      <w:lvlText w:val="•"/>
      <w:lvlJc w:val="left"/>
      <w:pPr>
        <w:ind w:left="5113" w:hanging="284"/>
      </w:pPr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"/>
      <w:lvlJc w:val="left"/>
      <w:pPr>
        <w:ind w:left="99" w:hanging="284"/>
      </w:pPr>
      <w:rPr>
        <w:rFonts w:ascii="Symbol" w:hAnsi="Symbol"/>
        <w:b w:val="0"/>
        <w:sz w:val="24"/>
      </w:rPr>
    </w:lvl>
    <w:lvl w:ilvl="1">
      <w:numFmt w:val="bullet"/>
      <w:lvlText w:val="•"/>
      <w:lvlJc w:val="left"/>
      <w:pPr>
        <w:ind w:left="726" w:hanging="284"/>
      </w:pPr>
    </w:lvl>
    <w:lvl w:ilvl="2">
      <w:numFmt w:val="bullet"/>
      <w:lvlText w:val="•"/>
      <w:lvlJc w:val="left"/>
      <w:pPr>
        <w:ind w:left="1353" w:hanging="284"/>
      </w:pPr>
    </w:lvl>
    <w:lvl w:ilvl="3">
      <w:numFmt w:val="bullet"/>
      <w:lvlText w:val="•"/>
      <w:lvlJc w:val="left"/>
      <w:pPr>
        <w:ind w:left="1979" w:hanging="284"/>
      </w:pPr>
    </w:lvl>
    <w:lvl w:ilvl="4">
      <w:numFmt w:val="bullet"/>
      <w:lvlText w:val="•"/>
      <w:lvlJc w:val="left"/>
      <w:pPr>
        <w:ind w:left="2606" w:hanging="284"/>
      </w:pPr>
    </w:lvl>
    <w:lvl w:ilvl="5">
      <w:numFmt w:val="bullet"/>
      <w:lvlText w:val="•"/>
      <w:lvlJc w:val="left"/>
      <w:pPr>
        <w:ind w:left="3233" w:hanging="284"/>
      </w:pPr>
    </w:lvl>
    <w:lvl w:ilvl="6">
      <w:numFmt w:val="bullet"/>
      <w:lvlText w:val="•"/>
      <w:lvlJc w:val="left"/>
      <w:pPr>
        <w:ind w:left="3859" w:hanging="284"/>
      </w:pPr>
    </w:lvl>
    <w:lvl w:ilvl="7">
      <w:numFmt w:val="bullet"/>
      <w:lvlText w:val="•"/>
      <w:lvlJc w:val="left"/>
      <w:pPr>
        <w:ind w:left="4486" w:hanging="284"/>
      </w:pPr>
    </w:lvl>
    <w:lvl w:ilvl="8">
      <w:numFmt w:val="bullet"/>
      <w:lvlText w:val="•"/>
      <w:lvlJc w:val="left"/>
      <w:pPr>
        <w:ind w:left="5113" w:hanging="284"/>
      </w:pPr>
    </w:lvl>
  </w:abstractNum>
  <w:abstractNum w:abstractNumId="10" w15:restartNumberingAfterBreak="0">
    <w:nsid w:val="0000041F"/>
    <w:multiLevelType w:val="multilevel"/>
    <w:tmpl w:val="FD2E5808"/>
    <w:lvl w:ilvl="0">
      <w:numFmt w:val="bullet"/>
      <w:lvlText w:val=""/>
      <w:lvlJc w:val="left"/>
      <w:pPr>
        <w:ind w:left="99" w:hanging="216"/>
      </w:pPr>
      <w:rPr>
        <w:rFonts w:ascii="Symbol" w:hAnsi="Symbol"/>
        <w:b w:val="0"/>
        <w:sz w:val="18"/>
        <w:szCs w:val="18"/>
      </w:rPr>
    </w:lvl>
    <w:lvl w:ilvl="1">
      <w:numFmt w:val="bullet"/>
      <w:lvlText w:val="•"/>
      <w:lvlJc w:val="left"/>
      <w:pPr>
        <w:ind w:left="726" w:hanging="216"/>
      </w:pPr>
    </w:lvl>
    <w:lvl w:ilvl="2">
      <w:numFmt w:val="bullet"/>
      <w:lvlText w:val="•"/>
      <w:lvlJc w:val="left"/>
      <w:pPr>
        <w:ind w:left="1353" w:hanging="216"/>
      </w:pPr>
    </w:lvl>
    <w:lvl w:ilvl="3">
      <w:numFmt w:val="bullet"/>
      <w:lvlText w:val="•"/>
      <w:lvlJc w:val="left"/>
      <w:pPr>
        <w:ind w:left="1979" w:hanging="216"/>
      </w:pPr>
    </w:lvl>
    <w:lvl w:ilvl="4">
      <w:numFmt w:val="bullet"/>
      <w:lvlText w:val="•"/>
      <w:lvlJc w:val="left"/>
      <w:pPr>
        <w:ind w:left="2606" w:hanging="216"/>
      </w:pPr>
    </w:lvl>
    <w:lvl w:ilvl="5">
      <w:numFmt w:val="bullet"/>
      <w:lvlText w:val="•"/>
      <w:lvlJc w:val="left"/>
      <w:pPr>
        <w:ind w:left="3233" w:hanging="216"/>
      </w:pPr>
    </w:lvl>
    <w:lvl w:ilvl="6">
      <w:numFmt w:val="bullet"/>
      <w:lvlText w:val="•"/>
      <w:lvlJc w:val="left"/>
      <w:pPr>
        <w:ind w:left="3859" w:hanging="216"/>
      </w:pPr>
    </w:lvl>
    <w:lvl w:ilvl="7">
      <w:numFmt w:val="bullet"/>
      <w:lvlText w:val="•"/>
      <w:lvlJc w:val="left"/>
      <w:pPr>
        <w:ind w:left="4486" w:hanging="216"/>
      </w:pPr>
    </w:lvl>
    <w:lvl w:ilvl="8">
      <w:numFmt w:val="bullet"/>
      <w:lvlText w:val="•"/>
      <w:lvlJc w:val="left"/>
      <w:pPr>
        <w:ind w:left="5113" w:hanging="216"/>
      </w:pPr>
    </w:lvl>
  </w:abstractNum>
  <w:abstractNum w:abstractNumId="11" w15:restartNumberingAfterBreak="0">
    <w:nsid w:val="0147264B"/>
    <w:multiLevelType w:val="hybridMultilevel"/>
    <w:tmpl w:val="4246FA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07364237"/>
    <w:multiLevelType w:val="hybridMultilevel"/>
    <w:tmpl w:val="4246FA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455313"/>
    <w:multiLevelType w:val="multilevel"/>
    <w:tmpl w:val="A2180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0A9C460B"/>
    <w:multiLevelType w:val="hybridMultilevel"/>
    <w:tmpl w:val="A94A1772"/>
    <w:lvl w:ilvl="0" w:tplc="D8B88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C5835E1"/>
    <w:multiLevelType w:val="hybridMultilevel"/>
    <w:tmpl w:val="9F806956"/>
    <w:lvl w:ilvl="0" w:tplc="78606370">
      <w:start w:val="1"/>
      <w:numFmt w:val="decimal"/>
      <w:pStyle w:val="a0"/>
      <w:lvlText w:val="%1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14D43DC2"/>
    <w:multiLevelType w:val="hybridMultilevel"/>
    <w:tmpl w:val="04EE7278"/>
    <w:lvl w:ilvl="0" w:tplc="9A3A425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7" w15:restartNumberingAfterBreak="0">
    <w:nsid w:val="17C05678"/>
    <w:multiLevelType w:val="hybridMultilevel"/>
    <w:tmpl w:val="F29AA4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DD11D87"/>
    <w:multiLevelType w:val="hybridMultilevel"/>
    <w:tmpl w:val="704440EA"/>
    <w:lvl w:ilvl="0" w:tplc="C0506C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373654"/>
    <w:multiLevelType w:val="hybridMultilevel"/>
    <w:tmpl w:val="1D06DB24"/>
    <w:lvl w:ilvl="0" w:tplc="AB348F20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725E59"/>
    <w:multiLevelType w:val="hybridMultilevel"/>
    <w:tmpl w:val="B282A488"/>
    <w:lvl w:ilvl="0" w:tplc="4C0248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F0456E"/>
    <w:multiLevelType w:val="hybridMultilevel"/>
    <w:tmpl w:val="879E3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1F6FCC"/>
    <w:multiLevelType w:val="hybridMultilevel"/>
    <w:tmpl w:val="2B0853F0"/>
    <w:lvl w:ilvl="0" w:tplc="83BA1D9C">
      <w:start w:val="1"/>
      <w:numFmt w:val="decimal"/>
      <w:lvlText w:val="%1)"/>
      <w:lvlJc w:val="left"/>
      <w:pPr>
        <w:ind w:left="126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2D014231"/>
    <w:multiLevelType w:val="hybridMultilevel"/>
    <w:tmpl w:val="D6C041F4"/>
    <w:lvl w:ilvl="0" w:tplc="E774FF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2E7F0373"/>
    <w:multiLevelType w:val="hybridMultilevel"/>
    <w:tmpl w:val="4246FA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3D634E"/>
    <w:multiLevelType w:val="hybridMultilevel"/>
    <w:tmpl w:val="EFEE42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6B27AF6"/>
    <w:multiLevelType w:val="multilevel"/>
    <w:tmpl w:val="9A42465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414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4"/>
        </w:tabs>
        <w:ind w:left="1134" w:hanging="414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691"/>
        </w:tabs>
        <w:ind w:left="1691" w:hanging="414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07"/>
        </w:tabs>
        <w:ind w:left="1407" w:hanging="414"/>
      </w:pPr>
      <w:rPr>
        <w:rFonts w:cs="Times New Roman"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549"/>
        </w:tabs>
        <w:ind w:left="1549" w:hanging="69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41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 w:hint="default"/>
      </w:rPr>
    </w:lvl>
  </w:abstractNum>
  <w:abstractNum w:abstractNumId="27" w15:restartNumberingAfterBreak="0">
    <w:nsid w:val="36CB5682"/>
    <w:multiLevelType w:val="hybridMultilevel"/>
    <w:tmpl w:val="01904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062F99"/>
    <w:multiLevelType w:val="hybridMultilevel"/>
    <w:tmpl w:val="587031EE"/>
    <w:lvl w:ilvl="0" w:tplc="D22ECE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2FA2D56"/>
    <w:multiLevelType w:val="hybridMultilevel"/>
    <w:tmpl w:val="F60A93C6"/>
    <w:lvl w:ilvl="0" w:tplc="041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0" w15:restartNumberingAfterBreak="0">
    <w:nsid w:val="4A961A4E"/>
    <w:multiLevelType w:val="hybridMultilevel"/>
    <w:tmpl w:val="999A3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61435"/>
    <w:multiLevelType w:val="hybridMultilevel"/>
    <w:tmpl w:val="C6B6CB16"/>
    <w:lvl w:ilvl="0" w:tplc="4C0248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600EF4"/>
    <w:multiLevelType w:val="multilevel"/>
    <w:tmpl w:val="A3545D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0395034"/>
    <w:multiLevelType w:val="multilevel"/>
    <w:tmpl w:val="5690368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50423BDB"/>
    <w:multiLevelType w:val="hybridMultilevel"/>
    <w:tmpl w:val="3D543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B4E3F"/>
    <w:multiLevelType w:val="hybridMultilevel"/>
    <w:tmpl w:val="3D402722"/>
    <w:lvl w:ilvl="0" w:tplc="C9D8E1A6">
      <w:start w:val="1"/>
      <w:numFmt w:val="bullet"/>
      <w:pStyle w:val="example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6" w15:restartNumberingAfterBreak="0">
    <w:nsid w:val="5A5B238E"/>
    <w:multiLevelType w:val="hybridMultilevel"/>
    <w:tmpl w:val="D848DF10"/>
    <w:lvl w:ilvl="0" w:tplc="F4D099F6">
      <w:start w:val="1"/>
      <w:numFmt w:val="decimal"/>
      <w:lvlText w:val="%1)"/>
      <w:lvlJc w:val="left"/>
      <w:pPr>
        <w:ind w:left="1260" w:hanging="360"/>
      </w:pPr>
      <w:rPr>
        <w:b w:val="0"/>
        <w:color w:val="auto"/>
        <w:sz w:val="20"/>
        <w:szCs w:val="2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5DFC6411"/>
    <w:multiLevelType w:val="hybridMultilevel"/>
    <w:tmpl w:val="5B182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71CE7"/>
    <w:multiLevelType w:val="multilevel"/>
    <w:tmpl w:val="1A94E4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1D32718"/>
    <w:multiLevelType w:val="hybridMultilevel"/>
    <w:tmpl w:val="54827B82"/>
    <w:lvl w:ilvl="0" w:tplc="F7201BF8">
      <w:start w:val="1"/>
      <w:numFmt w:val="decimal"/>
      <w:lvlText w:val="%1)"/>
      <w:lvlJc w:val="left"/>
      <w:pPr>
        <w:ind w:left="6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0" w15:restartNumberingAfterBreak="0">
    <w:nsid w:val="67700830"/>
    <w:multiLevelType w:val="hybridMultilevel"/>
    <w:tmpl w:val="9E6C3BCA"/>
    <w:lvl w:ilvl="0" w:tplc="4C0248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3F0EDB"/>
    <w:multiLevelType w:val="hybridMultilevel"/>
    <w:tmpl w:val="37D2D8C4"/>
    <w:lvl w:ilvl="0" w:tplc="FFFFFFFF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07C1F4D"/>
    <w:multiLevelType w:val="multilevel"/>
    <w:tmpl w:val="EC2C1A04"/>
    <w:lvl w:ilvl="0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ind w:left="1709" w:hanging="432"/>
      </w:pPr>
      <w:rPr>
        <w:rFonts w:ascii="Wingdings" w:hAnsi="Wingdings" w:hint="default"/>
      </w:rPr>
    </w:lvl>
    <w:lvl w:ilvl="2">
      <w:start w:val="1"/>
      <w:numFmt w:val="bullet"/>
      <w:lvlText w:val=""/>
      <w:lvlJc w:val="left"/>
      <w:pPr>
        <w:ind w:left="193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43" w15:restartNumberingAfterBreak="0">
    <w:nsid w:val="788A16B1"/>
    <w:multiLevelType w:val="hybridMultilevel"/>
    <w:tmpl w:val="5C7A3590"/>
    <w:lvl w:ilvl="0" w:tplc="4C024802">
      <w:start w:val="1"/>
      <w:numFmt w:val="bullet"/>
      <w:lvlText w:val=""/>
      <w:lvlJc w:val="left"/>
      <w:pPr>
        <w:ind w:left="785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AE1686A"/>
    <w:multiLevelType w:val="hybridMultilevel"/>
    <w:tmpl w:val="96FE2438"/>
    <w:lvl w:ilvl="0" w:tplc="4C0248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F194D"/>
    <w:multiLevelType w:val="hybridMultilevel"/>
    <w:tmpl w:val="92CC44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38"/>
  </w:num>
  <w:num w:numId="5">
    <w:abstractNumId w:val="25"/>
  </w:num>
  <w:num w:numId="6">
    <w:abstractNumId w:val="29"/>
  </w:num>
  <w:num w:numId="7">
    <w:abstractNumId w:val="45"/>
  </w:num>
  <w:num w:numId="8">
    <w:abstractNumId w:val="36"/>
  </w:num>
  <w:num w:numId="9">
    <w:abstractNumId w:val="34"/>
  </w:num>
  <w:num w:numId="10">
    <w:abstractNumId w:val="19"/>
  </w:num>
  <w:num w:numId="11">
    <w:abstractNumId w:val="13"/>
  </w:num>
  <w:num w:numId="12">
    <w:abstractNumId w:val="39"/>
  </w:num>
  <w:num w:numId="13">
    <w:abstractNumId w:val="22"/>
  </w:num>
  <w:num w:numId="14">
    <w:abstractNumId w:val="23"/>
  </w:num>
  <w:num w:numId="15">
    <w:abstractNumId w:val="7"/>
  </w:num>
  <w:num w:numId="16">
    <w:abstractNumId w:val="6"/>
  </w:num>
  <w:num w:numId="17">
    <w:abstractNumId w:val="43"/>
  </w:num>
  <w:num w:numId="18">
    <w:abstractNumId w:val="17"/>
  </w:num>
  <w:num w:numId="19">
    <w:abstractNumId w:val="10"/>
  </w:num>
  <w:num w:numId="20">
    <w:abstractNumId w:val="26"/>
  </w:num>
  <w:num w:numId="21">
    <w:abstractNumId w:val="4"/>
  </w:num>
  <w:num w:numId="22">
    <w:abstractNumId w:val="2"/>
  </w:num>
  <w:num w:numId="23">
    <w:abstractNumId w:val="3"/>
  </w:num>
  <w:num w:numId="24">
    <w:abstractNumId w:val="1"/>
  </w:num>
  <w:num w:numId="25">
    <w:abstractNumId w:val="32"/>
  </w:num>
  <w:num w:numId="26">
    <w:abstractNumId w:val="41"/>
  </w:num>
  <w:num w:numId="27">
    <w:abstractNumId w:val="14"/>
  </w:num>
  <w:num w:numId="28">
    <w:abstractNumId w:val="42"/>
  </w:num>
  <w:num w:numId="29">
    <w:abstractNumId w:val="5"/>
  </w:num>
  <w:num w:numId="30">
    <w:abstractNumId w:val="8"/>
  </w:num>
  <w:num w:numId="31">
    <w:abstractNumId w:val="9"/>
  </w:num>
  <w:num w:numId="32">
    <w:abstractNumId w:val="20"/>
  </w:num>
  <w:num w:numId="33">
    <w:abstractNumId w:val="44"/>
  </w:num>
  <w:num w:numId="34">
    <w:abstractNumId w:val="40"/>
  </w:num>
  <w:num w:numId="35">
    <w:abstractNumId w:val="15"/>
  </w:num>
  <w:num w:numId="36">
    <w:abstractNumId w:val="35"/>
  </w:num>
  <w:num w:numId="37">
    <w:abstractNumId w:val="16"/>
  </w:num>
  <w:num w:numId="38">
    <w:abstractNumId w:val="21"/>
  </w:num>
  <w:num w:numId="39">
    <w:abstractNumId w:val="31"/>
  </w:num>
  <w:num w:numId="40">
    <w:abstractNumId w:val="37"/>
  </w:num>
  <w:num w:numId="41">
    <w:abstractNumId w:val="24"/>
  </w:num>
  <w:num w:numId="42">
    <w:abstractNumId w:val="30"/>
  </w:num>
  <w:num w:numId="43">
    <w:abstractNumId w:val="27"/>
  </w:num>
  <w:num w:numId="44">
    <w:abstractNumId w:val="12"/>
  </w:num>
  <w:num w:numId="45">
    <w:abstractNumId w:val="11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2E"/>
    <w:rsid w:val="00026C90"/>
    <w:rsid w:val="00055A74"/>
    <w:rsid w:val="001063A7"/>
    <w:rsid w:val="0015275C"/>
    <w:rsid w:val="001E1B69"/>
    <w:rsid w:val="00203B45"/>
    <w:rsid w:val="002250AB"/>
    <w:rsid w:val="002D701B"/>
    <w:rsid w:val="003C0D8D"/>
    <w:rsid w:val="00594871"/>
    <w:rsid w:val="005D0F57"/>
    <w:rsid w:val="0061066A"/>
    <w:rsid w:val="006E55E9"/>
    <w:rsid w:val="006F04FE"/>
    <w:rsid w:val="007408F4"/>
    <w:rsid w:val="00797156"/>
    <w:rsid w:val="007B69A5"/>
    <w:rsid w:val="00854E5E"/>
    <w:rsid w:val="008D1DE0"/>
    <w:rsid w:val="008E772E"/>
    <w:rsid w:val="009370F2"/>
    <w:rsid w:val="00976408"/>
    <w:rsid w:val="009946C6"/>
    <w:rsid w:val="009C3B48"/>
    <w:rsid w:val="00AA45AD"/>
    <w:rsid w:val="00B71023"/>
    <w:rsid w:val="00B73009"/>
    <w:rsid w:val="00BD7A30"/>
    <w:rsid w:val="00C07378"/>
    <w:rsid w:val="00C411F3"/>
    <w:rsid w:val="00C55F97"/>
    <w:rsid w:val="00CE1747"/>
    <w:rsid w:val="00D4440D"/>
    <w:rsid w:val="00D62B4A"/>
    <w:rsid w:val="00D75C52"/>
    <w:rsid w:val="00DA4682"/>
    <w:rsid w:val="00E3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41F6B-CD6F-4ABD-A5A4-A5907000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E7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ОСнЗаг1,Are Знак Знак,Гла"/>
    <w:basedOn w:val="a1"/>
    <w:next w:val="a1"/>
    <w:link w:val="10"/>
    <w:uiPriority w:val="9"/>
    <w:qFormat/>
    <w:rsid w:val="006E55E9"/>
    <w:pPr>
      <w:keepNext/>
      <w:numPr>
        <w:numId w:val="20"/>
      </w:numPr>
      <w:tabs>
        <w:tab w:val="clear" w:pos="1134"/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">
    <w:name w:val="heading 2"/>
    <w:aliases w:val="H2, Знак3 Знак,Знак3 Знак,1,Подраздел,Заголовок 2 Знак1,Заголовок 2 Знак Знак,H2 Знак Знак,Numbered text 3 Знак Знак,h2 Знак Знак,H2 Знак1,Numbered text 3 Знак1,2 headline Знак,h Знак,headline Знак,h2 Знак1,Numbered text 3,2 headline,h,h2,2"/>
    <w:basedOn w:val="a1"/>
    <w:next w:val="a1"/>
    <w:link w:val="20"/>
    <w:uiPriority w:val="9"/>
    <w:qFormat/>
    <w:rsid w:val="006E55E9"/>
    <w:pPr>
      <w:keepNext/>
      <w:numPr>
        <w:ilvl w:val="1"/>
        <w:numId w:val="20"/>
      </w:numPr>
      <w:tabs>
        <w:tab w:val="clear" w:pos="1134"/>
        <w:tab w:val="num" w:pos="576"/>
      </w:tabs>
      <w:ind w:left="576" w:hanging="576"/>
      <w:jc w:val="center"/>
      <w:outlineLvl w:val="1"/>
    </w:pPr>
    <w:rPr>
      <w:b/>
      <w:bCs/>
      <w:sz w:val="30"/>
      <w:szCs w:val="30"/>
      <w:lang w:val="x-none" w:eastAsia="x-none"/>
    </w:rPr>
  </w:style>
  <w:style w:type="paragraph" w:styleId="3">
    <w:name w:val="heading 3"/>
    <w:aliases w:val="Пункт,H3,3,h3,1.Заголовок 3,Level 2,(пункт),Level 1 - 1,h31,h32,h33,h34,h35,h36,h37,h38,h39,h310,h311,h321,h331,h341,h351,h361,h371,h381,h312,h322,h332,h342,h352,h362,h372,h382,h313,h323,h333,h343,h353,h363,h373,h383,h314,h324,h334,h344,h354"/>
    <w:basedOn w:val="a1"/>
    <w:next w:val="a1"/>
    <w:link w:val="30"/>
    <w:uiPriority w:val="9"/>
    <w:qFormat/>
    <w:rsid w:val="006E55E9"/>
    <w:pPr>
      <w:keepNext/>
      <w:numPr>
        <w:ilvl w:val="2"/>
        <w:numId w:val="20"/>
      </w:numPr>
      <w:tabs>
        <w:tab w:val="clear" w:pos="1691"/>
        <w:tab w:val="num" w:pos="170"/>
      </w:tabs>
      <w:spacing w:before="240"/>
      <w:ind w:left="720" w:hanging="720"/>
      <w:outlineLvl w:val="2"/>
    </w:pPr>
    <w:rPr>
      <w:rFonts w:ascii="Arial" w:hAnsi="Arial" w:cs="Arial"/>
      <w:b/>
      <w:bCs/>
    </w:rPr>
  </w:style>
  <w:style w:type="paragraph" w:styleId="4">
    <w:name w:val="heading 4"/>
    <w:aliases w:val="Подпункт,H4,Заголовок 4 (Приложение),Level 2 - a,Параграф,1.1. Заголовок 4,Level 3,(подпункт),(Приложение),4,I4,l4,heading4,I41,41,l41,heading41,(Shift Ctrl 4),Titre 41,t4.T4,4heading,h4,a.,4 dash,d,4 dash1,d1,31,h41,a.1,4 dash2,d2,Ïàðàãðàô"/>
    <w:basedOn w:val="a1"/>
    <w:next w:val="a1"/>
    <w:link w:val="40"/>
    <w:uiPriority w:val="9"/>
    <w:unhideWhenUsed/>
    <w:qFormat/>
    <w:rsid w:val="006E55E9"/>
    <w:pPr>
      <w:keepNext/>
      <w:keepLines/>
      <w:numPr>
        <w:ilvl w:val="3"/>
        <w:numId w:val="20"/>
      </w:numPr>
      <w:tabs>
        <w:tab w:val="clear" w:pos="1407"/>
      </w:tabs>
      <w:spacing w:before="200"/>
      <w:ind w:left="0" w:firstLine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aliases w:val="1.1.1. Заголовок 5,Level 4,(приложение),Bold/Italics,H5,PIM 5,ITT t5,PA Pico Section,5 sub-bullet,sb,h5,i) ii) iii)"/>
    <w:basedOn w:val="a1"/>
    <w:next w:val="a2"/>
    <w:link w:val="50"/>
    <w:uiPriority w:val="9"/>
    <w:qFormat/>
    <w:rsid w:val="006E55E9"/>
    <w:pPr>
      <w:keepNext/>
      <w:keepLines/>
      <w:numPr>
        <w:ilvl w:val="4"/>
        <w:numId w:val="20"/>
      </w:numPr>
      <w:spacing w:before="120" w:after="120"/>
      <w:outlineLvl w:val="4"/>
    </w:pPr>
    <w:rPr>
      <w:rFonts w:eastAsia="MS Gothic"/>
      <w:i/>
      <w:lang w:eastAsia="ja-JP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Гла Знак"/>
    <w:basedOn w:val="a3"/>
    <w:link w:val="1"/>
    <w:uiPriority w:val="9"/>
    <w:rsid w:val="006E55E9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customStyle="1" w:styleId="20">
    <w:name w:val="Заголовок 2 Знак"/>
    <w:aliases w:val="H2 Знак, Знак3 Знак Знак,Знак3 Знак Знак,1 Знак,Подраздел Знак,Заголовок 2 Знак1 Знак,Заголовок 2 Знак Знак Знак,H2 Знак Знак Знак,Numbered text 3 Знак Знак Знак,h2 Знак Знак Знак,H2 Знак1 Знак,Numbered text 3 Знак1 Знак,h Знак Знак"/>
    <w:basedOn w:val="a3"/>
    <w:link w:val="2"/>
    <w:uiPriority w:val="9"/>
    <w:rsid w:val="006E55E9"/>
    <w:rPr>
      <w:rFonts w:ascii="Times New Roman" w:eastAsia="Times New Roman" w:hAnsi="Times New Roman" w:cs="Times New Roman"/>
      <w:b/>
      <w:bCs/>
      <w:sz w:val="30"/>
      <w:szCs w:val="30"/>
      <w:lang w:val="x-none" w:eastAsia="x-none"/>
    </w:rPr>
  </w:style>
  <w:style w:type="character" w:customStyle="1" w:styleId="30">
    <w:name w:val="Заголовок 3 Знак"/>
    <w:aliases w:val="Пункт Знак,H3 Знак,3 Знак,h3 Знак,1.Заголовок 3 Знак,Level 2 Знак,(пункт) Знак,Level 1 - 1 Знак,h31 Знак,h32 Знак,h33 Знак,h34 Знак,h35 Знак,h36 Знак,h37 Знак,h38 Знак,h39 Знак,h310 Знак,h311 Знак,h321 Знак,h331 Знак,h341 Знак,h351 Знак"/>
    <w:basedOn w:val="a3"/>
    <w:link w:val="3"/>
    <w:uiPriority w:val="9"/>
    <w:rsid w:val="006E55E9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aliases w:val="Подпункт Знак,H4 Знак,Заголовок 4 (Приложение) Знак,Level 2 - a Знак,Параграф Знак,1.1. Заголовок 4 Знак,Level 3 Знак,(подпункт) Знак,(Приложение) Знак,4 Знак,I4 Знак,l4 Знак,heading4 Знак,I41 Знак,41 Знак,l41 Знак,heading41 Знак,d Знак"/>
    <w:basedOn w:val="a3"/>
    <w:link w:val="4"/>
    <w:uiPriority w:val="9"/>
    <w:rsid w:val="006E55E9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2">
    <w:name w:val="Body Text"/>
    <w:aliases w:val=" Знак1,Знак1, Знак5,Знак5,body text,body text Знак,body text Знак Знак,bt,ändrad,body text1,bt1,body text2,bt2,body text11,bt11,body text3,bt3,paragraph 2,paragraph 21,EHPT,Body Text2,b,Body Text level 2, ändrad"/>
    <w:basedOn w:val="a1"/>
    <w:link w:val="a6"/>
    <w:uiPriority w:val="99"/>
    <w:rsid w:val="008E772E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aliases w:val=" Знак1 Знак,Знак1 Знак, Знак5 Знак,Знак5 Знак,body text Знак1,body text Знак Знак1,body text Знак Знак Знак,bt Знак,ändrad Знак,body text1 Знак,bt1 Знак,body text2 Знак,bt2 Знак,body text11 Знак,bt11 Знак,body text3 Знак,bt3 Знак"/>
    <w:basedOn w:val="a3"/>
    <w:link w:val="a2"/>
    <w:uiPriority w:val="99"/>
    <w:rsid w:val="008E77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50">
    <w:name w:val="Заголовок 5 Знак"/>
    <w:aliases w:val="1.1.1. Заголовок 5 Знак,Level 4 Знак,(приложение) Знак,Bold/Italics Знак,H5 Знак,PIM 5 Знак,ITT t5 Знак,PA Pico Section Знак,5 sub-bullet Знак,sb Знак,h5 Знак,i) ii) iii) Знак"/>
    <w:basedOn w:val="a3"/>
    <w:link w:val="5"/>
    <w:uiPriority w:val="9"/>
    <w:rsid w:val="006E55E9"/>
    <w:rPr>
      <w:rFonts w:ascii="Times New Roman" w:eastAsia="MS Gothic" w:hAnsi="Times New Roman" w:cs="Times New Roman"/>
      <w:i/>
      <w:sz w:val="24"/>
      <w:szCs w:val="24"/>
      <w:lang w:eastAsia="ja-JP"/>
    </w:rPr>
  </w:style>
  <w:style w:type="paragraph" w:styleId="a7">
    <w:name w:val="List Paragraph"/>
    <w:aliases w:val="A_маркированный_список,_Абзац списка,Bullet List,FooterText,numbered"/>
    <w:basedOn w:val="a1"/>
    <w:link w:val="a8"/>
    <w:uiPriority w:val="34"/>
    <w:qFormat/>
    <w:rsid w:val="008E772E"/>
    <w:pPr>
      <w:ind w:firstLine="567"/>
    </w:pPr>
    <w:rPr>
      <w:rFonts w:ascii="Consolas" w:hAnsi="Consolas"/>
      <w:sz w:val="22"/>
      <w:lang w:val="x-none" w:eastAsia="x-none"/>
    </w:rPr>
  </w:style>
  <w:style w:type="character" w:customStyle="1" w:styleId="a8">
    <w:name w:val="Абзац списка Знак"/>
    <w:aliases w:val="A_маркированный_список Знак,_Абзац списка Знак,Bullet List Знак,FooterText Знак,numbered Знак"/>
    <w:link w:val="a7"/>
    <w:uiPriority w:val="34"/>
    <w:rsid w:val="008E772E"/>
    <w:rPr>
      <w:rFonts w:ascii="Consolas" w:eastAsia="Times New Roman" w:hAnsi="Consolas" w:cs="Times New Roman"/>
      <w:szCs w:val="24"/>
      <w:lang w:val="x-none" w:eastAsia="x-none"/>
    </w:rPr>
  </w:style>
  <w:style w:type="character" w:styleId="a9">
    <w:name w:val="Hyperlink"/>
    <w:uiPriority w:val="99"/>
    <w:unhideWhenUsed/>
    <w:rsid w:val="008E772E"/>
    <w:rPr>
      <w:color w:val="0000FF"/>
      <w:u w:val="single"/>
    </w:rPr>
  </w:style>
  <w:style w:type="table" w:styleId="aa">
    <w:name w:val="Table Grid"/>
    <w:basedOn w:val="a4"/>
    <w:uiPriority w:val="59"/>
    <w:rsid w:val="008E7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сноски"/>
    <w:basedOn w:val="a1"/>
    <w:rsid w:val="006E55E9"/>
    <w:pPr>
      <w:widowControl w:val="0"/>
    </w:pPr>
    <w:rPr>
      <w:rFonts w:ascii="Gelvetsky 12pt" w:hAnsi="Gelvetsky 12pt"/>
      <w:lang w:val="en-US"/>
    </w:rPr>
  </w:style>
  <w:style w:type="paragraph" w:customStyle="1" w:styleId="ConsPlusNormal">
    <w:name w:val="ConsPlusNormal"/>
    <w:rsid w:val="006E5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E55E9"/>
    <w:pPr>
      <w:widowControl w:val="0"/>
      <w:autoSpaceDE w:val="0"/>
      <w:autoSpaceDN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1"/>
    <w:rsid w:val="006E55E9"/>
    <w:pPr>
      <w:spacing w:before="100" w:beforeAutospacing="1" w:after="100" w:afterAutospacing="1"/>
    </w:pPr>
  </w:style>
  <w:style w:type="paragraph" w:styleId="ac">
    <w:name w:val="header"/>
    <w:basedOn w:val="a1"/>
    <w:link w:val="ad"/>
    <w:uiPriority w:val="99"/>
    <w:unhideWhenUsed/>
    <w:rsid w:val="006E55E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3"/>
    <w:link w:val="ac"/>
    <w:uiPriority w:val="99"/>
    <w:rsid w:val="006E55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1"/>
    <w:link w:val="af"/>
    <w:uiPriority w:val="99"/>
    <w:unhideWhenUsed/>
    <w:rsid w:val="006E55E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3"/>
    <w:link w:val="ae"/>
    <w:uiPriority w:val="99"/>
    <w:rsid w:val="006E5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Текст выноски Знак"/>
    <w:basedOn w:val="a3"/>
    <w:link w:val="af1"/>
    <w:uiPriority w:val="99"/>
    <w:semiHidden/>
    <w:rsid w:val="006E55E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1"/>
    <w:link w:val="af0"/>
    <w:uiPriority w:val="99"/>
    <w:semiHidden/>
    <w:unhideWhenUsed/>
    <w:rsid w:val="006E55E9"/>
    <w:rPr>
      <w:rFonts w:ascii="Tahoma" w:hAnsi="Tahoma" w:cs="Tahoma"/>
      <w:sz w:val="16"/>
      <w:szCs w:val="16"/>
    </w:rPr>
  </w:style>
  <w:style w:type="paragraph" w:customStyle="1" w:styleId="af2">
    <w:name w:val="Нормальный (таблица)"/>
    <w:basedOn w:val="a1"/>
    <w:next w:val="a1"/>
    <w:uiPriority w:val="99"/>
    <w:rsid w:val="006E55E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3">
    <w:name w:val="Прижатый влево"/>
    <w:basedOn w:val="a1"/>
    <w:next w:val="a1"/>
    <w:uiPriority w:val="99"/>
    <w:rsid w:val="006E55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Гипертекстовая ссылка"/>
    <w:uiPriority w:val="99"/>
    <w:rsid w:val="006E55E9"/>
    <w:rPr>
      <w:color w:val="106BBE"/>
    </w:rPr>
  </w:style>
  <w:style w:type="character" w:customStyle="1" w:styleId="af5">
    <w:name w:val="Текст концевой сноски Знак"/>
    <w:basedOn w:val="a3"/>
    <w:link w:val="af6"/>
    <w:uiPriority w:val="99"/>
    <w:semiHidden/>
    <w:rsid w:val="006E55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1"/>
    <w:link w:val="af5"/>
    <w:uiPriority w:val="99"/>
    <w:semiHidden/>
    <w:unhideWhenUsed/>
    <w:rsid w:val="006E55E9"/>
    <w:rPr>
      <w:sz w:val="20"/>
      <w:szCs w:val="20"/>
    </w:rPr>
  </w:style>
  <w:style w:type="paragraph" w:styleId="af7">
    <w:name w:val="footnote text"/>
    <w:basedOn w:val="a1"/>
    <w:link w:val="af8"/>
    <w:uiPriority w:val="99"/>
    <w:semiHidden/>
    <w:unhideWhenUsed/>
    <w:rsid w:val="006E55E9"/>
    <w:rPr>
      <w:sz w:val="20"/>
      <w:szCs w:val="20"/>
    </w:rPr>
  </w:style>
  <w:style w:type="character" w:customStyle="1" w:styleId="af8">
    <w:name w:val="Текст сноски Знак"/>
    <w:basedOn w:val="a3"/>
    <w:link w:val="af7"/>
    <w:uiPriority w:val="99"/>
    <w:semiHidden/>
    <w:rsid w:val="006E55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unhideWhenUsed/>
    <w:rsid w:val="006E55E9"/>
    <w:rPr>
      <w:vertAlign w:val="superscript"/>
    </w:rPr>
  </w:style>
  <w:style w:type="paragraph" w:customStyle="1" w:styleId="ConsPlusTitle">
    <w:name w:val="ConsPlusTitle"/>
    <w:rsid w:val="006E55E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ListParagraphChar">
    <w:name w:val="List Paragraph Char"/>
    <w:link w:val="11"/>
    <w:locked/>
    <w:rsid w:val="006E55E9"/>
    <w:rPr>
      <w:rFonts w:ascii="Consolas" w:hAnsi="Consolas"/>
      <w:szCs w:val="24"/>
    </w:rPr>
  </w:style>
  <w:style w:type="paragraph" w:customStyle="1" w:styleId="11">
    <w:name w:val="Абзац списка1"/>
    <w:basedOn w:val="a1"/>
    <w:link w:val="ListParagraphChar"/>
    <w:rsid w:val="006E55E9"/>
    <w:pPr>
      <w:ind w:firstLine="567"/>
    </w:pPr>
    <w:rPr>
      <w:rFonts w:ascii="Consolas" w:eastAsiaTheme="minorHAnsi" w:hAnsi="Consolas" w:cstheme="minorBidi"/>
      <w:sz w:val="22"/>
      <w:lang w:eastAsia="en-US"/>
    </w:rPr>
  </w:style>
  <w:style w:type="paragraph" w:customStyle="1" w:styleId="Style3">
    <w:name w:val="Style3"/>
    <w:basedOn w:val="a1"/>
    <w:rsid w:val="006E55E9"/>
    <w:pPr>
      <w:widowControl w:val="0"/>
      <w:autoSpaceDE w:val="0"/>
      <w:autoSpaceDN w:val="0"/>
      <w:adjustRightInd w:val="0"/>
      <w:spacing w:line="302" w:lineRule="exact"/>
      <w:ind w:firstLine="3110"/>
    </w:pPr>
    <w:rPr>
      <w:rFonts w:eastAsia="Calibri"/>
    </w:rPr>
  </w:style>
  <w:style w:type="paragraph" w:customStyle="1" w:styleId="Style4">
    <w:name w:val="Style4"/>
    <w:basedOn w:val="a1"/>
    <w:rsid w:val="006E55E9"/>
    <w:pPr>
      <w:widowControl w:val="0"/>
      <w:autoSpaceDE w:val="0"/>
      <w:autoSpaceDN w:val="0"/>
      <w:adjustRightInd w:val="0"/>
      <w:spacing w:line="299" w:lineRule="exact"/>
      <w:ind w:firstLine="562"/>
      <w:jc w:val="both"/>
    </w:pPr>
    <w:rPr>
      <w:rFonts w:eastAsia="Calibri"/>
    </w:rPr>
  </w:style>
  <w:style w:type="character" w:customStyle="1" w:styleId="FontStyle16">
    <w:name w:val="Font Style16"/>
    <w:rsid w:val="006E55E9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6E55E9"/>
    <w:pPr>
      <w:widowControl w:val="0"/>
      <w:autoSpaceDE w:val="0"/>
      <w:autoSpaceDN w:val="0"/>
      <w:adjustRightInd w:val="0"/>
    </w:pPr>
  </w:style>
  <w:style w:type="paragraph" w:customStyle="1" w:styleId="21">
    <w:name w:val="Абзац списка2"/>
    <w:basedOn w:val="a1"/>
    <w:rsid w:val="006E55E9"/>
    <w:pPr>
      <w:widowControl w:val="0"/>
      <w:autoSpaceDE w:val="0"/>
      <w:autoSpaceDN w:val="0"/>
      <w:adjustRightInd w:val="0"/>
      <w:ind w:left="720"/>
    </w:pPr>
    <w:rPr>
      <w:rFonts w:eastAsia="Calibri"/>
    </w:rPr>
  </w:style>
  <w:style w:type="paragraph" w:customStyle="1" w:styleId="12">
    <w:name w:val="Текст1"/>
    <w:basedOn w:val="a1"/>
    <w:rsid w:val="006E55E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0">
    <w:name w:val="List Number"/>
    <w:basedOn w:val="a1"/>
    <w:qFormat/>
    <w:rsid w:val="006E55E9"/>
    <w:pPr>
      <w:numPr>
        <w:numId w:val="35"/>
      </w:numPr>
      <w:suppressAutoHyphens/>
      <w:spacing w:before="120" w:after="60" w:line="360" w:lineRule="auto"/>
      <w:jc w:val="both"/>
    </w:pPr>
    <w:rPr>
      <w:lang w:val="en-US"/>
    </w:rPr>
  </w:style>
  <w:style w:type="paragraph" w:styleId="a">
    <w:name w:val="List Bullet"/>
    <w:basedOn w:val="a1"/>
    <w:qFormat/>
    <w:rsid w:val="006E55E9"/>
    <w:pPr>
      <w:numPr>
        <w:numId w:val="46"/>
      </w:numPr>
      <w:tabs>
        <w:tab w:val="clear" w:pos="360"/>
      </w:tabs>
      <w:suppressAutoHyphens/>
      <w:spacing w:before="120" w:after="60" w:line="360" w:lineRule="auto"/>
      <w:ind w:left="1069"/>
      <w:jc w:val="both"/>
    </w:pPr>
  </w:style>
  <w:style w:type="paragraph" w:customStyle="1" w:styleId="example">
    <w:name w:val="example"/>
    <w:basedOn w:val="a1"/>
    <w:rsid w:val="006E55E9"/>
    <w:pPr>
      <w:numPr>
        <w:numId w:val="36"/>
      </w:numPr>
      <w:suppressAutoHyphens/>
      <w:spacing w:before="280" w:after="280"/>
      <w:ind w:left="0" w:firstLine="0"/>
    </w:pPr>
    <w:rPr>
      <w:lang w:eastAsia="ar-SA"/>
    </w:rPr>
  </w:style>
  <w:style w:type="character" w:customStyle="1" w:styleId="afa">
    <w:name w:val="Текст примечания Знак"/>
    <w:link w:val="afb"/>
    <w:uiPriority w:val="99"/>
    <w:semiHidden/>
    <w:rsid w:val="006E55E9"/>
  </w:style>
  <w:style w:type="paragraph" w:styleId="afb">
    <w:name w:val="annotation text"/>
    <w:basedOn w:val="a1"/>
    <w:link w:val="afa"/>
    <w:uiPriority w:val="99"/>
    <w:semiHidden/>
    <w:unhideWhenUsed/>
    <w:rsid w:val="006E55E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3">
    <w:name w:val="Текст примечания Знак1"/>
    <w:basedOn w:val="a3"/>
    <w:uiPriority w:val="99"/>
    <w:semiHidden/>
    <w:rsid w:val="006E55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ма примечания Знак"/>
    <w:link w:val="afd"/>
    <w:uiPriority w:val="99"/>
    <w:semiHidden/>
    <w:rsid w:val="006E55E9"/>
    <w:rPr>
      <w:b/>
      <w:bCs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rsid w:val="006E55E9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6E55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1"/>
    <w:rsid w:val="006E55E9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1"/>
    <w:rsid w:val="006E55E9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1"/>
    <w:rsid w:val="006E55E9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7">
    <w:name w:val="xl67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a1"/>
    <w:rsid w:val="006E55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1"/>
    <w:rsid w:val="006E55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3">
    <w:name w:val="xl73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1"/>
    <w:rsid w:val="006E55E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7">
    <w:name w:val="xl77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8">
    <w:name w:val="xl78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1"/>
    <w:rsid w:val="006E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0064072.4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15364</Words>
  <Characters>87579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Калачева Нина Николаевна</dc:creator>
  <cp:keywords/>
  <dc:description/>
  <cp:lastModifiedBy>Данилова Татьяна Владимировна</cp:lastModifiedBy>
  <cp:revision>4</cp:revision>
  <cp:lastPrinted>2019-06-19T09:33:00Z</cp:lastPrinted>
  <dcterms:created xsi:type="dcterms:W3CDTF">2019-07-18T11:29:00Z</dcterms:created>
  <dcterms:modified xsi:type="dcterms:W3CDTF">2019-07-18T12:14:00Z</dcterms:modified>
</cp:coreProperties>
</file>