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r>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9D658B" w:rsidRDefault="009D658B" w:rsidP="009D658B">
            <w:pPr>
              <w:jc w:val="right"/>
            </w:pPr>
          </w:p>
          <w:p w:rsidR="004C7604" w:rsidRDefault="004C7604" w:rsidP="009D658B">
            <w:pPr>
              <w:jc w:val="right"/>
            </w:pPr>
          </w:p>
          <w:p w:rsidR="004C7604" w:rsidRDefault="004C7604" w:rsidP="009D658B">
            <w:pPr>
              <w:jc w:val="right"/>
            </w:pPr>
          </w:p>
          <w:p w:rsidR="004C7604" w:rsidRDefault="004C7604" w:rsidP="009D658B">
            <w:pPr>
              <w:jc w:val="right"/>
            </w:pPr>
          </w:p>
          <w:p w:rsidR="004C7604" w:rsidRDefault="004C7604" w:rsidP="009D658B">
            <w:pPr>
              <w:jc w:val="right"/>
            </w:pPr>
          </w:p>
          <w:p w:rsidR="004C7604" w:rsidRDefault="004C7604" w:rsidP="009D658B">
            <w:pPr>
              <w:jc w:val="right"/>
            </w:pPr>
          </w:p>
          <w:p w:rsidR="004C7604" w:rsidRDefault="004C7604" w:rsidP="009D658B">
            <w:pPr>
              <w:jc w:val="right"/>
            </w:pPr>
          </w:p>
          <w:p w:rsidR="004C7604" w:rsidRDefault="004C7604" w:rsidP="009D658B">
            <w:pPr>
              <w:jc w:val="right"/>
            </w:pPr>
          </w:p>
          <w:p w:rsidR="004C7604" w:rsidRDefault="004C7604" w:rsidP="009D658B">
            <w:pPr>
              <w:jc w:val="right"/>
            </w:pPr>
          </w:p>
          <w:p w:rsidR="004C7604" w:rsidRDefault="004C7604" w:rsidP="009D658B">
            <w:pPr>
              <w:jc w:val="right"/>
            </w:pPr>
          </w:p>
          <w:p w:rsidR="004C7604" w:rsidRDefault="004C7604" w:rsidP="009D658B">
            <w:pPr>
              <w:jc w:val="right"/>
            </w:pPr>
          </w:p>
          <w:p w:rsidR="004C7604" w:rsidRPr="009D658B" w:rsidRDefault="004C7604" w:rsidP="009D658B">
            <w:pPr>
              <w:jc w:val="right"/>
            </w:pPr>
          </w:p>
          <w:p w:rsidR="00940E63" w:rsidRDefault="00940E63"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Pr="00607E86" w:rsidRDefault="00B50222"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9D658B" w:rsidRDefault="009D658B"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940E63" w:rsidP="00341A9D">
      <w:pPr>
        <w:jc w:val="center"/>
        <w:rPr>
          <w:sz w:val="26"/>
          <w:szCs w:val="26"/>
        </w:rPr>
      </w:pPr>
      <w:r>
        <w:rPr>
          <w:sz w:val="26"/>
          <w:szCs w:val="26"/>
        </w:rPr>
        <w:t xml:space="preserve">на </w:t>
      </w:r>
      <w:r w:rsidR="00D86AF6" w:rsidRPr="00D86AF6">
        <w:rPr>
          <w:sz w:val="26"/>
          <w:szCs w:val="26"/>
        </w:rPr>
        <w:t>выполнение проектно-изыскательских и строительно-монтажных работ по созданию волоконно-оптических линий связи (ВОЛС) на территории Республики Башкортостан</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ДАТА ПУБЛИКАЦИИ ИЗВЕЩЕНИЯ О ЗАКУПКЕ И ДОКУМЕНТАЦИИ О ЗАКУПКЕ (РАЗМЕЩЕНИЯ НА САЙТА</w:t>
      </w:r>
      <w:bookmarkStart w:id="0" w:name="_GoBack"/>
      <w:bookmarkEnd w:id="0"/>
      <w:r>
        <w:rPr>
          <w:i/>
          <w:sz w:val="26"/>
          <w:szCs w:val="26"/>
        </w:rPr>
        <w:t xml:space="preserve">Х): </w:t>
      </w:r>
    </w:p>
    <w:p w:rsidR="00341A9D" w:rsidRPr="00F84878" w:rsidRDefault="00341A9D" w:rsidP="00341A9D">
      <w:pPr>
        <w:pStyle w:val="Default"/>
        <w:ind w:left="3686"/>
        <w:rPr>
          <w:bCs/>
          <w:iCs/>
        </w:rPr>
      </w:pPr>
      <w:r w:rsidRPr="00F84878">
        <w:rPr>
          <w:iCs/>
        </w:rPr>
        <w:t>«</w:t>
      </w:r>
      <w:r w:rsidR="00D86AF6">
        <w:rPr>
          <w:iCs/>
        </w:rPr>
        <w:t>25</w:t>
      </w:r>
      <w:r w:rsidRPr="00F84878">
        <w:rPr>
          <w:iCs/>
        </w:rPr>
        <w:t xml:space="preserve">» </w:t>
      </w:r>
      <w:r w:rsidR="00D15698">
        <w:rPr>
          <w:iCs/>
        </w:rPr>
        <w:t>декабря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D86AF6" w:rsidRDefault="00D86AF6" w:rsidP="00341A9D">
      <w:pPr>
        <w:jc w:val="center"/>
        <w:rPr>
          <w:b/>
        </w:rPr>
      </w:pPr>
    </w:p>
    <w:p w:rsidR="00D86AF6" w:rsidRPr="00341A9D" w:rsidRDefault="00D86AF6" w:rsidP="00341A9D">
      <w:pPr>
        <w:jc w:val="center"/>
        <w:rPr>
          <w:b/>
        </w:rPr>
      </w:pPr>
    </w:p>
    <w:p w:rsidR="00AF193A" w:rsidRDefault="00AF193A"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D86AF6" w:rsidRPr="00D86AF6">
        <w:t xml:space="preserve">на выполнение проектно-изыскательских и строительно-монтажных работ по созданию волоконно-оптических линий связи (ВОЛС) на территории Республики Башкортостан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86AF6"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FB047F" w:rsidRPr="00436C83"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FB047F"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86AF6" w:rsidRDefault="00D86AF6" w:rsidP="00220C55">
            <w:pPr>
              <w:pStyle w:val="Default"/>
              <w:jc w:val="both"/>
            </w:pPr>
            <w:r w:rsidRPr="00D86AF6">
              <w:t>Каримов Вадим Римович</w:t>
            </w:r>
          </w:p>
          <w:p w:rsidR="008D7CA1" w:rsidRPr="00AF193A" w:rsidRDefault="00CA58E1" w:rsidP="00220C55">
            <w:pPr>
              <w:pStyle w:val="Default"/>
              <w:jc w:val="both"/>
            </w:pPr>
            <w:r w:rsidRPr="00220C55">
              <w:t xml:space="preserve"> </w:t>
            </w:r>
            <w:r w:rsidR="00220C55" w:rsidRPr="00E53D46">
              <w:rPr>
                <w:bCs/>
              </w:rPr>
              <w:t>тел</w:t>
            </w:r>
            <w:r w:rsidR="00220C55" w:rsidRPr="00AF193A">
              <w:rPr>
                <w:bCs/>
              </w:rPr>
              <w:t>. + 7 (347) 221-54-</w:t>
            </w:r>
            <w:r w:rsidR="00D86AF6" w:rsidRPr="00AF193A">
              <w:rPr>
                <w:bCs/>
              </w:rPr>
              <w:t>5</w:t>
            </w:r>
            <w:r w:rsidR="00220C55" w:rsidRPr="00AF193A">
              <w:rPr>
                <w:bCs/>
              </w:rPr>
              <w:t xml:space="preserve">6, </w:t>
            </w:r>
            <w:r w:rsidR="00220C55" w:rsidRPr="00E53D46">
              <w:rPr>
                <w:bCs/>
                <w:lang w:val="en-US"/>
              </w:rPr>
              <w:t>e</w:t>
            </w:r>
            <w:r w:rsidR="00220C55" w:rsidRPr="00AF193A">
              <w:rPr>
                <w:bCs/>
              </w:rPr>
              <w:t>-</w:t>
            </w:r>
            <w:r w:rsidR="00220C55" w:rsidRPr="00E53D46">
              <w:rPr>
                <w:bCs/>
                <w:lang w:val="en-US"/>
              </w:rPr>
              <w:t>mail</w:t>
            </w:r>
            <w:r w:rsidR="00220C55" w:rsidRPr="00AF193A">
              <w:rPr>
                <w:bCs/>
              </w:rPr>
              <w:t>:</w:t>
            </w:r>
            <w:r w:rsidR="00220C55" w:rsidRPr="00AF193A">
              <w:rPr>
                <w:rFonts w:eastAsia="Times New Roman"/>
                <w:color w:val="777777"/>
                <w:lang w:eastAsia="ru-RU"/>
              </w:rPr>
              <w:t xml:space="preserve"> </w:t>
            </w:r>
            <w:hyperlink r:id="rId15" w:history="1">
              <w:r w:rsidR="00D86AF6" w:rsidRPr="00F002FA">
                <w:rPr>
                  <w:rStyle w:val="a9"/>
                  <w:lang w:val="en-US"/>
                </w:rPr>
                <w:t>KarimovVR</w:t>
              </w:r>
              <w:r w:rsidR="00D86AF6" w:rsidRPr="00AF193A">
                <w:rPr>
                  <w:rStyle w:val="a9"/>
                </w:rPr>
                <w:t>@</w:t>
              </w:r>
              <w:r w:rsidR="00D86AF6" w:rsidRPr="00F002FA">
                <w:rPr>
                  <w:rStyle w:val="a9"/>
                  <w:lang w:val="en-US"/>
                </w:rPr>
                <w:t>bashtel</w:t>
              </w:r>
              <w:r w:rsidR="00D86AF6" w:rsidRPr="00AF193A">
                <w:rPr>
                  <w:rStyle w:val="a9"/>
                </w:rPr>
                <w:t>.</w:t>
              </w:r>
              <w:proofErr w:type="spellStart"/>
              <w:r w:rsidR="00D86AF6" w:rsidRPr="00F002FA">
                <w:rPr>
                  <w:rStyle w:val="a9"/>
                  <w:lang w:val="en-US"/>
                </w:rPr>
                <w:t>ru</w:t>
              </w:r>
              <w:proofErr w:type="spellEnd"/>
            </w:hyperlink>
          </w:p>
          <w:p w:rsidR="00D86AF6" w:rsidRPr="00AF193A" w:rsidRDefault="00D86AF6"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D615EF" w:rsidP="00D86AF6">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D86AF6" w:rsidRPr="00D86AF6">
              <w:t>на выполнение проектно-изыскательских и строительно-монтажных работ по созданию волоконно-оптических линий связи (ВОЛС) на территории Республики Башкортостан</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9D658B">
              <w:fldChar w:fldCharType="begin"/>
            </w:r>
            <w:r w:rsidR="009D658B">
              <w:instrText xml:space="preserve"> HYPERLINK \l "_РАЗДЕЛ_V._Проект" </w:instrText>
            </w:r>
            <w:r w:rsidR="009D658B">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9D658B">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D86AF6">
              <w:rPr>
                <w:iCs/>
              </w:rPr>
              <w:t>4 500 000</w:t>
            </w:r>
            <w:r>
              <w:rPr>
                <w:iCs/>
              </w:rPr>
              <w:t>,00 рублей</w:t>
            </w:r>
            <w:r w:rsidRPr="0000602B">
              <w:rPr>
                <w:iCs/>
              </w:rPr>
              <w:t xml:space="preserve"> (</w:t>
            </w:r>
            <w:r w:rsidR="00D86AF6">
              <w:rPr>
                <w:iCs/>
              </w:rPr>
              <w:t xml:space="preserve">Четыре </w:t>
            </w:r>
            <w:r>
              <w:rPr>
                <w:iCs/>
              </w:rPr>
              <w:t>миллион</w:t>
            </w:r>
            <w:r w:rsidR="00D86AF6">
              <w:rPr>
                <w:iCs/>
              </w:rPr>
              <w:t>а пятьсот тысяч</w:t>
            </w:r>
            <w:r>
              <w:rPr>
                <w:iCs/>
              </w:rPr>
              <w:t xml:space="preserve"> рублей 00 копеек)</w:t>
            </w:r>
            <w:r w:rsidRPr="0000602B">
              <w:rPr>
                <w:iCs/>
              </w:rPr>
              <w:t xml:space="preserve">, в том числе сумма НДС (18%) </w:t>
            </w:r>
            <w:r w:rsidR="003011B2">
              <w:rPr>
                <w:iCs/>
              </w:rPr>
              <w:t>6</w:t>
            </w:r>
            <w:r w:rsidR="00D86AF6">
              <w:rPr>
                <w:iCs/>
              </w:rPr>
              <w:t>86 440,68</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00D86AF6">
              <w:rPr>
                <w:iCs/>
              </w:rPr>
              <w:t>3 813 559,32</w:t>
            </w:r>
            <w:r>
              <w:rPr>
                <w:iCs/>
              </w:rPr>
              <w:t xml:space="preserve"> рублей (</w:t>
            </w:r>
            <w:r w:rsidR="00D86AF6">
              <w:rPr>
                <w:iCs/>
              </w:rPr>
              <w:t>Три</w:t>
            </w:r>
            <w:r>
              <w:rPr>
                <w:iCs/>
              </w:rPr>
              <w:t xml:space="preserve"> миллион</w:t>
            </w:r>
            <w:r w:rsidR="00D86AF6">
              <w:rPr>
                <w:iCs/>
              </w:rPr>
              <w:t xml:space="preserve">а восемьсот тринадцать тысяч пятьсот пятьдесят девять </w:t>
            </w:r>
            <w:r w:rsidRPr="0000602B">
              <w:rPr>
                <w:iCs/>
              </w:rPr>
              <w:t>рублей</w:t>
            </w:r>
            <w:r w:rsidR="00D86AF6">
              <w:rPr>
                <w:iCs/>
              </w:rPr>
              <w:t xml:space="preserve"> 32 коп.</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AC00E7" w:rsidRPr="00922226">
              <w:rPr>
                <w:iCs/>
              </w:rPr>
              <w:t xml:space="preserve">площадки:  </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86AF6">
              <w:rPr>
                <w:iCs/>
              </w:rPr>
              <w:t>25</w:t>
            </w:r>
            <w:r w:rsidRPr="00922226">
              <w:rPr>
                <w:iCs/>
              </w:rPr>
              <w:t xml:space="preserve">» </w:t>
            </w:r>
            <w:r w:rsidR="00D15698">
              <w:rPr>
                <w:iCs/>
              </w:rPr>
              <w:t>декабря</w:t>
            </w:r>
            <w:r w:rsidRPr="00922226">
              <w:rPr>
                <w:iCs/>
              </w:rPr>
              <w:t xml:space="preserve"> 201</w:t>
            </w:r>
            <w:r w:rsidR="00EC5B2D">
              <w:rPr>
                <w:iCs/>
              </w:rPr>
              <w:t>7</w:t>
            </w:r>
            <w:r w:rsidRPr="00922226">
              <w:rPr>
                <w:iCs/>
              </w:rPr>
              <w:t xml:space="preserve"> года 1</w:t>
            </w:r>
            <w:r w:rsidR="00D15698">
              <w:rPr>
                <w:iCs/>
              </w:rPr>
              <w:t>6</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D86AF6">
            <w:pPr>
              <w:pStyle w:val="Default"/>
              <w:jc w:val="both"/>
              <w:rPr>
                <w:iCs/>
              </w:rPr>
            </w:pPr>
            <w:r w:rsidRPr="00D52224">
              <w:rPr>
                <w:rFonts w:eastAsia="Times New Roman"/>
              </w:rPr>
              <w:t>«</w:t>
            </w:r>
            <w:r w:rsidR="00D15698">
              <w:rPr>
                <w:rFonts w:eastAsia="Times New Roman"/>
              </w:rPr>
              <w:t>1</w:t>
            </w:r>
            <w:r w:rsidR="00D86AF6">
              <w:rPr>
                <w:rFonts w:eastAsia="Times New Roman"/>
              </w:rPr>
              <w:t>7</w:t>
            </w:r>
            <w:r w:rsidRPr="00D52224">
              <w:rPr>
                <w:rFonts w:eastAsia="Times New Roman"/>
              </w:rPr>
              <w:t xml:space="preserve">» </w:t>
            </w:r>
            <w:r w:rsidR="00D86AF6">
              <w:rPr>
                <w:rFonts w:eastAsia="Times New Roman"/>
              </w:rPr>
              <w:t>январ</w:t>
            </w:r>
            <w:r w:rsidR="00D15698">
              <w:rPr>
                <w:rFonts w:eastAsia="Times New Roman"/>
              </w:rPr>
              <w:t>я</w:t>
            </w:r>
            <w:r w:rsidRPr="00D52224">
              <w:rPr>
                <w:rFonts w:eastAsia="Times New Roman"/>
              </w:rPr>
              <w:t xml:space="preserve"> 20</w:t>
            </w:r>
            <w:r>
              <w:rPr>
                <w:rFonts w:eastAsia="Times New Roman"/>
              </w:rPr>
              <w:t>1</w:t>
            </w:r>
            <w:r w:rsidR="00D86AF6">
              <w:rPr>
                <w:rFonts w:eastAsia="Times New Roman"/>
              </w:rPr>
              <w:t>8</w:t>
            </w:r>
            <w:r>
              <w:rPr>
                <w:rFonts w:eastAsia="Times New Roman"/>
              </w:rPr>
              <w:t xml:space="preserve"> года </w:t>
            </w:r>
            <w:r w:rsidR="00144054">
              <w:rPr>
                <w:rFonts w:eastAsia="Times New Roman"/>
              </w:rPr>
              <w:t>1</w:t>
            </w:r>
            <w:r w:rsidR="00D86AF6">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86AF6" w:rsidP="000E6CCB">
            <w:pPr>
              <w:pStyle w:val="Default"/>
              <w:rPr>
                <w:iCs/>
              </w:rPr>
            </w:pPr>
            <w:r w:rsidRPr="00D52224">
              <w:rPr>
                <w:rFonts w:eastAsia="Times New Roman"/>
              </w:rPr>
              <w:t>«</w:t>
            </w:r>
            <w:r>
              <w:rPr>
                <w:rFonts w:eastAsia="Times New Roman"/>
              </w:rPr>
              <w:t>17</w:t>
            </w:r>
            <w:r w:rsidRPr="00D52224">
              <w:rPr>
                <w:rFonts w:eastAsia="Times New Roman"/>
              </w:rPr>
              <w:t xml:space="preserve">» </w:t>
            </w:r>
            <w:r>
              <w:rPr>
                <w:rFonts w:eastAsia="Times New Roman"/>
              </w:rPr>
              <w:t>января</w:t>
            </w:r>
            <w:r w:rsidRPr="00D52224">
              <w:rPr>
                <w:rFonts w:eastAsia="Times New Roman"/>
              </w:rPr>
              <w:t xml:space="preserve"> 20</w:t>
            </w:r>
            <w:r>
              <w:rPr>
                <w:rFonts w:eastAsia="Times New Roman"/>
              </w:rPr>
              <w:t xml:space="preserve">18 года 12:00 </w:t>
            </w:r>
            <w:r w:rsidR="00EB0525" w:rsidRPr="00922226">
              <w:rPr>
                <w:iCs/>
              </w:rPr>
              <w:t xml:space="preserve">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40E63">
              <w:t>2</w:t>
            </w:r>
            <w:r w:rsidR="00DE487D">
              <w:t>5</w:t>
            </w:r>
            <w:r w:rsidRPr="00922226">
              <w:t xml:space="preserve">» </w:t>
            </w:r>
            <w:r w:rsidR="00D86AF6" w:rsidRPr="00D86AF6">
              <w:t xml:space="preserve">января 2018 </w:t>
            </w:r>
            <w:r w:rsidR="00D86AF6" w:rsidRPr="00922226">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D15698" w:rsidRPr="00922226">
              <w:t>«</w:t>
            </w:r>
            <w:r w:rsidR="00D15698">
              <w:t>2</w:t>
            </w:r>
            <w:r w:rsidR="00DE487D">
              <w:t>5</w:t>
            </w:r>
            <w:r w:rsidR="00D15698" w:rsidRPr="00922226">
              <w:t xml:space="preserve">» </w:t>
            </w:r>
            <w:r w:rsidR="00D86AF6" w:rsidRPr="00D86AF6">
              <w:t xml:space="preserve">января 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D86AF6">
              <w:t>0</w:t>
            </w:r>
            <w:r w:rsidR="00DE487D">
              <w:t>6</w:t>
            </w:r>
            <w:r w:rsidRPr="00922226">
              <w:t xml:space="preserve">» </w:t>
            </w:r>
            <w:r w:rsidR="00D86AF6">
              <w:t>февраля</w:t>
            </w:r>
            <w:r w:rsidR="00EC5B2D" w:rsidRPr="00922226">
              <w:rPr>
                <w:iCs/>
              </w:rPr>
              <w:t xml:space="preserve"> </w:t>
            </w:r>
            <w:r w:rsidR="00DE62D6" w:rsidRPr="00922226">
              <w:rPr>
                <w:iCs/>
              </w:rPr>
              <w:t>201</w:t>
            </w:r>
            <w:r w:rsidR="00A751CA">
              <w:rPr>
                <w:iCs/>
              </w:rPr>
              <w:t>8</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945FE">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945FE">
        <w:t>3</w:t>
      </w:r>
      <w:r>
        <w:fldChar w:fldCharType="end"/>
      </w:r>
      <w:r w:rsidRPr="00F84878">
        <w:t xml:space="preserve"> </w:t>
      </w:r>
      <w:hyperlink r:id="rId22"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945FE">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02215A" w:rsidP="00341A9D">
      <w:pPr>
        <w:ind w:firstLine="567"/>
        <w:jc w:val="both"/>
      </w:pPr>
      <w:hyperlink r:id="rId28"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C00E7" w:rsidRPr="00436C83"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AC00E7"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751CA" w:rsidRPr="00A751CA" w:rsidRDefault="00A751CA" w:rsidP="00A751CA">
            <w:pPr>
              <w:autoSpaceDE w:val="0"/>
              <w:autoSpaceDN w:val="0"/>
              <w:adjustRightInd w:val="0"/>
              <w:jc w:val="both"/>
              <w:rPr>
                <w:rFonts w:eastAsia="Calibri"/>
                <w:color w:val="000000"/>
                <w:lang w:eastAsia="en-US"/>
              </w:rPr>
            </w:pPr>
            <w:r w:rsidRPr="00A751CA">
              <w:rPr>
                <w:rFonts w:eastAsia="Calibri"/>
                <w:color w:val="000000"/>
                <w:lang w:eastAsia="en-US"/>
              </w:rPr>
              <w:t>Каримов Вадим Римович</w:t>
            </w:r>
          </w:p>
          <w:p w:rsidR="00A751CA" w:rsidRPr="00A751CA" w:rsidRDefault="00A751CA" w:rsidP="00A751CA">
            <w:pPr>
              <w:autoSpaceDE w:val="0"/>
              <w:autoSpaceDN w:val="0"/>
              <w:adjustRightInd w:val="0"/>
              <w:jc w:val="both"/>
              <w:rPr>
                <w:rFonts w:eastAsia="Calibri"/>
                <w:color w:val="000000"/>
                <w:lang w:eastAsia="en-US"/>
              </w:rPr>
            </w:pPr>
            <w:r w:rsidRPr="00A751CA">
              <w:rPr>
                <w:rFonts w:eastAsia="Calibri"/>
                <w:color w:val="000000"/>
                <w:lang w:eastAsia="en-US"/>
              </w:rPr>
              <w:t xml:space="preserve"> </w:t>
            </w:r>
            <w:r w:rsidRPr="00A751CA">
              <w:rPr>
                <w:rFonts w:eastAsia="Calibri"/>
                <w:bCs/>
                <w:color w:val="000000"/>
                <w:lang w:eastAsia="en-US"/>
              </w:rPr>
              <w:t xml:space="preserve">тел. + 7 (347) 221-54-56, </w:t>
            </w:r>
            <w:r w:rsidRPr="00A751CA">
              <w:rPr>
                <w:rFonts w:eastAsia="Calibri"/>
                <w:bCs/>
                <w:color w:val="000000"/>
                <w:lang w:val="en-US" w:eastAsia="en-US"/>
              </w:rPr>
              <w:t>e</w:t>
            </w:r>
            <w:r w:rsidRPr="00A751CA">
              <w:rPr>
                <w:rFonts w:eastAsia="Calibri"/>
                <w:bCs/>
                <w:color w:val="000000"/>
                <w:lang w:eastAsia="en-US"/>
              </w:rPr>
              <w:t>-</w:t>
            </w:r>
            <w:r w:rsidRPr="00A751CA">
              <w:rPr>
                <w:rFonts w:eastAsia="Calibri"/>
                <w:bCs/>
                <w:color w:val="000000"/>
                <w:lang w:val="en-US" w:eastAsia="en-US"/>
              </w:rPr>
              <w:t>mail</w:t>
            </w:r>
            <w:r w:rsidRPr="00A751CA">
              <w:rPr>
                <w:rFonts w:eastAsia="Calibri"/>
                <w:bCs/>
                <w:color w:val="000000"/>
                <w:lang w:eastAsia="en-US"/>
              </w:rPr>
              <w:t>:</w:t>
            </w:r>
            <w:r w:rsidRPr="00A751CA">
              <w:rPr>
                <w:color w:val="777777"/>
              </w:rPr>
              <w:t xml:space="preserve"> </w:t>
            </w:r>
            <w:hyperlink r:id="rId31" w:history="1">
              <w:r w:rsidRPr="00A751CA">
                <w:rPr>
                  <w:rFonts w:eastAsia="Calibri"/>
                  <w:color w:val="0000FF"/>
                  <w:u w:val="single"/>
                  <w:lang w:val="en-US" w:eastAsia="en-US"/>
                </w:rPr>
                <w:t>KarimovVR</w:t>
              </w:r>
              <w:r w:rsidRPr="00A751CA">
                <w:rPr>
                  <w:rFonts w:eastAsia="Calibri"/>
                  <w:color w:val="0000FF"/>
                  <w:u w:val="single"/>
                  <w:lang w:eastAsia="en-US"/>
                </w:rPr>
                <w:t>@</w:t>
              </w:r>
              <w:r w:rsidRPr="00A751CA">
                <w:rPr>
                  <w:rFonts w:eastAsia="Calibri"/>
                  <w:color w:val="0000FF"/>
                  <w:u w:val="single"/>
                  <w:lang w:val="en-US" w:eastAsia="en-US"/>
                </w:rPr>
                <w:t>bashtel</w:t>
              </w:r>
              <w:r w:rsidRPr="00A751CA">
                <w:rPr>
                  <w:rFonts w:eastAsia="Calibri"/>
                  <w:color w:val="0000FF"/>
                  <w:u w:val="single"/>
                  <w:lang w:eastAsia="en-US"/>
                </w:rPr>
                <w:t>.</w:t>
              </w:r>
              <w:proofErr w:type="spellStart"/>
              <w:r w:rsidRPr="00A751CA">
                <w:rPr>
                  <w:rFonts w:eastAsia="Calibri"/>
                  <w:color w:val="0000FF"/>
                  <w:u w:val="single"/>
                  <w:lang w:val="en-US" w:eastAsia="en-US"/>
                </w:rPr>
                <w:t>ru</w:t>
              </w:r>
              <w:proofErr w:type="spellEnd"/>
            </w:hyperlink>
          </w:p>
          <w:p w:rsidR="00341A9D" w:rsidRPr="00251B5F" w:rsidRDefault="00341A9D" w:rsidP="008D7CA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615EF" w:rsidP="00E455A3">
            <w:pPr>
              <w:pStyle w:val="Default"/>
              <w:jc w:val="both"/>
              <w:rPr>
                <w:bCs/>
              </w:rPr>
            </w:pPr>
            <w:r>
              <w:rPr>
                <w:bCs/>
              </w:rPr>
              <w:t>Не установлено</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751CA">
            <w:r w:rsidRPr="005C24A0">
              <w:t>«</w:t>
            </w:r>
            <w:r w:rsidR="00A751CA">
              <w:t>25</w:t>
            </w:r>
            <w:r w:rsidRPr="005C24A0">
              <w:t>»</w:t>
            </w:r>
            <w:r w:rsidR="004E1E0B">
              <w:t xml:space="preserve"> </w:t>
            </w:r>
            <w:r w:rsidR="000E6CCB">
              <w:t>декабря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E6CCB" w:rsidRPr="000E6CCB">
              <w:rPr>
                <w:iCs/>
              </w:rPr>
              <w:t>«</w:t>
            </w:r>
            <w:r w:rsidR="00A751CA">
              <w:rPr>
                <w:iCs/>
              </w:rPr>
              <w:t>25</w:t>
            </w:r>
            <w:r w:rsidR="000E6CCB" w:rsidRPr="000E6CCB">
              <w:rPr>
                <w:iCs/>
              </w:rPr>
              <w:t xml:space="preserve">» декабря 2017 года 16:00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751CA" w:rsidP="000E6CCB">
            <w:r w:rsidRPr="00A751CA">
              <w:t xml:space="preserve">«17» января 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E6CCB" w:rsidP="004E1E0B">
            <w:r w:rsidRPr="00D52224">
              <w:t>«</w:t>
            </w:r>
            <w:r w:rsidR="00A751CA">
              <w:t>17</w:t>
            </w:r>
            <w:r w:rsidR="00A751CA" w:rsidRPr="00D52224">
              <w:t xml:space="preserve">» </w:t>
            </w:r>
            <w:r w:rsidR="00A751CA">
              <w:t>января</w:t>
            </w:r>
            <w:r w:rsidR="00A751CA" w:rsidRPr="00D52224">
              <w:t xml:space="preserve"> 20</w:t>
            </w:r>
            <w:r w:rsidR="00A751CA">
              <w:t xml:space="preserve">18 года 12:00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A751CA" w:rsidRPr="00922226" w:rsidRDefault="00A751CA" w:rsidP="00A751CA">
            <w:r w:rsidRPr="00922226">
              <w:rPr>
                <w:b/>
              </w:rPr>
              <w:t>Рассмотрение Заявок</w:t>
            </w:r>
            <w:r w:rsidRPr="00922226">
              <w:t>: «</w:t>
            </w:r>
            <w:r>
              <w:t>25</w:t>
            </w:r>
            <w:r w:rsidRPr="00922226">
              <w:t xml:space="preserve">» </w:t>
            </w:r>
            <w:r w:rsidRPr="00D86AF6">
              <w:t xml:space="preserve">января 2018 </w:t>
            </w:r>
            <w:r w:rsidRPr="00922226">
              <w:t>года в 14 часов 00 минут по местному времени</w:t>
            </w:r>
          </w:p>
          <w:p w:rsidR="00A751CA" w:rsidRPr="00922226" w:rsidRDefault="00A751CA" w:rsidP="00A751CA">
            <w:pPr>
              <w:rPr>
                <w:sz w:val="10"/>
                <w:szCs w:val="10"/>
              </w:rPr>
            </w:pPr>
          </w:p>
          <w:p w:rsidR="00A751CA" w:rsidRPr="00922226" w:rsidRDefault="00A751CA" w:rsidP="00A751CA">
            <w:r w:rsidRPr="00922226">
              <w:rPr>
                <w:b/>
              </w:rPr>
              <w:t>Оценка и сопоставление Заявок</w:t>
            </w:r>
            <w:r w:rsidRPr="00922226">
              <w:t>: «</w:t>
            </w:r>
            <w:r>
              <w:t>25</w:t>
            </w:r>
            <w:r w:rsidRPr="00922226">
              <w:t xml:space="preserve">» </w:t>
            </w:r>
            <w:r w:rsidRPr="00D86AF6">
              <w:t xml:space="preserve">января 2018 </w:t>
            </w:r>
            <w:r w:rsidRPr="00922226">
              <w:t>года в 16 часов 00 минут по местному времени</w:t>
            </w:r>
          </w:p>
          <w:p w:rsidR="00A751CA" w:rsidRPr="00922226" w:rsidRDefault="00A751CA" w:rsidP="00A751CA">
            <w:pPr>
              <w:rPr>
                <w:sz w:val="10"/>
                <w:szCs w:val="10"/>
              </w:rPr>
            </w:pPr>
          </w:p>
          <w:p w:rsidR="00A751CA" w:rsidRPr="00922226" w:rsidRDefault="00A751CA" w:rsidP="00A751CA">
            <w:r w:rsidRPr="00922226">
              <w:rPr>
                <w:b/>
              </w:rPr>
              <w:t>Подведение итогов закупки</w:t>
            </w:r>
            <w:r>
              <w:t xml:space="preserve"> «06</w:t>
            </w:r>
            <w:r w:rsidRPr="00922226">
              <w:t xml:space="preserve">» </w:t>
            </w:r>
            <w:r>
              <w:t>февраля</w:t>
            </w:r>
            <w:r w:rsidRPr="00922226">
              <w:rPr>
                <w:iCs/>
              </w:rPr>
              <w:t xml:space="preserve"> 201</w:t>
            </w:r>
            <w:r>
              <w:rPr>
                <w:iCs/>
              </w:rPr>
              <w:t>8</w:t>
            </w:r>
            <w:r w:rsidRPr="00922226">
              <w:t xml:space="preserve"> года </w:t>
            </w:r>
          </w:p>
          <w:p w:rsidR="000E6CCB" w:rsidRDefault="000E6CCB"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A751CA">
              <w:rPr>
                <w:b/>
              </w:rPr>
              <w:t>25</w:t>
            </w:r>
            <w:r w:rsidRPr="004F164E">
              <w:rPr>
                <w:b/>
              </w:rPr>
              <w:t xml:space="preserve">» </w:t>
            </w:r>
            <w:r w:rsidR="000E6CCB">
              <w:rPr>
                <w:b/>
              </w:rPr>
              <w:t>декабря</w:t>
            </w:r>
            <w:r w:rsidR="00FB1C88">
              <w:rPr>
                <w:b/>
              </w:rPr>
              <w:t xml:space="preserve">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2E119B">
              <w:rPr>
                <w:b/>
              </w:rPr>
              <w:t>1</w:t>
            </w:r>
            <w:r w:rsidR="00A751CA">
              <w:rPr>
                <w:b/>
              </w:rPr>
              <w:t>2</w:t>
            </w:r>
            <w:r w:rsidRPr="004F164E">
              <w:rPr>
                <w:b/>
              </w:rPr>
              <w:t xml:space="preserve">» </w:t>
            </w:r>
            <w:r w:rsidR="00A751CA">
              <w:rPr>
                <w:b/>
              </w:rPr>
              <w:t xml:space="preserve">января 2018 </w:t>
            </w:r>
            <w:r w:rsidRPr="004F164E">
              <w:rPr>
                <w:b/>
              </w:rPr>
              <w:t xml:space="preserve">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702FB5" w:rsidRPr="005C24A0" w:rsidTr="00702FB5">
        <w:tc>
          <w:tcPr>
            <w:tcW w:w="568" w:type="dxa"/>
            <w:tcBorders>
              <w:top w:val="single" w:sz="4" w:space="0" w:color="auto"/>
              <w:left w:val="single" w:sz="4" w:space="0" w:color="auto"/>
              <w:bottom w:val="single" w:sz="4" w:space="0" w:color="auto"/>
              <w:right w:val="single" w:sz="4" w:space="0" w:color="auto"/>
            </w:tcBorders>
          </w:tcPr>
          <w:p w:rsidR="00702FB5" w:rsidRPr="005C24A0" w:rsidRDefault="00702FB5" w:rsidP="00702FB5">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02FB5" w:rsidRPr="00702FB5" w:rsidRDefault="00702FB5" w:rsidP="00702FB5">
            <w:r w:rsidRPr="00702FB5">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702FB5" w:rsidRPr="00702FB5" w:rsidRDefault="00A751CA" w:rsidP="00702FB5">
            <w:pPr>
              <w:jc w:val="both"/>
            </w:pPr>
            <w:r>
              <w:t xml:space="preserve">1 </w:t>
            </w:r>
            <w:r w:rsidR="00702FB5" w:rsidRPr="00702FB5">
              <w:t>(</w:t>
            </w:r>
            <w:r>
              <w:t>один</w:t>
            </w:r>
            <w:r w:rsidR="00702FB5" w:rsidRPr="00702FB5">
              <w:t>) Победител</w:t>
            </w:r>
            <w:r>
              <w:t xml:space="preserve">ь. </w:t>
            </w:r>
          </w:p>
          <w:p w:rsidR="00702FB5" w:rsidRPr="00702FB5" w:rsidRDefault="00702FB5" w:rsidP="00702FB5">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D615EF" w:rsidRPr="00D615EF" w:rsidRDefault="00D615EF" w:rsidP="00D615EF">
            <w:pPr>
              <w:autoSpaceDE w:val="0"/>
              <w:autoSpaceDN w:val="0"/>
              <w:adjustRightInd w:val="0"/>
              <w:jc w:val="both"/>
              <w:rPr>
                <w:rFonts w:eastAsia="Calibri"/>
                <w:color w:val="000000"/>
                <w:lang w:eastAsia="en-US"/>
              </w:rPr>
            </w:pPr>
            <w:r w:rsidRPr="00D615EF">
              <w:rPr>
                <w:rFonts w:eastAsia="Calibri"/>
                <w:iCs/>
                <w:color w:val="000000"/>
                <w:lang w:eastAsia="en-US"/>
              </w:rPr>
              <w:t xml:space="preserve">Право на заключение договора </w:t>
            </w:r>
            <w:r w:rsidRPr="00D615EF">
              <w:rPr>
                <w:rFonts w:eastAsia="Calibri"/>
                <w:color w:val="000000"/>
                <w:lang w:eastAsia="en-US"/>
              </w:rPr>
              <w:t xml:space="preserve">на выполнение проектно-изыскательских и строительно-монтажных работ по созданию волоконно-оптических линий связи (ВОЛС) на территории Республики Башкортостан.  </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615EF" w:rsidRPr="005B0CAA" w:rsidRDefault="008A1330" w:rsidP="00D615EF">
            <w:pPr>
              <w:autoSpaceDE w:val="0"/>
              <w:autoSpaceDN w:val="0"/>
              <w:adjustRightInd w:val="0"/>
              <w:jc w:val="both"/>
              <w:rPr>
                <w:iCs/>
              </w:rPr>
            </w:pPr>
            <w:r w:rsidRPr="005B0CAA">
              <w:rPr>
                <w:rFonts w:eastAsia="Calibri"/>
                <w:iCs/>
                <w:color w:val="000000"/>
              </w:rPr>
              <w:t xml:space="preserve">      </w:t>
            </w:r>
            <w:r w:rsidR="00937B32" w:rsidRPr="005B0CAA">
              <w:rPr>
                <w:rFonts w:eastAsia="Calibri"/>
                <w:iCs/>
                <w:color w:val="000000"/>
              </w:rPr>
              <w:t xml:space="preserve">      </w:t>
            </w:r>
            <w:r w:rsidR="00D615EF" w:rsidRPr="005B0CAA">
              <w:rPr>
                <w:rFonts w:eastAsia="Calibri"/>
                <w:iCs/>
                <w:color w:val="000000"/>
              </w:rPr>
              <w:t>Начальная (максимальная) цена договора</w:t>
            </w:r>
            <w:r w:rsidR="00D615EF" w:rsidRPr="005B0CAA">
              <w:rPr>
                <w:iCs/>
              </w:rPr>
              <w:t xml:space="preserve"> составляет 4 500 000,00 рублей (Четыре миллиона пятьсот тысяч рублей 00 копеек), в том числе сумма НДС (18%) 686 440,68 рублей.</w:t>
            </w:r>
          </w:p>
          <w:p w:rsidR="00D615EF" w:rsidRPr="005B0CAA" w:rsidRDefault="00D615EF" w:rsidP="00D615EF">
            <w:pPr>
              <w:autoSpaceDE w:val="0"/>
              <w:autoSpaceDN w:val="0"/>
              <w:adjustRightInd w:val="0"/>
              <w:jc w:val="both"/>
              <w:rPr>
                <w:iCs/>
              </w:rPr>
            </w:pPr>
            <w:r w:rsidRPr="005B0CAA">
              <w:rPr>
                <w:rFonts w:eastAsia="Calibri"/>
                <w:iCs/>
                <w:color w:val="000000"/>
              </w:rPr>
              <w:t xml:space="preserve">      Начальная (максимальная) цена договора</w:t>
            </w:r>
            <w:r w:rsidRPr="005B0CAA">
              <w:rPr>
                <w:iCs/>
              </w:rPr>
              <w:t xml:space="preserve"> составляет 3 813 559,32 рублей (Три миллиона восемьсот тринадцать тысяч пятьсот пятьдесят девять рублей 32 коп.) без учета НДС.</w:t>
            </w:r>
          </w:p>
          <w:p w:rsidR="004D32BE" w:rsidRPr="005B0CAA" w:rsidRDefault="004D32BE" w:rsidP="00CC17DB">
            <w:pPr>
              <w:autoSpaceDE w:val="0"/>
              <w:autoSpaceDN w:val="0"/>
              <w:adjustRightInd w:val="0"/>
              <w:jc w:val="both"/>
              <w:rPr>
                <w:iCs/>
              </w:rPr>
            </w:pPr>
          </w:p>
          <w:p w:rsidR="00720555" w:rsidRPr="005B0CAA" w:rsidRDefault="00720555" w:rsidP="00720555">
            <w:pPr>
              <w:jc w:val="both"/>
              <w:rPr>
                <w:iCs/>
              </w:rPr>
            </w:pPr>
            <w:r w:rsidRPr="005B0CAA">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37B32" w:rsidRPr="005B0CAA" w:rsidRDefault="00937B32" w:rsidP="00720555">
            <w:pPr>
              <w:jc w:val="both"/>
              <w:rPr>
                <w:iCs/>
              </w:rPr>
            </w:pPr>
          </w:p>
          <w:p w:rsidR="00937B32" w:rsidRPr="005B0CAA" w:rsidRDefault="00937B32" w:rsidP="00937B32">
            <w:pPr>
              <w:jc w:val="both"/>
              <w:rPr>
                <w:rFonts w:eastAsia="Calibri"/>
                <w:iCs/>
                <w:color w:val="000000"/>
              </w:rPr>
            </w:pPr>
            <w:r w:rsidRPr="005B0CAA">
              <w:rPr>
                <w:rFonts w:eastAsia="Calibri"/>
                <w:iCs/>
                <w:color w:val="000000"/>
              </w:rPr>
              <w:t xml:space="preserve">      Предмет данного открытого запроса котировок – стоимость единицы </w:t>
            </w:r>
            <w:r w:rsidR="005B0CAA" w:rsidRPr="005B0CAA">
              <w:rPr>
                <w:rFonts w:eastAsia="Calibri"/>
                <w:iCs/>
                <w:color w:val="000000"/>
              </w:rPr>
              <w:t xml:space="preserve">(вида) </w:t>
            </w:r>
            <w:r w:rsidRPr="005B0CAA">
              <w:rPr>
                <w:rFonts w:eastAsia="Calibri"/>
                <w:iCs/>
                <w:color w:val="000000"/>
              </w:rPr>
              <w:t>работ - Удельных расценок.</w:t>
            </w:r>
          </w:p>
          <w:p w:rsidR="00937B32" w:rsidRPr="005B0CAA" w:rsidRDefault="00937B32" w:rsidP="00937B32">
            <w:pPr>
              <w:jc w:val="both"/>
              <w:rPr>
                <w:rFonts w:eastAsia="Calibri"/>
                <w:iCs/>
                <w:color w:val="000000"/>
              </w:rPr>
            </w:pPr>
          </w:p>
          <w:p w:rsidR="00DE487D" w:rsidRPr="005B0CAA" w:rsidRDefault="00DE487D" w:rsidP="00937B32">
            <w:pPr>
              <w:jc w:val="both"/>
              <w:rPr>
                <w:rFonts w:eastAsia="Calibri"/>
                <w:iCs/>
              </w:rPr>
            </w:pPr>
            <w:r w:rsidRPr="005B0CAA">
              <w:rPr>
                <w:rFonts w:eastAsia="Calibri"/>
                <w:iCs/>
              </w:rPr>
              <w:t xml:space="preserve">       Коэффициент снижения не применяется к начальной (максимальной) цене договора.</w:t>
            </w:r>
          </w:p>
          <w:p w:rsidR="00DE487D" w:rsidRPr="005B0CAA" w:rsidRDefault="00DE487D" w:rsidP="00937B32">
            <w:pPr>
              <w:jc w:val="both"/>
              <w:rPr>
                <w:rFonts w:eastAsia="Calibri"/>
                <w:iCs/>
                <w:color w:val="000000"/>
              </w:rPr>
            </w:pPr>
          </w:p>
          <w:p w:rsidR="00937B32" w:rsidRPr="005B0CAA" w:rsidRDefault="00937B32" w:rsidP="00937B32">
            <w:pPr>
              <w:jc w:val="both"/>
              <w:rPr>
                <w:iCs/>
              </w:rPr>
            </w:pPr>
            <w:r w:rsidRPr="005B0CAA">
              <w:rPr>
                <w:iCs/>
              </w:rPr>
              <w:t xml:space="preserve">      Начальная (максимальная) цена за единицу работ определяется Удельными расценками </w:t>
            </w:r>
            <w:r w:rsidR="005B0CAA" w:rsidRPr="005B0CAA">
              <w:rPr>
                <w:iCs/>
              </w:rPr>
              <w:t>за единицу (</w:t>
            </w:r>
            <w:r w:rsidRPr="005B0CAA">
              <w:rPr>
                <w:iCs/>
              </w:rPr>
              <w:t>вид</w:t>
            </w:r>
            <w:r w:rsidR="005B0CAA" w:rsidRPr="005B0CAA">
              <w:rPr>
                <w:iCs/>
              </w:rPr>
              <w:t>)</w:t>
            </w:r>
            <w:r w:rsidRPr="005B0CAA">
              <w:rPr>
                <w:iCs/>
              </w:rPr>
              <w:t xml:space="preserve"> </w:t>
            </w:r>
            <w:proofErr w:type="gramStart"/>
            <w:r w:rsidRPr="005B0CAA">
              <w:rPr>
                <w:iCs/>
              </w:rPr>
              <w:t>работ  (</w:t>
            </w:r>
            <w:proofErr w:type="gramEnd"/>
            <w:r w:rsidRPr="005B0CAA">
              <w:rPr>
                <w:iCs/>
              </w:rPr>
              <w:t xml:space="preserve">Приложение №1 к </w:t>
            </w:r>
            <w:hyperlink w:anchor="_Форма_3_ТЕХНИКО-КОММЕРЧЕСКОЕ" w:history="1">
              <w:r w:rsidRPr="005B0CAA">
                <w:rPr>
                  <w:rStyle w:val="a9"/>
                </w:rPr>
                <w:t>форме 3</w:t>
              </w:r>
            </w:hyperlink>
            <w:r w:rsidRPr="005B0CAA">
              <w:t xml:space="preserve"> </w:t>
            </w:r>
            <w:hyperlink w:anchor="_РАЗДЕЛ_III._ФОРМЫ" w:history="1">
              <w:r w:rsidRPr="005B0CAA">
                <w:rPr>
                  <w:rStyle w:val="a9"/>
                </w:rPr>
                <w:t xml:space="preserve">раздела </w:t>
              </w:r>
              <w:r w:rsidRPr="005B0CAA">
                <w:rPr>
                  <w:rStyle w:val="a9"/>
                  <w:lang w:val="en-US"/>
                </w:rPr>
                <w:t>III</w:t>
              </w:r>
              <w:r w:rsidRPr="005B0CAA">
                <w:rPr>
                  <w:rStyle w:val="a9"/>
                </w:rPr>
                <w:t xml:space="preserve"> «ФОРМЫ ДЛЯ ЗАПОЛНЕНИЯ ПРЕТЕНДЕНТАМИ»</w:t>
              </w:r>
            </w:hyperlink>
            <w:r w:rsidRPr="005B0CAA">
              <w:rPr>
                <w:iCs/>
              </w:rPr>
              <w:t xml:space="preserve"> к Документации о закупке).</w:t>
            </w:r>
          </w:p>
          <w:p w:rsidR="00937B32" w:rsidRPr="005B0CAA" w:rsidRDefault="00937B32" w:rsidP="00937B32">
            <w:pPr>
              <w:jc w:val="both"/>
              <w:rPr>
                <w:rFonts w:eastAsia="Calibri"/>
                <w:iCs/>
              </w:rPr>
            </w:pPr>
            <w:r w:rsidRPr="005B0CAA">
              <w:rPr>
                <w:rFonts w:eastAsia="Calibri"/>
                <w:iCs/>
              </w:rPr>
              <w:t xml:space="preserve">      </w:t>
            </w:r>
          </w:p>
          <w:p w:rsidR="00937B32" w:rsidRPr="005B0CAA" w:rsidRDefault="00937B32" w:rsidP="00937B32">
            <w:pPr>
              <w:pStyle w:val="Default"/>
              <w:jc w:val="both"/>
              <w:rPr>
                <w:iCs/>
              </w:rPr>
            </w:pPr>
            <w:r w:rsidRPr="005B0CAA">
              <w:rPr>
                <w:iCs/>
                <w:color w:val="auto"/>
              </w:rPr>
              <w:t xml:space="preserve">Цена за единицу </w:t>
            </w:r>
            <w:r w:rsidR="005B0CAA" w:rsidRPr="005B0CAA">
              <w:rPr>
                <w:iCs/>
                <w:color w:val="auto"/>
              </w:rPr>
              <w:t xml:space="preserve">(вид) </w:t>
            </w:r>
            <w:r w:rsidRPr="005B0CAA">
              <w:rPr>
                <w:iCs/>
                <w:color w:val="auto"/>
              </w:rPr>
              <w:t xml:space="preserve">работ по договору определяется путем произведения начальной (максимальной) цены за единицу </w:t>
            </w:r>
            <w:r w:rsidR="005B0CAA" w:rsidRPr="005B0CAA">
              <w:rPr>
                <w:iCs/>
                <w:color w:val="auto"/>
              </w:rPr>
              <w:t xml:space="preserve">(вид) </w:t>
            </w:r>
            <w:r w:rsidRPr="005B0CAA">
              <w:rPr>
                <w:iCs/>
                <w:color w:val="auto"/>
              </w:rPr>
              <w:t xml:space="preserve">работ, указанной в настоящей Документации (Приложение №1 к </w:t>
            </w:r>
            <w:hyperlink w:anchor="_Форма_3_ТЕХНИКО-КОММЕРЧЕСКОЕ" w:history="1">
              <w:r w:rsidRPr="005B0CAA">
                <w:rPr>
                  <w:rStyle w:val="a9"/>
                </w:rPr>
                <w:t>форме 3</w:t>
              </w:r>
            </w:hyperlink>
            <w:r w:rsidRPr="005B0CAA">
              <w:t xml:space="preserve"> </w:t>
            </w:r>
            <w:hyperlink w:anchor="_РАЗДЕЛ_III._ФОРМЫ" w:history="1">
              <w:r w:rsidRPr="005B0CAA">
                <w:rPr>
                  <w:rStyle w:val="a9"/>
                </w:rPr>
                <w:t xml:space="preserve">раздела </w:t>
              </w:r>
              <w:r w:rsidRPr="005B0CAA">
                <w:rPr>
                  <w:rStyle w:val="a9"/>
                  <w:lang w:val="en-US"/>
                </w:rPr>
                <w:t>III</w:t>
              </w:r>
              <w:r w:rsidRPr="005B0CAA">
                <w:rPr>
                  <w:rStyle w:val="a9"/>
                </w:rPr>
                <w:t xml:space="preserve"> «ФОРМЫ ДЛЯ ЗАПОЛНЕНИЯ ПРЕТЕНДЕНТАМИ»</w:t>
              </w:r>
            </w:hyperlink>
            <w:r w:rsidRPr="005B0CAA">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937B32" w:rsidRPr="005B0CAA" w:rsidRDefault="00937B32" w:rsidP="00937B32">
            <w:pPr>
              <w:pStyle w:val="Default"/>
              <w:jc w:val="both"/>
              <w:rPr>
                <w:iCs/>
              </w:rPr>
            </w:pPr>
          </w:p>
          <w:p w:rsidR="00937B32" w:rsidRPr="005B0CAA" w:rsidRDefault="00937B32" w:rsidP="00937B32">
            <w:pPr>
              <w:jc w:val="both"/>
              <w:rPr>
                <w:iCs/>
              </w:rPr>
            </w:pPr>
            <w:r w:rsidRPr="005B0CAA">
              <w:rPr>
                <w:rFonts w:eastAsia="Calibri"/>
                <w:iCs/>
              </w:rPr>
              <w:t xml:space="preserve">Коэффициент снижения не может быть больше 1(единицы).  Коэффициент снижения применяется единым ко всем позициям единицы </w:t>
            </w:r>
            <w:r w:rsidR="005B0CAA" w:rsidRPr="005B0CAA">
              <w:rPr>
                <w:rFonts w:eastAsia="Calibri"/>
                <w:iCs/>
              </w:rPr>
              <w:t xml:space="preserve">(вида) </w:t>
            </w:r>
            <w:r w:rsidRPr="005B0CAA">
              <w:rPr>
                <w:rFonts w:eastAsia="Calibri"/>
                <w:iCs/>
              </w:rPr>
              <w:t xml:space="preserve">работ - Удельных расценок </w:t>
            </w:r>
            <w:r w:rsidRPr="005B0CAA">
              <w:rPr>
                <w:iCs/>
              </w:rPr>
              <w:t xml:space="preserve">(Приложение №1 к </w:t>
            </w:r>
            <w:hyperlink w:anchor="_Форма_3_ТЕХНИКО-КОММЕРЧЕСКОЕ" w:history="1">
              <w:r w:rsidRPr="005B0CAA">
                <w:rPr>
                  <w:rStyle w:val="a9"/>
                </w:rPr>
                <w:t>форме 3</w:t>
              </w:r>
            </w:hyperlink>
            <w:r w:rsidRPr="005B0CAA">
              <w:t xml:space="preserve"> </w:t>
            </w:r>
            <w:hyperlink w:anchor="_РАЗДЕЛ_III._ФОРМЫ" w:history="1">
              <w:r w:rsidRPr="005B0CAA">
                <w:rPr>
                  <w:rStyle w:val="a9"/>
                </w:rPr>
                <w:t xml:space="preserve">раздела </w:t>
              </w:r>
              <w:r w:rsidRPr="005B0CAA">
                <w:rPr>
                  <w:rStyle w:val="a9"/>
                  <w:lang w:val="en-US"/>
                </w:rPr>
                <w:t>III</w:t>
              </w:r>
              <w:r w:rsidRPr="005B0CAA">
                <w:rPr>
                  <w:rStyle w:val="a9"/>
                </w:rPr>
                <w:t xml:space="preserve"> «ФОРМЫ ДЛЯ ЗАПОЛНЕНИЯ ПРЕТЕНДЕНТАМИ»</w:t>
              </w:r>
            </w:hyperlink>
            <w:r w:rsidRPr="005B0CAA">
              <w:rPr>
                <w:iCs/>
              </w:rPr>
              <w:t xml:space="preserve"> к Документации о закупке).</w:t>
            </w:r>
          </w:p>
          <w:p w:rsidR="00937B32" w:rsidRPr="005B0CAA" w:rsidRDefault="00937B32" w:rsidP="00937B32">
            <w:pPr>
              <w:pStyle w:val="Default"/>
              <w:jc w:val="both"/>
              <w:rPr>
                <w:iCs/>
                <w:color w:val="auto"/>
              </w:rPr>
            </w:pPr>
            <w:r w:rsidRPr="005B0CAA">
              <w:rPr>
                <w:iCs/>
              </w:rPr>
              <w:t xml:space="preserve">      </w:t>
            </w:r>
          </w:p>
          <w:p w:rsidR="00937B32" w:rsidRPr="005B0CAA" w:rsidRDefault="00937B32" w:rsidP="00937B32">
            <w:pPr>
              <w:autoSpaceDE w:val="0"/>
              <w:autoSpaceDN w:val="0"/>
              <w:adjustRightInd w:val="0"/>
              <w:jc w:val="both"/>
              <w:rPr>
                <w:iCs/>
              </w:rPr>
            </w:pPr>
            <w:r w:rsidRPr="005B0CAA">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единицы </w:t>
            </w:r>
            <w:r w:rsidR="005B0CAA" w:rsidRPr="005B0CAA">
              <w:rPr>
                <w:iCs/>
              </w:rPr>
              <w:t xml:space="preserve">(вида) </w:t>
            </w:r>
            <w:r w:rsidRPr="005B0CAA">
              <w:rPr>
                <w:iCs/>
              </w:rPr>
              <w:t>работ - Удельных расценок, по сравнению с указанными в Документации.</w:t>
            </w:r>
          </w:p>
          <w:p w:rsidR="00341A9D" w:rsidRPr="00170208" w:rsidRDefault="00937B32" w:rsidP="005B0CAA">
            <w:pPr>
              <w:autoSpaceDE w:val="0"/>
              <w:autoSpaceDN w:val="0"/>
              <w:adjustRightInd w:val="0"/>
              <w:jc w:val="both"/>
              <w:rPr>
                <w:highlight w:val="yellow"/>
              </w:rPr>
            </w:pPr>
            <w:r w:rsidRPr="005B0CAA">
              <w:rPr>
                <w:iCs/>
              </w:rPr>
              <w:t>При этом, в указанном случае для целей оценки и сопоставления Заявок цена единицы</w:t>
            </w:r>
            <w:r w:rsidR="005B0CAA" w:rsidRPr="005B0CAA">
              <w:rPr>
                <w:iCs/>
              </w:rPr>
              <w:t xml:space="preserve"> (вида) </w:t>
            </w:r>
            <w:r w:rsidRPr="005B0CAA">
              <w:rPr>
                <w:iCs/>
              </w:rPr>
              <w:t xml:space="preserve">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подготовку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t>подготовку проектной 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170208" w:rsidP="00170208">
                  <w:pPr>
                    <w:ind w:firstLine="204"/>
                    <w:jc w:val="both"/>
                    <w:rPr>
                      <w:rFonts w:cs="Arial"/>
                      <w:color w:val="000000"/>
                    </w:rPr>
                  </w:pPr>
                  <w:r>
                    <w:rPr>
                      <w:rFonts w:cs="Arial"/>
                      <w:color w:val="000000"/>
                    </w:rPr>
                    <w:t>5</w:t>
                  </w:r>
                  <w:r w:rsidR="00341A9D" w:rsidRPr="00C02AE1">
                    <w:rPr>
                      <w:rFonts w:cs="Arial"/>
                      <w:color w:val="000000"/>
                    </w:rPr>
                    <w:t xml:space="preserve">. Отсутствие сведений об Участнике закупки в реестре недобросовестных поставщиков, предусмотренном Федеральным </w:t>
                  </w:r>
                  <w:r w:rsidR="00B7489D" w:rsidRPr="00C02AE1">
                    <w:rPr>
                      <w:rFonts w:cs="Arial"/>
                      <w:color w:val="000000"/>
                    </w:rPr>
                    <w:t>законом от</w:t>
                  </w:r>
                  <w:r w:rsidR="00341A9D"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170208" w:rsidP="00170208">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00341A9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7945FE">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937B32" w:rsidRPr="005B0CAA" w:rsidRDefault="00937B32" w:rsidP="00937B32">
            <w:pPr>
              <w:pStyle w:val="rvps9"/>
              <w:ind w:firstLine="459"/>
              <w:rPr>
                <w:iCs/>
              </w:rPr>
            </w:pPr>
            <w:r w:rsidRPr="005B0CAA">
              <w:t xml:space="preserve">Победителем Открытого запроса котировок будет признан Участник, который предложил наиболее низкую цену единицы </w:t>
            </w:r>
            <w:r w:rsidR="005B0CAA" w:rsidRPr="005B0CAA">
              <w:t xml:space="preserve">(вида) </w:t>
            </w:r>
            <w:r w:rsidRPr="005B0CAA">
              <w:t xml:space="preserve">работ - Удельных расценок, по сравнению с указанными в Документации, </w:t>
            </w:r>
            <w:r w:rsidRPr="005B0CAA">
              <w:rPr>
                <w:iCs/>
              </w:rPr>
              <w:t xml:space="preserve">с учетом требований пункта 11 </w:t>
            </w:r>
            <w:hyperlink w:anchor="_2.1._Общие_сведения" w:history="1">
              <w:r w:rsidRPr="005B0CAA">
                <w:rPr>
                  <w:rStyle w:val="a9"/>
                  <w:iCs/>
                </w:rPr>
                <w:t xml:space="preserve">раздела </w:t>
              </w:r>
              <w:r w:rsidRPr="005B0CAA">
                <w:rPr>
                  <w:rStyle w:val="a9"/>
                  <w:iCs/>
                  <w:lang w:val="en-US"/>
                </w:rPr>
                <w:t>II</w:t>
              </w:r>
              <w:r w:rsidRPr="005B0CAA">
                <w:rPr>
                  <w:rStyle w:val="a9"/>
                  <w:iCs/>
                </w:rPr>
                <w:t xml:space="preserve"> «Информационная карта»</w:t>
              </w:r>
            </w:hyperlink>
            <w:r w:rsidRPr="005B0CAA">
              <w:rPr>
                <w:iCs/>
              </w:rPr>
              <w:t xml:space="preserve"> Документации.</w:t>
            </w:r>
          </w:p>
          <w:p w:rsidR="00937B32" w:rsidRPr="005B0CAA" w:rsidRDefault="00937B32" w:rsidP="00937B32">
            <w:pPr>
              <w:pStyle w:val="rvps9"/>
              <w:ind w:firstLine="459"/>
            </w:pPr>
            <w:r w:rsidRPr="005B0CAA">
              <w:t xml:space="preserve"> Определение цены единицы </w:t>
            </w:r>
            <w:r w:rsidR="005B0CAA" w:rsidRPr="005B0CAA">
              <w:t xml:space="preserve">(вида) </w:t>
            </w:r>
            <w:r w:rsidRPr="005B0CAA">
              <w:t xml:space="preserve">работ - Удельных расценок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937B32" w:rsidRPr="005B0CAA" w:rsidRDefault="00937B32" w:rsidP="00937B32">
            <w:pPr>
              <w:pStyle w:val="rvps9"/>
              <w:ind w:firstLine="459"/>
            </w:pPr>
            <w:r w:rsidRPr="005B0CAA">
              <w:t>При его использовании, цена единицы</w:t>
            </w:r>
            <w:r w:rsidR="005B0CAA" w:rsidRPr="005B0CAA">
              <w:t xml:space="preserve"> (вида) работ</w:t>
            </w:r>
            <w:r w:rsidRPr="005B0CAA">
              <w:t xml:space="preserve"> - Удельных расценок, определяется путём произведения цены единицы</w:t>
            </w:r>
            <w:r w:rsidR="005B0CAA" w:rsidRPr="005B0CAA">
              <w:t>(вида) работ</w:t>
            </w:r>
            <w:r w:rsidRPr="005B0CAA">
              <w:t xml:space="preserve"> - Удельных расценок, указанной в Документации, на коэффициент снижения, предложенный участником. </w:t>
            </w:r>
          </w:p>
          <w:p w:rsidR="00937B32" w:rsidRPr="005B0CAA" w:rsidRDefault="00937B32" w:rsidP="00937B32">
            <w:pPr>
              <w:pStyle w:val="rvps9"/>
              <w:ind w:firstLine="459"/>
              <w:rPr>
                <w:iCs/>
              </w:rPr>
            </w:pPr>
            <w:r w:rsidRPr="005B0CAA">
              <w:t xml:space="preserve">Цена единицы товара (работы, услуги) - </w:t>
            </w:r>
            <w:r w:rsidRPr="005B0CAA">
              <w:rPr>
                <w:iCs/>
              </w:rPr>
              <w:t xml:space="preserve">Удельные расценки </w:t>
            </w:r>
            <w:r w:rsidRPr="005B0CAA">
              <w:t>приводятся</w:t>
            </w:r>
            <w:r w:rsidRPr="005B0CAA">
              <w:rPr>
                <w:iCs/>
              </w:rPr>
              <w:t xml:space="preserve"> в Приложении №1 </w:t>
            </w:r>
            <w:proofErr w:type="gramStart"/>
            <w:r w:rsidRPr="005B0CAA">
              <w:rPr>
                <w:iCs/>
              </w:rPr>
              <w:t xml:space="preserve">к  </w:t>
            </w:r>
            <w:hyperlink w:anchor="_Форма_3_ТЕХНИКО-КОММЕРЧЕСКОЕ" w:history="1">
              <w:r w:rsidRPr="005B0CAA">
                <w:rPr>
                  <w:rStyle w:val="a9"/>
                </w:rPr>
                <w:t>форме</w:t>
              </w:r>
              <w:proofErr w:type="gramEnd"/>
              <w:r w:rsidRPr="005B0CAA">
                <w:rPr>
                  <w:rStyle w:val="a9"/>
                </w:rPr>
                <w:t xml:space="preserve"> 3</w:t>
              </w:r>
            </w:hyperlink>
            <w:r w:rsidRPr="005B0CAA">
              <w:t xml:space="preserve"> </w:t>
            </w:r>
            <w:hyperlink w:anchor="_РАЗДЕЛ_III._ФОРМЫ" w:history="1">
              <w:r w:rsidRPr="005B0CAA">
                <w:rPr>
                  <w:rStyle w:val="a9"/>
                </w:rPr>
                <w:t xml:space="preserve">раздела </w:t>
              </w:r>
              <w:r w:rsidRPr="005B0CAA">
                <w:rPr>
                  <w:rStyle w:val="a9"/>
                  <w:lang w:val="en-US"/>
                </w:rPr>
                <w:t>III</w:t>
              </w:r>
              <w:r w:rsidRPr="005B0CAA">
                <w:rPr>
                  <w:rStyle w:val="a9"/>
                </w:rPr>
                <w:t xml:space="preserve"> «ФОРМЫ ДЛЯ ЗАПОЛНЕНИЯ ПРЕТЕНДЕНТАМИ»</w:t>
              </w:r>
            </w:hyperlink>
            <w:r w:rsidRPr="005B0CAA">
              <w:rPr>
                <w:iCs/>
              </w:rPr>
              <w:t xml:space="preserve"> к Документации о закупке.</w:t>
            </w:r>
          </w:p>
          <w:p w:rsidR="00937B32" w:rsidRPr="005B0CAA" w:rsidRDefault="00937B32" w:rsidP="00937B32">
            <w:pPr>
              <w:ind w:firstLine="459"/>
              <w:jc w:val="both"/>
            </w:pPr>
            <w:r w:rsidRPr="005B0CAA">
              <w:t xml:space="preserve">Если в двух и более Заявках указан одинаковый коэффициент снижения </w:t>
            </w:r>
            <w:r w:rsidRPr="005B0CAA">
              <w:rPr>
                <w:rFonts w:cs="Arial"/>
                <w:color w:val="000000"/>
              </w:rPr>
              <w:t>единичной расценки товара (работы, услуги)</w:t>
            </w:r>
            <w:r w:rsidRPr="005B0CAA">
              <w:t>, то меньший (лучший) порядковый номер присваивается Заявке, которая поступила раньше.</w:t>
            </w:r>
          </w:p>
          <w:p w:rsidR="00937B32" w:rsidRPr="005B0CAA" w:rsidRDefault="00937B32" w:rsidP="00937B32">
            <w:pPr>
              <w:pStyle w:val="rvps9"/>
              <w:ind w:firstLine="459"/>
            </w:pPr>
          </w:p>
          <w:p w:rsidR="00937B32" w:rsidRPr="005B0CAA" w:rsidRDefault="00937B32" w:rsidP="00937B32">
            <w:pPr>
              <w:jc w:val="both"/>
            </w:pPr>
            <w:r w:rsidRPr="005B0CAA">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закупке.</w:t>
            </w:r>
          </w:p>
          <w:p w:rsidR="00937B32" w:rsidRDefault="00937B32" w:rsidP="00937B32">
            <w:pPr>
              <w:jc w:val="both"/>
            </w:pPr>
            <w:r w:rsidRPr="005B0CAA">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9D658B">
              <w:fldChar w:fldCharType="begin"/>
            </w:r>
            <w:r w:rsidR="009D658B">
              <w:instrText xml:space="preserve"> HYPERLINK \l "_РАЗДЕЛ_V._Проект" </w:instrText>
            </w:r>
            <w:r w:rsidR="009D658B">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9D658B">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937B32" w:rsidRDefault="00170208" w:rsidP="001451E4">
            <w:pPr>
              <w:jc w:val="both"/>
              <w:rPr>
                <w:i/>
              </w:rPr>
            </w:pPr>
            <w:r>
              <w:t xml:space="preserve">Не </w:t>
            </w:r>
            <w:r w:rsidRPr="00937B32">
              <w:t>требуется</w:t>
            </w:r>
          </w:p>
          <w:p w:rsidR="001451E4" w:rsidRPr="00937B32" w:rsidRDefault="001451E4" w:rsidP="001451E4">
            <w:pPr>
              <w:ind w:firstLine="317"/>
              <w:rPr>
                <w:sz w:val="10"/>
                <w:szCs w:val="10"/>
              </w:rPr>
            </w:pPr>
          </w:p>
          <w:p w:rsidR="00341A9D" w:rsidRPr="00937B32" w:rsidRDefault="00341A9D" w:rsidP="0013174E">
            <w:pPr>
              <w:spacing w:line="23" w:lineRule="atLeas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937B32" w:rsidRDefault="00341A9D" w:rsidP="009B5C08">
            <w:pPr>
              <w:jc w:val="both"/>
            </w:pPr>
            <w:r w:rsidRPr="00937B32">
              <w:t xml:space="preserve">Не требуется </w:t>
            </w:r>
          </w:p>
          <w:p w:rsidR="00341A9D" w:rsidRPr="00185B29"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7945FE">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7945FE">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7945FE">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7945FE">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945FE">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7945FE">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945FE">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7945FE">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7"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7945FE">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7945FE">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7945FE">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7945FE">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w:t>
      </w:r>
      <w:proofErr w:type="gramStart"/>
      <w:r w:rsidRPr="00C310A7">
        <w:t>_( в</w:t>
      </w:r>
      <w:proofErr w:type="gramEnd"/>
      <w:r w:rsidRPr="00C310A7">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D75183" w:rsidP="00185B29">
            <w:pPr>
              <w:rPr>
                <w:rFonts w:cs="Arial"/>
                <w:color w:val="000000"/>
              </w:rPr>
            </w:pPr>
            <w:proofErr w:type="spellStart"/>
            <w:r>
              <w:rPr>
                <w:rFonts w:cs="Arial"/>
                <w:color w:val="000000"/>
              </w:rPr>
              <w:t>К</w:t>
            </w:r>
            <w:r w:rsidR="00B6562B" w:rsidRPr="00B6562B">
              <w:rPr>
                <w:rFonts w:cs="Arial"/>
                <w:color w:val="000000"/>
              </w:rPr>
              <w:t>оэф</w:t>
            </w:r>
            <w:proofErr w:type="spellEnd"/>
            <w:r w:rsidR="00185B29">
              <w:rPr>
                <w:rFonts w:cs="Arial"/>
                <w:color w:val="000000"/>
              </w:rPr>
              <w:t>.</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7D696C" w:rsidRDefault="00D75183" w:rsidP="007D696C">
            <w:pPr>
              <w:pStyle w:val="rvps1"/>
              <w:jc w:val="both"/>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170208">
              <w:t>з</w:t>
            </w:r>
            <w:r w:rsidR="008A007F" w:rsidRPr="008A007F">
              <w:t xml:space="preserve">а </w:t>
            </w:r>
            <w:r w:rsidR="00170208">
              <w:t>единицу (</w:t>
            </w:r>
            <w:r w:rsidR="008A007F" w:rsidRPr="008A007F">
              <w:t>вид</w:t>
            </w:r>
            <w:r w:rsidR="00170208">
              <w:t>)</w:t>
            </w:r>
            <w:r w:rsidR="008A007F" w:rsidRPr="008A007F">
              <w:t xml:space="preserve"> работ</w:t>
            </w:r>
          </w:p>
          <w:p w:rsidR="00D75183" w:rsidRPr="00D5477F" w:rsidRDefault="006B3F82" w:rsidP="007D696C">
            <w:pPr>
              <w:pStyle w:val="rvps1"/>
              <w:jc w:val="both"/>
              <w:rPr>
                <w:rFonts w:cs="Arial"/>
                <w:color w:val="000000"/>
              </w:rPr>
            </w:pPr>
            <w:r w:rsidRPr="0080469B">
              <w:rPr>
                <w:b/>
              </w:rPr>
              <w:t>В ОБЯЗАТЕЛЬНОМ ПОРЯДКЕ</w:t>
            </w:r>
            <w:r w:rsidR="0080469B">
              <w:t xml:space="preserve"> </w:t>
            </w:r>
            <w:r w:rsidR="00D75183" w:rsidRPr="00123F18">
              <w:t xml:space="preserve">прилагаются </w:t>
            </w:r>
            <w:r w:rsidR="0080469B">
              <w:t xml:space="preserve">Претендентом </w:t>
            </w:r>
            <w:r w:rsidR="00D75183" w:rsidRPr="00123F18">
              <w:t xml:space="preserve">в составе Технико-коммерческого предложения (Приложение </w:t>
            </w:r>
            <w:r w:rsidR="00903D32" w:rsidRPr="00123F18">
              <w:t xml:space="preserve">№1 </w:t>
            </w:r>
            <w:r w:rsidR="00D75183"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341A9D" w:rsidRPr="00D75183" w:rsidRDefault="00251B5F" w:rsidP="00341A9D">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 xml:space="preserve">ко всем позициям единицы </w:t>
      </w:r>
      <w:r w:rsidR="0002215A">
        <w:rPr>
          <w:rFonts w:eastAsia="Calibri"/>
          <w:b/>
          <w:iCs/>
        </w:rPr>
        <w:t xml:space="preserve">(вида) </w:t>
      </w:r>
      <w:r w:rsidRPr="00251B5F">
        <w:rPr>
          <w:rFonts w:eastAsia="Calibri"/>
          <w:b/>
          <w:iCs/>
        </w:rPr>
        <w:t>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w:t>
      </w:r>
      <w:proofErr w:type="gramStart"/>
      <w:r w:rsidRPr="00CE2F5A">
        <w:rPr>
          <w:iCs/>
        </w:rPr>
        <w:t xml:space="preserve">к  </w:t>
      </w:r>
      <w:hyperlink w:anchor="_Форма_3_ТЕХНИКО-КОММЕРЧЕСКОЕ" w:history="1">
        <w:r w:rsidRPr="00CE2F5A">
          <w:rPr>
            <w:rStyle w:val="a9"/>
          </w:rPr>
          <w:t>форме</w:t>
        </w:r>
        <w:proofErr w:type="gramEnd"/>
        <w:r w:rsidRPr="00CE2F5A">
          <w:rPr>
            <w:rStyle w:val="a9"/>
          </w:rPr>
          <w:t xml:space="preserve">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sidR="00F17980">
        <w:rPr>
          <w:iCs/>
        </w:rPr>
        <w:t>.</w:t>
      </w:r>
      <w:r>
        <w:rPr>
          <w:iCs/>
        </w:rPr>
        <w:t xml:space="preserve">  </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00F17980">
        <w:rPr>
          <w:sz w:val="20"/>
          <w:szCs w:val="20"/>
        </w:rPr>
        <w:t xml:space="preserve">   </w:t>
      </w:r>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8A007F" w:rsidRDefault="008A007F" w:rsidP="00341A9D">
      <w:pPr>
        <w:jc w:val="both"/>
      </w:pPr>
    </w:p>
    <w:p w:rsidR="0095655A" w:rsidRDefault="0095655A" w:rsidP="00341A9D">
      <w:pPr>
        <w:jc w:val="both"/>
      </w:pPr>
    </w:p>
    <w:p w:rsidR="0095655A" w:rsidRDefault="0095655A"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7D696C" w:rsidRDefault="007D696C" w:rsidP="00341A9D">
      <w:pPr>
        <w:jc w:val="both"/>
      </w:pPr>
    </w:p>
    <w:p w:rsidR="007D696C" w:rsidRDefault="007D696C"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39"/>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0"/>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sectPr w:rsidR="00F74001" w:rsidSect="00576EDE">
      <w:headerReference w:type="even" r:id="rId47"/>
      <w:headerReference w:type="default" r:id="rId48"/>
      <w:footerReference w:type="default" r:id="rId49"/>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15A" w:rsidRDefault="0002215A" w:rsidP="00341A9D">
      <w:r>
        <w:separator/>
      </w:r>
    </w:p>
  </w:endnote>
  <w:endnote w:type="continuationSeparator" w:id="0">
    <w:p w:rsidR="0002215A" w:rsidRDefault="0002215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15A" w:rsidRDefault="0002215A"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7945FE">
      <w:rPr>
        <w:rStyle w:val="aff0"/>
        <w:noProof/>
      </w:rPr>
      <w:t>44</w:t>
    </w:r>
    <w:r>
      <w:rPr>
        <w:rStyle w:val="aff0"/>
      </w:rPr>
      <w:fldChar w:fldCharType="end"/>
    </w:r>
  </w:p>
  <w:p w:rsidR="0002215A" w:rsidRDefault="0002215A"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15A" w:rsidRDefault="0002215A" w:rsidP="00341A9D">
      <w:r>
        <w:separator/>
      </w:r>
    </w:p>
  </w:footnote>
  <w:footnote w:type="continuationSeparator" w:id="0">
    <w:p w:rsidR="0002215A" w:rsidRDefault="0002215A" w:rsidP="00341A9D">
      <w:r>
        <w:continuationSeparator/>
      </w:r>
    </w:p>
  </w:footnote>
  <w:footnote w:id="1">
    <w:p w:rsidR="0002215A" w:rsidRDefault="0002215A"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2215A" w:rsidRPr="009831A8" w:rsidRDefault="0002215A"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proofErr w:type="gramStart"/>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hyperlink>
      <w:r>
        <w:rPr>
          <w:sz w:val="18"/>
          <w:szCs w:val="18"/>
        </w:rPr>
        <w:t xml:space="preserve"> .</w:t>
      </w:r>
      <w:proofErr w:type="gramEnd"/>
    </w:p>
    <w:p w:rsidR="0002215A" w:rsidRPr="00DD3C81" w:rsidRDefault="0002215A"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15A" w:rsidRDefault="0002215A">
    <w:pPr>
      <w:pStyle w:val="ac"/>
      <w:jc w:val="center"/>
    </w:pPr>
    <w:r>
      <w:fldChar w:fldCharType="begin"/>
    </w:r>
    <w:r>
      <w:instrText>PAGE   \* MERGEFORMAT</w:instrText>
    </w:r>
    <w:r>
      <w:fldChar w:fldCharType="separate"/>
    </w:r>
    <w:r w:rsidR="007945FE">
      <w:rPr>
        <w:noProof/>
      </w:rPr>
      <w:t>21</w:t>
    </w:r>
    <w:r>
      <w:fldChar w:fldCharType="end"/>
    </w:r>
  </w:p>
  <w:p w:rsidR="0002215A" w:rsidRDefault="0002215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15A" w:rsidRDefault="0002215A">
    <w:pPr>
      <w:pStyle w:val="ac"/>
      <w:jc w:val="center"/>
    </w:pPr>
    <w:r>
      <w:fldChar w:fldCharType="begin"/>
    </w:r>
    <w:r>
      <w:instrText>PAGE   \* MERGEFORMAT</w:instrText>
    </w:r>
    <w:r>
      <w:fldChar w:fldCharType="separate"/>
    </w:r>
    <w:r w:rsidR="007945FE">
      <w:rPr>
        <w:noProof/>
      </w:rPr>
      <w:t>37</w:t>
    </w:r>
    <w:r>
      <w:fldChar w:fldCharType="end"/>
    </w:r>
  </w:p>
  <w:p w:rsidR="0002215A" w:rsidRDefault="0002215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15A" w:rsidRDefault="0002215A"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02215A" w:rsidRDefault="0002215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15A" w:rsidRDefault="0002215A"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7945FE">
      <w:rPr>
        <w:rStyle w:val="aff0"/>
        <w:noProof/>
      </w:rPr>
      <w:t>44</w:t>
    </w:r>
    <w:r>
      <w:rPr>
        <w:rStyle w:val="aff0"/>
      </w:rPr>
      <w:fldChar w:fldCharType="end"/>
    </w:r>
  </w:p>
  <w:p w:rsidR="0002215A" w:rsidRDefault="0002215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215A"/>
    <w:rsid w:val="00027A29"/>
    <w:rsid w:val="0004582B"/>
    <w:rsid w:val="0004669E"/>
    <w:rsid w:val="00047633"/>
    <w:rsid w:val="00064171"/>
    <w:rsid w:val="000664E8"/>
    <w:rsid w:val="00087B75"/>
    <w:rsid w:val="0009104E"/>
    <w:rsid w:val="0009766E"/>
    <w:rsid w:val="000A4A41"/>
    <w:rsid w:val="000D2CD6"/>
    <w:rsid w:val="000E6CCB"/>
    <w:rsid w:val="000F69A3"/>
    <w:rsid w:val="00110364"/>
    <w:rsid w:val="00123F18"/>
    <w:rsid w:val="0013174E"/>
    <w:rsid w:val="001334D2"/>
    <w:rsid w:val="00144054"/>
    <w:rsid w:val="001451E4"/>
    <w:rsid w:val="0015476E"/>
    <w:rsid w:val="00154ACB"/>
    <w:rsid w:val="00170208"/>
    <w:rsid w:val="00185B29"/>
    <w:rsid w:val="00190A6B"/>
    <w:rsid w:val="001922D2"/>
    <w:rsid w:val="001A2448"/>
    <w:rsid w:val="001A62B9"/>
    <w:rsid w:val="001B6748"/>
    <w:rsid w:val="001B6BB1"/>
    <w:rsid w:val="001D4285"/>
    <w:rsid w:val="001F3E60"/>
    <w:rsid w:val="001F780C"/>
    <w:rsid w:val="0020778D"/>
    <w:rsid w:val="0021056B"/>
    <w:rsid w:val="00212640"/>
    <w:rsid w:val="00220C55"/>
    <w:rsid w:val="00221F03"/>
    <w:rsid w:val="00246724"/>
    <w:rsid w:val="0024743E"/>
    <w:rsid w:val="00251B5F"/>
    <w:rsid w:val="002529F0"/>
    <w:rsid w:val="00260082"/>
    <w:rsid w:val="0026494D"/>
    <w:rsid w:val="0027719E"/>
    <w:rsid w:val="00293405"/>
    <w:rsid w:val="002A0FC3"/>
    <w:rsid w:val="002A3829"/>
    <w:rsid w:val="002B30CC"/>
    <w:rsid w:val="002B4151"/>
    <w:rsid w:val="002B6F31"/>
    <w:rsid w:val="002C2A28"/>
    <w:rsid w:val="002E119B"/>
    <w:rsid w:val="003011B2"/>
    <w:rsid w:val="00304672"/>
    <w:rsid w:val="0030496A"/>
    <w:rsid w:val="003068E4"/>
    <w:rsid w:val="00306AFB"/>
    <w:rsid w:val="0031088F"/>
    <w:rsid w:val="0032635D"/>
    <w:rsid w:val="003323F5"/>
    <w:rsid w:val="00332CFA"/>
    <w:rsid w:val="003367F2"/>
    <w:rsid w:val="00341A9D"/>
    <w:rsid w:val="00351857"/>
    <w:rsid w:val="00367399"/>
    <w:rsid w:val="00385177"/>
    <w:rsid w:val="00394887"/>
    <w:rsid w:val="003A194A"/>
    <w:rsid w:val="003B7B16"/>
    <w:rsid w:val="003B7E6C"/>
    <w:rsid w:val="003C0594"/>
    <w:rsid w:val="004116E6"/>
    <w:rsid w:val="00414A04"/>
    <w:rsid w:val="004152EE"/>
    <w:rsid w:val="0041680F"/>
    <w:rsid w:val="00432B67"/>
    <w:rsid w:val="00440C11"/>
    <w:rsid w:val="00441B51"/>
    <w:rsid w:val="00477F3B"/>
    <w:rsid w:val="004849A6"/>
    <w:rsid w:val="0048667E"/>
    <w:rsid w:val="00487E01"/>
    <w:rsid w:val="004955F9"/>
    <w:rsid w:val="004A4D38"/>
    <w:rsid w:val="004C7604"/>
    <w:rsid w:val="004D324E"/>
    <w:rsid w:val="004D32BE"/>
    <w:rsid w:val="004E139B"/>
    <w:rsid w:val="004E1E0B"/>
    <w:rsid w:val="004F164E"/>
    <w:rsid w:val="004F4DFA"/>
    <w:rsid w:val="004F6916"/>
    <w:rsid w:val="00511BCE"/>
    <w:rsid w:val="00512B50"/>
    <w:rsid w:val="00513B9D"/>
    <w:rsid w:val="00515C20"/>
    <w:rsid w:val="00517F6F"/>
    <w:rsid w:val="0052582A"/>
    <w:rsid w:val="00531584"/>
    <w:rsid w:val="0054067E"/>
    <w:rsid w:val="00547616"/>
    <w:rsid w:val="005479E9"/>
    <w:rsid w:val="00551560"/>
    <w:rsid w:val="005739E2"/>
    <w:rsid w:val="00576EDE"/>
    <w:rsid w:val="005906B2"/>
    <w:rsid w:val="00594B09"/>
    <w:rsid w:val="005A08CB"/>
    <w:rsid w:val="005A499B"/>
    <w:rsid w:val="005A6E9A"/>
    <w:rsid w:val="005B0CAA"/>
    <w:rsid w:val="005C0949"/>
    <w:rsid w:val="005C40AD"/>
    <w:rsid w:val="005D78B6"/>
    <w:rsid w:val="005E7354"/>
    <w:rsid w:val="005F25B1"/>
    <w:rsid w:val="005F3042"/>
    <w:rsid w:val="005F69F2"/>
    <w:rsid w:val="006053C4"/>
    <w:rsid w:val="00611055"/>
    <w:rsid w:val="00623451"/>
    <w:rsid w:val="00650C2C"/>
    <w:rsid w:val="0065458D"/>
    <w:rsid w:val="00666AFA"/>
    <w:rsid w:val="00672AB8"/>
    <w:rsid w:val="00672B35"/>
    <w:rsid w:val="00673C39"/>
    <w:rsid w:val="006A3715"/>
    <w:rsid w:val="006B2783"/>
    <w:rsid w:val="006B3F82"/>
    <w:rsid w:val="006B63C5"/>
    <w:rsid w:val="006C7ED0"/>
    <w:rsid w:val="006D1981"/>
    <w:rsid w:val="006D4C52"/>
    <w:rsid w:val="006D4E89"/>
    <w:rsid w:val="006F2069"/>
    <w:rsid w:val="006F4C46"/>
    <w:rsid w:val="006F5D2B"/>
    <w:rsid w:val="006F5E56"/>
    <w:rsid w:val="00702FB5"/>
    <w:rsid w:val="00711E0F"/>
    <w:rsid w:val="00712BEA"/>
    <w:rsid w:val="00717505"/>
    <w:rsid w:val="00720555"/>
    <w:rsid w:val="00733198"/>
    <w:rsid w:val="00741ED9"/>
    <w:rsid w:val="007442C1"/>
    <w:rsid w:val="00756DE6"/>
    <w:rsid w:val="007612FB"/>
    <w:rsid w:val="007659F6"/>
    <w:rsid w:val="007729D3"/>
    <w:rsid w:val="007771F7"/>
    <w:rsid w:val="00787E9A"/>
    <w:rsid w:val="007945FE"/>
    <w:rsid w:val="007A1EF8"/>
    <w:rsid w:val="007B2C3A"/>
    <w:rsid w:val="007B3053"/>
    <w:rsid w:val="007B61BC"/>
    <w:rsid w:val="007D46BE"/>
    <w:rsid w:val="007D696C"/>
    <w:rsid w:val="007E0603"/>
    <w:rsid w:val="007F1D6C"/>
    <w:rsid w:val="007F261B"/>
    <w:rsid w:val="007F545E"/>
    <w:rsid w:val="00801ECD"/>
    <w:rsid w:val="0080469B"/>
    <w:rsid w:val="00836E11"/>
    <w:rsid w:val="00870059"/>
    <w:rsid w:val="00875C01"/>
    <w:rsid w:val="00890EF3"/>
    <w:rsid w:val="0089148E"/>
    <w:rsid w:val="008962CB"/>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37B32"/>
    <w:rsid w:val="00940E63"/>
    <w:rsid w:val="00946D5F"/>
    <w:rsid w:val="0095655A"/>
    <w:rsid w:val="00961FC4"/>
    <w:rsid w:val="00972A4A"/>
    <w:rsid w:val="00976CAE"/>
    <w:rsid w:val="009831A8"/>
    <w:rsid w:val="00986C51"/>
    <w:rsid w:val="009A2D5A"/>
    <w:rsid w:val="009A446A"/>
    <w:rsid w:val="009B5C08"/>
    <w:rsid w:val="009D658B"/>
    <w:rsid w:val="009F5A5A"/>
    <w:rsid w:val="009F6DAA"/>
    <w:rsid w:val="00A03823"/>
    <w:rsid w:val="00A11359"/>
    <w:rsid w:val="00A1404B"/>
    <w:rsid w:val="00A160CA"/>
    <w:rsid w:val="00A17471"/>
    <w:rsid w:val="00A17594"/>
    <w:rsid w:val="00A20541"/>
    <w:rsid w:val="00A27899"/>
    <w:rsid w:val="00A3097A"/>
    <w:rsid w:val="00A32111"/>
    <w:rsid w:val="00A356F2"/>
    <w:rsid w:val="00A362E7"/>
    <w:rsid w:val="00A36CFF"/>
    <w:rsid w:val="00A40AF2"/>
    <w:rsid w:val="00A436A7"/>
    <w:rsid w:val="00A56A61"/>
    <w:rsid w:val="00A618F4"/>
    <w:rsid w:val="00A61B6C"/>
    <w:rsid w:val="00A71E60"/>
    <w:rsid w:val="00A751CA"/>
    <w:rsid w:val="00A91E84"/>
    <w:rsid w:val="00A9741A"/>
    <w:rsid w:val="00AA0EF4"/>
    <w:rsid w:val="00AA5CEC"/>
    <w:rsid w:val="00AA69EE"/>
    <w:rsid w:val="00AA79FE"/>
    <w:rsid w:val="00AB6030"/>
    <w:rsid w:val="00AC00E7"/>
    <w:rsid w:val="00AC41C3"/>
    <w:rsid w:val="00AC48F4"/>
    <w:rsid w:val="00AD2632"/>
    <w:rsid w:val="00AD6127"/>
    <w:rsid w:val="00AF193A"/>
    <w:rsid w:val="00B0221A"/>
    <w:rsid w:val="00B0745A"/>
    <w:rsid w:val="00B231B6"/>
    <w:rsid w:val="00B23885"/>
    <w:rsid w:val="00B42D18"/>
    <w:rsid w:val="00B50222"/>
    <w:rsid w:val="00B57EF2"/>
    <w:rsid w:val="00B6562B"/>
    <w:rsid w:val="00B72162"/>
    <w:rsid w:val="00B7489D"/>
    <w:rsid w:val="00B822AB"/>
    <w:rsid w:val="00B9596B"/>
    <w:rsid w:val="00BC63EF"/>
    <w:rsid w:val="00BC78B2"/>
    <w:rsid w:val="00BD2F22"/>
    <w:rsid w:val="00BD3D39"/>
    <w:rsid w:val="00BD556C"/>
    <w:rsid w:val="00BE78F2"/>
    <w:rsid w:val="00BF4881"/>
    <w:rsid w:val="00C010AE"/>
    <w:rsid w:val="00C02AE1"/>
    <w:rsid w:val="00C12872"/>
    <w:rsid w:val="00C244FD"/>
    <w:rsid w:val="00C310A7"/>
    <w:rsid w:val="00C3126F"/>
    <w:rsid w:val="00C4377B"/>
    <w:rsid w:val="00C4384C"/>
    <w:rsid w:val="00C5069A"/>
    <w:rsid w:val="00C51035"/>
    <w:rsid w:val="00C514CD"/>
    <w:rsid w:val="00C51EB6"/>
    <w:rsid w:val="00C52DD4"/>
    <w:rsid w:val="00C56879"/>
    <w:rsid w:val="00C57F11"/>
    <w:rsid w:val="00C65830"/>
    <w:rsid w:val="00C71E18"/>
    <w:rsid w:val="00CA3B07"/>
    <w:rsid w:val="00CA58E1"/>
    <w:rsid w:val="00CB4D1E"/>
    <w:rsid w:val="00CC17DB"/>
    <w:rsid w:val="00CC59CF"/>
    <w:rsid w:val="00CD07BC"/>
    <w:rsid w:val="00CE2F5A"/>
    <w:rsid w:val="00CF3D88"/>
    <w:rsid w:val="00CF531B"/>
    <w:rsid w:val="00D140ED"/>
    <w:rsid w:val="00D15698"/>
    <w:rsid w:val="00D22160"/>
    <w:rsid w:val="00D25FD9"/>
    <w:rsid w:val="00D370EF"/>
    <w:rsid w:val="00D404DC"/>
    <w:rsid w:val="00D4210B"/>
    <w:rsid w:val="00D43AC0"/>
    <w:rsid w:val="00D45B11"/>
    <w:rsid w:val="00D45C77"/>
    <w:rsid w:val="00D615EF"/>
    <w:rsid w:val="00D66084"/>
    <w:rsid w:val="00D742B9"/>
    <w:rsid w:val="00D75183"/>
    <w:rsid w:val="00D86AF6"/>
    <w:rsid w:val="00D93845"/>
    <w:rsid w:val="00DB2132"/>
    <w:rsid w:val="00DB4FF2"/>
    <w:rsid w:val="00DC410F"/>
    <w:rsid w:val="00DC5602"/>
    <w:rsid w:val="00DD3410"/>
    <w:rsid w:val="00DE487D"/>
    <w:rsid w:val="00DE62D6"/>
    <w:rsid w:val="00DE6DF3"/>
    <w:rsid w:val="00DF18F2"/>
    <w:rsid w:val="00DF713C"/>
    <w:rsid w:val="00E07545"/>
    <w:rsid w:val="00E35A46"/>
    <w:rsid w:val="00E36123"/>
    <w:rsid w:val="00E42455"/>
    <w:rsid w:val="00E42724"/>
    <w:rsid w:val="00E43CB7"/>
    <w:rsid w:val="00E455A3"/>
    <w:rsid w:val="00E5621B"/>
    <w:rsid w:val="00E606C7"/>
    <w:rsid w:val="00E709E2"/>
    <w:rsid w:val="00E7200A"/>
    <w:rsid w:val="00E74775"/>
    <w:rsid w:val="00E8299B"/>
    <w:rsid w:val="00E90389"/>
    <w:rsid w:val="00E93EC4"/>
    <w:rsid w:val="00EA1680"/>
    <w:rsid w:val="00EB0525"/>
    <w:rsid w:val="00EB17D5"/>
    <w:rsid w:val="00EB1B64"/>
    <w:rsid w:val="00EB3BDD"/>
    <w:rsid w:val="00EC5B2D"/>
    <w:rsid w:val="00EE325A"/>
    <w:rsid w:val="00F13947"/>
    <w:rsid w:val="00F17980"/>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90780"/>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uiPriority w:val="99"/>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KarimovVR@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KarimovVR@bashtel.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4.xm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5D435-BF76-4C51-B080-769FF58AF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1600</TotalTime>
  <Pages>44</Pages>
  <Words>15472</Words>
  <Characters>88193</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47</cp:revision>
  <cp:lastPrinted>2017-12-25T12:09:00Z</cp:lastPrinted>
  <dcterms:created xsi:type="dcterms:W3CDTF">2017-05-31T05:20:00Z</dcterms:created>
  <dcterms:modified xsi:type="dcterms:W3CDTF">2017-12-25T12:09:00Z</dcterms:modified>
</cp:coreProperties>
</file>