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4D" w:rsidRPr="00EC7735" w:rsidRDefault="00EC7735" w:rsidP="00EC7735">
      <w:pPr>
        <w:tabs>
          <w:tab w:val="left" w:pos="2845"/>
        </w:tabs>
        <w:jc w:val="right"/>
      </w:pPr>
      <w:r w:rsidRPr="00EC7735">
        <w:t>Приложение № 1.1. к Извещению</w:t>
      </w:r>
    </w:p>
    <w:p w:rsidR="00EC7735" w:rsidRDefault="00EC7735" w:rsidP="007B7F4D">
      <w:pPr>
        <w:tabs>
          <w:tab w:val="left" w:pos="2845"/>
        </w:tabs>
        <w:rPr>
          <w:b/>
        </w:rPr>
      </w:pPr>
    </w:p>
    <w:p w:rsidR="007B7F4D" w:rsidRPr="00AD02E3" w:rsidRDefault="007B7F4D" w:rsidP="007B7F4D">
      <w:pPr>
        <w:tabs>
          <w:tab w:val="left" w:pos="2845"/>
        </w:tabs>
        <w:jc w:val="center"/>
        <w:rPr>
          <w:b/>
        </w:rPr>
      </w:pPr>
      <w:r w:rsidRPr="00AD02E3">
        <w:rPr>
          <w:b/>
        </w:rPr>
        <w:t>ЗАДАНИЕ</w:t>
      </w:r>
    </w:p>
    <w:p w:rsidR="00D94B72" w:rsidRDefault="007B7F4D" w:rsidP="007B7F4D">
      <w:pPr>
        <w:tabs>
          <w:tab w:val="left" w:pos="2845"/>
        </w:tabs>
        <w:jc w:val="center"/>
        <w:rPr>
          <w:b/>
        </w:rPr>
      </w:pPr>
      <w:r w:rsidRPr="00AD02E3">
        <w:rPr>
          <w:b/>
        </w:rPr>
        <w:t xml:space="preserve">на </w:t>
      </w:r>
      <w:r w:rsidR="00D94B72">
        <w:rPr>
          <w:b/>
        </w:rPr>
        <w:t>оказание услуг строительной техникой и механизмами</w:t>
      </w:r>
      <w:r w:rsidRPr="00AD02E3">
        <w:rPr>
          <w:b/>
        </w:rPr>
        <w:t xml:space="preserve"> </w:t>
      </w:r>
    </w:p>
    <w:p w:rsidR="00092CE6" w:rsidRDefault="00F57443" w:rsidP="007B7F4D">
      <w:pPr>
        <w:tabs>
          <w:tab w:val="left" w:pos="2845"/>
        </w:tabs>
        <w:jc w:val="center"/>
        <w:rPr>
          <w:b/>
        </w:rPr>
      </w:pPr>
      <w:r>
        <w:rPr>
          <w:b/>
        </w:rPr>
        <w:t>по прокладке</w:t>
      </w:r>
      <w:r w:rsidR="007B7F4D">
        <w:rPr>
          <w:b/>
        </w:rPr>
        <w:t xml:space="preserve"> </w:t>
      </w:r>
      <w:r w:rsidR="00906DA7">
        <w:rPr>
          <w:b/>
        </w:rPr>
        <w:t>ВОК на участк</w:t>
      </w:r>
      <w:r w:rsidR="00092CE6">
        <w:rPr>
          <w:b/>
        </w:rPr>
        <w:t>ах:</w:t>
      </w:r>
    </w:p>
    <w:p w:rsidR="007B7F4D" w:rsidRDefault="00092CE6" w:rsidP="00092CE6">
      <w:pPr>
        <w:pStyle w:val="a3"/>
        <w:numPr>
          <w:ilvl w:val="0"/>
          <w:numId w:val="1"/>
        </w:numPr>
        <w:tabs>
          <w:tab w:val="left" w:pos="2845"/>
        </w:tabs>
        <w:jc w:val="center"/>
        <w:rPr>
          <w:b/>
        </w:rPr>
      </w:pPr>
      <w:r w:rsidRPr="00092CE6">
        <w:rPr>
          <w:b/>
        </w:rPr>
        <w:t>«</w:t>
      </w:r>
      <w:r w:rsidR="00906DA7" w:rsidRPr="00092CE6">
        <w:rPr>
          <w:b/>
        </w:rPr>
        <w:t xml:space="preserve"> 1-е </w:t>
      </w:r>
      <w:proofErr w:type="spellStart"/>
      <w:r w:rsidR="00906DA7" w:rsidRPr="00092CE6">
        <w:rPr>
          <w:b/>
        </w:rPr>
        <w:t>Туркменево</w:t>
      </w:r>
      <w:proofErr w:type="spellEnd"/>
      <w:r w:rsidR="00906DA7" w:rsidRPr="00092CE6">
        <w:rPr>
          <w:b/>
        </w:rPr>
        <w:t xml:space="preserve"> - </w:t>
      </w:r>
      <w:proofErr w:type="spellStart"/>
      <w:r w:rsidR="00906DA7" w:rsidRPr="00092CE6">
        <w:rPr>
          <w:b/>
        </w:rPr>
        <w:t>Кусеево</w:t>
      </w:r>
      <w:proofErr w:type="spellEnd"/>
      <w:r w:rsidR="00906DA7" w:rsidRPr="00092CE6">
        <w:rPr>
          <w:b/>
        </w:rPr>
        <w:t xml:space="preserve"> </w:t>
      </w:r>
      <w:proofErr w:type="spellStart"/>
      <w:r w:rsidR="00906DA7" w:rsidRPr="00092CE6">
        <w:rPr>
          <w:b/>
        </w:rPr>
        <w:t>Баймакского</w:t>
      </w:r>
      <w:proofErr w:type="spellEnd"/>
      <w:r w:rsidR="00906DA7" w:rsidRPr="00092CE6">
        <w:rPr>
          <w:b/>
        </w:rPr>
        <w:t xml:space="preserve"> </w:t>
      </w:r>
      <w:r w:rsidR="007B7F4D" w:rsidRPr="00092CE6">
        <w:rPr>
          <w:b/>
        </w:rPr>
        <w:t>района».</w:t>
      </w:r>
    </w:p>
    <w:p w:rsidR="00092CE6" w:rsidRDefault="00092CE6" w:rsidP="00092CE6">
      <w:pPr>
        <w:pStyle w:val="a3"/>
        <w:numPr>
          <w:ilvl w:val="0"/>
          <w:numId w:val="1"/>
        </w:numPr>
        <w:tabs>
          <w:tab w:val="left" w:pos="2845"/>
        </w:tabs>
        <w:jc w:val="center"/>
        <w:rPr>
          <w:b/>
        </w:rPr>
      </w:pPr>
      <w:r w:rsidRPr="00092CE6">
        <w:rPr>
          <w:b/>
        </w:rPr>
        <w:t>«</w:t>
      </w:r>
      <w:proofErr w:type="spellStart"/>
      <w:r w:rsidRPr="00092CE6">
        <w:rPr>
          <w:b/>
        </w:rPr>
        <w:t>Акъяр</w:t>
      </w:r>
      <w:proofErr w:type="spellEnd"/>
      <w:r w:rsidRPr="00092CE6">
        <w:rPr>
          <w:b/>
        </w:rPr>
        <w:t>-Степной-</w:t>
      </w:r>
      <w:proofErr w:type="spellStart"/>
      <w:r w:rsidRPr="00092CE6">
        <w:rPr>
          <w:b/>
        </w:rPr>
        <w:t>Илячево</w:t>
      </w:r>
      <w:proofErr w:type="spellEnd"/>
      <w:r w:rsidRPr="00092CE6">
        <w:rPr>
          <w:b/>
        </w:rPr>
        <w:t xml:space="preserve"> </w:t>
      </w:r>
      <w:proofErr w:type="spellStart"/>
      <w:r w:rsidRPr="00092CE6">
        <w:rPr>
          <w:b/>
        </w:rPr>
        <w:t>Хайбуллинского</w:t>
      </w:r>
      <w:proofErr w:type="spellEnd"/>
      <w:r w:rsidRPr="00092CE6">
        <w:rPr>
          <w:b/>
        </w:rPr>
        <w:t xml:space="preserve"> района».</w:t>
      </w:r>
    </w:p>
    <w:p w:rsidR="006E282A" w:rsidRDefault="006E282A" w:rsidP="006E282A">
      <w:pPr>
        <w:pStyle w:val="a3"/>
        <w:numPr>
          <w:ilvl w:val="0"/>
          <w:numId w:val="1"/>
        </w:numPr>
        <w:tabs>
          <w:tab w:val="left" w:pos="2845"/>
        </w:tabs>
        <w:jc w:val="center"/>
        <w:rPr>
          <w:b/>
        </w:rPr>
      </w:pPr>
      <w:r>
        <w:rPr>
          <w:b/>
        </w:rPr>
        <w:t>«</w:t>
      </w:r>
      <w:proofErr w:type="spellStart"/>
      <w:r w:rsidRPr="006E282A">
        <w:rPr>
          <w:b/>
        </w:rPr>
        <w:t>Верхнесалимово-Байгужино-Сабырово</w:t>
      </w:r>
      <w:proofErr w:type="spellEnd"/>
      <w:r>
        <w:rPr>
          <w:b/>
        </w:rPr>
        <w:t xml:space="preserve"> Зилаирского района»</w:t>
      </w:r>
    </w:p>
    <w:p w:rsidR="006E282A" w:rsidRDefault="006E282A" w:rsidP="006E282A">
      <w:pPr>
        <w:pStyle w:val="a3"/>
        <w:numPr>
          <w:ilvl w:val="0"/>
          <w:numId w:val="1"/>
        </w:numPr>
        <w:tabs>
          <w:tab w:val="left" w:pos="2845"/>
        </w:tabs>
        <w:jc w:val="center"/>
        <w:rPr>
          <w:b/>
        </w:rPr>
      </w:pPr>
      <w:r>
        <w:rPr>
          <w:b/>
        </w:rPr>
        <w:t>«</w:t>
      </w:r>
      <w:proofErr w:type="spellStart"/>
      <w:r w:rsidRPr="006E282A">
        <w:rPr>
          <w:b/>
        </w:rPr>
        <w:t>Куянтаево-Мерясово</w:t>
      </w:r>
      <w:proofErr w:type="spellEnd"/>
      <w:r w:rsidRPr="006E282A">
        <w:rPr>
          <w:b/>
        </w:rPr>
        <w:t xml:space="preserve"> </w:t>
      </w:r>
      <w:proofErr w:type="spellStart"/>
      <w:r w:rsidRPr="006E282A">
        <w:rPr>
          <w:b/>
        </w:rPr>
        <w:t>Баймакского</w:t>
      </w:r>
      <w:proofErr w:type="spellEnd"/>
      <w:r w:rsidRPr="006E282A">
        <w:rPr>
          <w:b/>
        </w:rPr>
        <w:t xml:space="preserve"> района»</w:t>
      </w:r>
    </w:p>
    <w:p w:rsidR="006E282A" w:rsidRPr="00092CE6" w:rsidRDefault="006E282A" w:rsidP="006E282A">
      <w:pPr>
        <w:pStyle w:val="a3"/>
        <w:numPr>
          <w:ilvl w:val="0"/>
          <w:numId w:val="1"/>
        </w:numPr>
        <w:tabs>
          <w:tab w:val="left" w:pos="2845"/>
        </w:tabs>
        <w:jc w:val="center"/>
        <w:rPr>
          <w:b/>
        </w:rPr>
      </w:pPr>
      <w:r>
        <w:rPr>
          <w:b/>
        </w:rPr>
        <w:t>«</w:t>
      </w:r>
      <w:r w:rsidRPr="006E282A">
        <w:rPr>
          <w:b/>
        </w:rPr>
        <w:t xml:space="preserve">РМ-2-е </w:t>
      </w:r>
      <w:proofErr w:type="spellStart"/>
      <w:r w:rsidRPr="006E282A">
        <w:rPr>
          <w:b/>
        </w:rPr>
        <w:t>Иткулово-Баимово</w:t>
      </w:r>
      <w:proofErr w:type="spellEnd"/>
      <w:r w:rsidRPr="006E282A">
        <w:rPr>
          <w:b/>
        </w:rPr>
        <w:t xml:space="preserve"> </w:t>
      </w:r>
      <w:proofErr w:type="spellStart"/>
      <w:r w:rsidRPr="006E282A">
        <w:rPr>
          <w:b/>
        </w:rPr>
        <w:t>Баймакского</w:t>
      </w:r>
      <w:proofErr w:type="spellEnd"/>
      <w:r w:rsidRPr="006E282A">
        <w:rPr>
          <w:b/>
        </w:rPr>
        <w:t xml:space="preserve"> района»</w:t>
      </w:r>
    </w:p>
    <w:p w:rsidR="007B7F4D" w:rsidRDefault="007B7F4D" w:rsidP="007B7F4D">
      <w:pPr>
        <w:tabs>
          <w:tab w:val="left" w:pos="2845"/>
        </w:tabs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40"/>
        <w:gridCol w:w="4422"/>
      </w:tblGrid>
      <w:tr w:rsidR="007B7F4D" w:rsidRPr="00E031D9" w:rsidTr="00903FB6">
        <w:tc>
          <w:tcPr>
            <w:tcW w:w="9570" w:type="dxa"/>
            <w:gridSpan w:val="3"/>
            <w:shd w:val="clear" w:color="auto" w:fill="auto"/>
            <w:vAlign w:val="center"/>
          </w:tcPr>
          <w:p w:rsidR="007B7F4D" w:rsidRPr="00E031D9" w:rsidRDefault="007B7F4D" w:rsidP="00903FB6">
            <w:pPr>
              <w:jc w:val="center"/>
              <w:rPr>
                <w:b/>
              </w:rPr>
            </w:pPr>
            <w:r w:rsidRPr="00E031D9">
              <w:rPr>
                <w:b/>
              </w:rPr>
              <w:t>1. Общие вопросы</w:t>
            </w:r>
          </w:p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Pr="003F3761" w:rsidRDefault="007B7F4D" w:rsidP="00092CE6">
            <w:r>
              <w:t>1.</w:t>
            </w:r>
            <w:r w:rsidR="00092CE6">
              <w:t>1</w:t>
            </w:r>
            <w:r>
              <w:t>.Вид строительства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Default="007B7F4D" w:rsidP="00903FB6">
            <w:pPr>
              <w:jc w:val="both"/>
            </w:pPr>
            <w:r>
              <w:t xml:space="preserve">Комплексный план развития </w:t>
            </w:r>
          </w:p>
          <w:p w:rsidR="007B7F4D" w:rsidRDefault="007B7F4D" w:rsidP="00903FB6">
            <w:r>
              <w:t>ОАО «Башинформсвязь»</w:t>
            </w:r>
          </w:p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Default="007B7F4D" w:rsidP="00092CE6">
            <w:r>
              <w:t>1.</w:t>
            </w:r>
            <w:r w:rsidR="00092CE6">
              <w:t>2</w:t>
            </w:r>
            <w:r>
              <w:t>.Цель строительства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Default="007B7F4D" w:rsidP="00903FB6">
            <w:r>
              <w:t xml:space="preserve">Увеличить пропускную способность </w:t>
            </w:r>
          </w:p>
          <w:p w:rsidR="007B7F4D" w:rsidRDefault="00906DA7" w:rsidP="00906DA7">
            <w:r>
              <w:t>каналов связи.</w:t>
            </w:r>
          </w:p>
        </w:tc>
      </w:tr>
      <w:tr w:rsidR="007B7F4D" w:rsidRPr="00E031D9" w:rsidTr="00903FB6">
        <w:trPr>
          <w:trHeight w:val="385"/>
        </w:trPr>
        <w:tc>
          <w:tcPr>
            <w:tcW w:w="4608" w:type="dxa"/>
            <w:shd w:val="clear" w:color="auto" w:fill="auto"/>
          </w:tcPr>
          <w:p w:rsidR="007B7F4D" w:rsidRPr="00E031D9" w:rsidRDefault="007B7F4D" w:rsidP="00092CE6">
            <w:pPr>
              <w:rPr>
                <w:b/>
              </w:rPr>
            </w:pPr>
            <w:r>
              <w:t>1.</w:t>
            </w:r>
            <w:r w:rsidR="00092CE6">
              <w:t>3</w:t>
            </w:r>
            <w:r>
              <w:t>. Заказчик проекта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Default="007B7F4D" w:rsidP="00903FB6">
            <w:r>
              <w:t xml:space="preserve">ОАО «Башинформсвязь» </w:t>
            </w:r>
          </w:p>
          <w:p w:rsidR="007B7F4D" w:rsidRPr="00E031D9" w:rsidRDefault="007B7F4D" w:rsidP="00C3778D">
            <w:pPr>
              <w:rPr>
                <w:b/>
              </w:rPr>
            </w:pPr>
          </w:p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Pr="00E031D9" w:rsidRDefault="007B7F4D" w:rsidP="00092CE6">
            <w:pPr>
              <w:rPr>
                <w:b/>
              </w:rPr>
            </w:pPr>
            <w:r>
              <w:t>1.</w:t>
            </w:r>
            <w:r w:rsidR="00092CE6">
              <w:t>4</w:t>
            </w:r>
            <w:r>
              <w:t>. Сроки строительства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Pr="007D4C39" w:rsidRDefault="001C3504" w:rsidP="00092CE6">
            <w:pPr>
              <w:rPr>
                <w:b/>
              </w:rPr>
            </w:pPr>
            <w:r>
              <w:rPr>
                <w:b/>
              </w:rPr>
              <w:t xml:space="preserve">с </w:t>
            </w:r>
            <w:r w:rsidR="001A103F" w:rsidRPr="007D4C39">
              <w:rPr>
                <w:b/>
              </w:rPr>
              <w:t>1</w:t>
            </w:r>
            <w:r w:rsidR="00092CE6" w:rsidRPr="007D4C39">
              <w:rPr>
                <w:b/>
              </w:rPr>
              <w:t>0 июня по 20</w:t>
            </w:r>
            <w:r w:rsidR="001A103F" w:rsidRPr="007D4C39">
              <w:rPr>
                <w:b/>
              </w:rPr>
              <w:t xml:space="preserve"> ию</w:t>
            </w:r>
            <w:r w:rsidR="00092CE6" w:rsidRPr="007D4C39">
              <w:rPr>
                <w:b/>
              </w:rPr>
              <w:t>л</w:t>
            </w:r>
            <w:r w:rsidR="001A103F" w:rsidRPr="007D4C39">
              <w:rPr>
                <w:b/>
              </w:rPr>
              <w:t xml:space="preserve">я </w:t>
            </w:r>
            <w:r w:rsidR="007B7F4D" w:rsidRPr="007D4C39">
              <w:rPr>
                <w:b/>
              </w:rPr>
              <w:t>2013 год</w:t>
            </w:r>
            <w:r w:rsidR="001A103F" w:rsidRPr="007D4C39">
              <w:rPr>
                <w:b/>
              </w:rPr>
              <w:t>а</w:t>
            </w:r>
          </w:p>
          <w:p w:rsidR="00092CE6" w:rsidRPr="00E031D9" w:rsidRDefault="00092CE6" w:rsidP="00092CE6">
            <w:pPr>
              <w:rPr>
                <w:b/>
              </w:rPr>
            </w:pPr>
          </w:p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Pr="00E031D9" w:rsidRDefault="007B7F4D" w:rsidP="007D4C39">
            <w:pPr>
              <w:rPr>
                <w:b/>
              </w:rPr>
            </w:pPr>
            <w:r>
              <w:t>1.</w:t>
            </w:r>
            <w:r w:rsidR="00092CE6">
              <w:t>5</w:t>
            </w:r>
            <w:r>
              <w:t xml:space="preserve">. </w:t>
            </w:r>
            <w:r w:rsidR="00F57443">
              <w:t>Работы проводить в соответствии с рабочим проектом, разработанным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Default="007B7F4D" w:rsidP="00903FB6">
            <w:r>
              <w:t>ПСО ОАО «Башинформсвязь»</w:t>
            </w:r>
          </w:p>
          <w:p w:rsidR="00F57443" w:rsidRDefault="00F57443" w:rsidP="00903FB6"/>
          <w:p w:rsidR="007B7F4D" w:rsidRPr="00F43D1A" w:rsidRDefault="007B7F4D" w:rsidP="00903FB6"/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Pr="00E031D9" w:rsidRDefault="007B7F4D" w:rsidP="00092CE6">
            <w:pPr>
              <w:rPr>
                <w:b/>
              </w:rPr>
            </w:pPr>
            <w:r>
              <w:t>1.</w:t>
            </w:r>
            <w:r w:rsidR="00092CE6">
              <w:t>6</w:t>
            </w:r>
            <w:r>
              <w:t>. Источник финансирования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Pr="00E031D9" w:rsidRDefault="007B7F4D" w:rsidP="00903FB6">
            <w:pPr>
              <w:rPr>
                <w:b/>
              </w:rPr>
            </w:pPr>
            <w:r>
              <w:t>Собственные средства  ОАО «Башинформсвязь»</w:t>
            </w:r>
          </w:p>
        </w:tc>
      </w:tr>
      <w:tr w:rsidR="007B7F4D" w:rsidRPr="00E031D9" w:rsidTr="00903FB6">
        <w:tc>
          <w:tcPr>
            <w:tcW w:w="4608" w:type="dxa"/>
            <w:shd w:val="clear" w:color="auto" w:fill="auto"/>
          </w:tcPr>
          <w:p w:rsidR="007B7F4D" w:rsidRDefault="007B7F4D" w:rsidP="00092CE6">
            <w:r>
              <w:t>1.</w:t>
            </w:r>
            <w:r w:rsidR="00092CE6">
              <w:t>7</w:t>
            </w:r>
            <w:r>
              <w:t>. Режим работы</w:t>
            </w:r>
          </w:p>
          <w:p w:rsidR="00092CE6" w:rsidRDefault="00092CE6" w:rsidP="00092CE6">
            <w:r w:rsidRPr="00092CE6">
              <w:t>1.8. Тип  кабеля и количество волокон</w:t>
            </w:r>
          </w:p>
          <w:p w:rsidR="00092CE6" w:rsidRDefault="00092CE6" w:rsidP="00092CE6">
            <w:r>
              <w:t>1.9.</w:t>
            </w:r>
            <w:r w:rsidRPr="00092CE6">
              <w:t xml:space="preserve">  Глубина прокладки ВОК</w:t>
            </w:r>
          </w:p>
          <w:p w:rsidR="007D4C39" w:rsidRPr="00092CE6" w:rsidRDefault="007D4C39" w:rsidP="00092CE6">
            <w:r>
              <w:t xml:space="preserve">2.0. </w:t>
            </w:r>
            <w:r w:rsidRPr="007D4C39">
              <w:t>Обязательные требования</w:t>
            </w:r>
          </w:p>
        </w:tc>
        <w:tc>
          <w:tcPr>
            <w:tcW w:w="540" w:type="dxa"/>
            <w:shd w:val="clear" w:color="auto" w:fill="auto"/>
          </w:tcPr>
          <w:p w:rsidR="007B7F4D" w:rsidRDefault="007B7F4D" w:rsidP="00903FB6"/>
        </w:tc>
        <w:tc>
          <w:tcPr>
            <w:tcW w:w="4422" w:type="dxa"/>
            <w:shd w:val="clear" w:color="auto" w:fill="auto"/>
            <w:vAlign w:val="center"/>
          </w:tcPr>
          <w:p w:rsidR="007B7F4D" w:rsidRPr="007D4C39" w:rsidRDefault="00092CE6" w:rsidP="00903FB6">
            <w:pPr>
              <w:rPr>
                <w:b/>
              </w:rPr>
            </w:pPr>
            <w:r w:rsidRPr="007D4C39">
              <w:rPr>
                <w:b/>
              </w:rPr>
              <w:t>Световой день, не менее 10 часов</w:t>
            </w:r>
          </w:p>
          <w:p w:rsidR="00092CE6" w:rsidRDefault="00092CE6" w:rsidP="00903FB6">
            <w:pPr>
              <w:rPr>
                <w:b/>
              </w:rPr>
            </w:pPr>
            <w:r w:rsidRPr="00092CE6">
              <w:rPr>
                <w:b/>
              </w:rPr>
              <w:t>ОКБ-0,22-8П.</w:t>
            </w:r>
          </w:p>
          <w:p w:rsidR="00092CE6" w:rsidRDefault="00092CE6" w:rsidP="00903FB6">
            <w:pPr>
              <w:rPr>
                <w:b/>
              </w:rPr>
            </w:pPr>
            <w:r w:rsidRPr="00092CE6">
              <w:rPr>
                <w:b/>
              </w:rPr>
              <w:t>не менее 0,9м</w:t>
            </w:r>
            <w:r>
              <w:rPr>
                <w:b/>
              </w:rPr>
              <w:t>.</w:t>
            </w:r>
          </w:p>
          <w:p w:rsidR="007D4C39" w:rsidRPr="001C3504" w:rsidRDefault="007D4C39" w:rsidP="000A0EDB">
            <w:pPr>
              <w:rPr>
                <w:b/>
              </w:rPr>
            </w:pPr>
            <w:r w:rsidRPr="007D4C39">
              <w:rPr>
                <w:b/>
              </w:rPr>
              <w:t xml:space="preserve">Транспортировка </w:t>
            </w:r>
            <w:r w:rsidR="000A0EDB">
              <w:rPr>
                <w:b/>
              </w:rPr>
              <w:t>бульдозера</w:t>
            </w:r>
            <w:r w:rsidRPr="007D4C39">
              <w:rPr>
                <w:b/>
              </w:rPr>
              <w:t xml:space="preserve"> до места проведения работ, заправка </w:t>
            </w:r>
            <w:r w:rsidR="000A0EDB">
              <w:rPr>
                <w:b/>
              </w:rPr>
              <w:t>бульдозера</w:t>
            </w:r>
            <w:r w:rsidR="0081062E">
              <w:rPr>
                <w:b/>
              </w:rPr>
              <w:t xml:space="preserve"> осуществляется</w:t>
            </w:r>
            <w:r w:rsidR="000A0EDB">
              <w:rPr>
                <w:b/>
              </w:rPr>
              <w:t xml:space="preserve"> </w:t>
            </w:r>
            <w:r w:rsidRPr="007D4C39">
              <w:rPr>
                <w:b/>
              </w:rPr>
              <w:t>силами подрядной организации.</w:t>
            </w:r>
            <w:r w:rsidR="008C11F3" w:rsidRPr="008C11F3">
              <w:rPr>
                <w:b/>
              </w:rPr>
              <w:t xml:space="preserve"> </w:t>
            </w:r>
          </w:p>
          <w:p w:rsidR="008C11F3" w:rsidRPr="008C11F3" w:rsidRDefault="008C11F3" w:rsidP="000A0EDB">
            <w:pPr>
              <w:rPr>
                <w:b/>
              </w:rPr>
            </w:pPr>
          </w:p>
        </w:tc>
      </w:tr>
      <w:tr w:rsidR="007B7F4D" w:rsidRPr="00E031D9" w:rsidTr="007D4C39">
        <w:tc>
          <w:tcPr>
            <w:tcW w:w="9570" w:type="dxa"/>
            <w:gridSpan w:val="3"/>
            <w:shd w:val="clear" w:color="auto" w:fill="auto"/>
            <w:vAlign w:val="center"/>
          </w:tcPr>
          <w:p w:rsidR="007B7F4D" w:rsidRPr="00E031D9" w:rsidRDefault="007B7F4D" w:rsidP="00903FB6">
            <w:pPr>
              <w:jc w:val="center"/>
              <w:rPr>
                <w:b/>
              </w:rPr>
            </w:pPr>
            <w:r w:rsidRPr="00E031D9">
              <w:rPr>
                <w:b/>
              </w:rPr>
              <w:t>2. Объемные работы</w:t>
            </w:r>
          </w:p>
        </w:tc>
      </w:tr>
      <w:tr w:rsidR="007D4C39" w:rsidRPr="00E031D9" w:rsidTr="00197CBC">
        <w:tc>
          <w:tcPr>
            <w:tcW w:w="9570" w:type="dxa"/>
            <w:gridSpan w:val="3"/>
            <w:shd w:val="clear" w:color="auto" w:fill="auto"/>
          </w:tcPr>
          <w:p w:rsidR="007D4C39" w:rsidRDefault="007D4C39" w:rsidP="00903FB6">
            <w:r>
              <w:t>1</w:t>
            </w:r>
            <w:r w:rsidR="00D94B72">
              <w:t>. Прокладка</w:t>
            </w:r>
            <w:r w:rsidRPr="00092CE6">
              <w:t xml:space="preserve"> ВОЛС</w:t>
            </w:r>
            <w:r>
              <w:t xml:space="preserve"> с предварительной </w:t>
            </w:r>
            <w:proofErr w:type="spellStart"/>
            <w:r>
              <w:t>пропоркой</w:t>
            </w:r>
            <w:proofErr w:type="spellEnd"/>
            <w:r w:rsidRPr="00092CE6">
              <w:t xml:space="preserve"> на участке 1-е </w:t>
            </w:r>
            <w:proofErr w:type="spellStart"/>
            <w:r w:rsidRPr="00092CE6">
              <w:t>Туркменево</w:t>
            </w:r>
            <w:proofErr w:type="spellEnd"/>
            <w:r w:rsidRPr="00092CE6">
              <w:t xml:space="preserve"> </w:t>
            </w:r>
            <w:proofErr w:type="gramStart"/>
            <w:r w:rsidRPr="00092CE6">
              <w:t>–</w:t>
            </w:r>
            <w:proofErr w:type="spellStart"/>
            <w:r w:rsidRPr="00092CE6">
              <w:t>Б</w:t>
            </w:r>
            <w:proofErr w:type="gramEnd"/>
            <w:r w:rsidRPr="00092CE6">
              <w:t>асаево</w:t>
            </w:r>
            <w:proofErr w:type="spellEnd"/>
            <w:r w:rsidRPr="00092CE6">
              <w:t xml:space="preserve">- </w:t>
            </w:r>
            <w:proofErr w:type="spellStart"/>
            <w:r w:rsidRPr="00092CE6">
              <w:t>Исянбетово</w:t>
            </w:r>
            <w:proofErr w:type="spellEnd"/>
            <w:r w:rsidRPr="00092CE6">
              <w:t xml:space="preserve">- </w:t>
            </w:r>
            <w:proofErr w:type="spellStart"/>
            <w:r w:rsidRPr="00092CE6">
              <w:t>Кусеево</w:t>
            </w:r>
            <w:proofErr w:type="spellEnd"/>
            <w:r w:rsidRPr="00092CE6">
              <w:t xml:space="preserve"> </w:t>
            </w:r>
            <w:proofErr w:type="spellStart"/>
            <w:r w:rsidRPr="00092CE6">
              <w:t>Баймакского</w:t>
            </w:r>
            <w:proofErr w:type="spellEnd"/>
            <w:r w:rsidRPr="00092CE6">
              <w:t xml:space="preserve"> района протяженностью 23,4 км, до 2-е </w:t>
            </w:r>
            <w:proofErr w:type="spellStart"/>
            <w:r w:rsidRPr="00092CE6">
              <w:t>Туркменово</w:t>
            </w:r>
            <w:proofErr w:type="spellEnd"/>
            <w:r w:rsidRPr="00092CE6">
              <w:t xml:space="preserve"> от РМ ВОЛС </w:t>
            </w:r>
            <w:proofErr w:type="spellStart"/>
            <w:r w:rsidRPr="00092CE6">
              <w:t>Ахмерово</w:t>
            </w:r>
            <w:proofErr w:type="spellEnd"/>
            <w:r w:rsidRPr="00092CE6">
              <w:t xml:space="preserve"> - 1-е </w:t>
            </w:r>
            <w:proofErr w:type="spellStart"/>
            <w:r w:rsidRPr="00092CE6">
              <w:t>Туркменово</w:t>
            </w:r>
            <w:proofErr w:type="spellEnd"/>
            <w:r w:rsidRPr="00092CE6">
              <w:t xml:space="preserve"> протяженностью 2,6 км.</w:t>
            </w:r>
            <w:r>
              <w:t xml:space="preserve">                                                            </w:t>
            </w:r>
          </w:p>
          <w:p w:rsidR="007D4C39" w:rsidRDefault="007D4C39" w:rsidP="00092CE6">
            <w:r>
              <w:t xml:space="preserve">2. </w:t>
            </w:r>
            <w:r w:rsidR="00D94B72">
              <w:t>Прокладка</w:t>
            </w:r>
            <w:r w:rsidRPr="00092CE6">
              <w:t xml:space="preserve"> ВОЛС </w:t>
            </w:r>
            <w:r>
              <w:t xml:space="preserve">с </w:t>
            </w:r>
            <w:r w:rsidRPr="006E282A">
              <w:t xml:space="preserve">предварительной </w:t>
            </w:r>
            <w:proofErr w:type="spellStart"/>
            <w:r w:rsidRPr="006E282A">
              <w:t>пропоркой</w:t>
            </w:r>
            <w:proofErr w:type="spellEnd"/>
            <w:r w:rsidRPr="006E282A">
              <w:t xml:space="preserve"> </w:t>
            </w:r>
            <w:r w:rsidRPr="00092CE6">
              <w:t xml:space="preserve">на участке </w:t>
            </w:r>
            <w:proofErr w:type="spellStart"/>
            <w:r w:rsidRPr="00092CE6">
              <w:t>н.п</w:t>
            </w:r>
            <w:proofErr w:type="gramStart"/>
            <w:r w:rsidRPr="00092CE6">
              <w:t>.А</w:t>
            </w:r>
            <w:proofErr w:type="gramEnd"/>
            <w:r w:rsidRPr="00092CE6">
              <w:t>къяр</w:t>
            </w:r>
            <w:proofErr w:type="spellEnd"/>
            <w:r w:rsidRPr="00092CE6">
              <w:t>-Степной-</w:t>
            </w:r>
            <w:proofErr w:type="spellStart"/>
            <w:r w:rsidRPr="00092CE6">
              <w:t>Илячево</w:t>
            </w:r>
            <w:proofErr w:type="spellEnd"/>
            <w:r w:rsidRPr="00092CE6">
              <w:t xml:space="preserve"> протяженностью 20 км.</w:t>
            </w:r>
          </w:p>
          <w:p w:rsidR="007D4C39" w:rsidRDefault="00D94B72" w:rsidP="006E282A">
            <w:r>
              <w:t>3. Прокладка</w:t>
            </w:r>
            <w:r w:rsidR="007D4C39">
              <w:t xml:space="preserve"> ВОЛС </w:t>
            </w:r>
            <w:r w:rsidR="007D4C39" w:rsidRPr="006E282A">
              <w:t xml:space="preserve">с предварительной </w:t>
            </w:r>
            <w:proofErr w:type="spellStart"/>
            <w:r w:rsidR="007D4C39" w:rsidRPr="006E282A">
              <w:t>пропоркой</w:t>
            </w:r>
            <w:proofErr w:type="spellEnd"/>
            <w:r w:rsidR="007D4C39" w:rsidRPr="006E282A">
              <w:t xml:space="preserve"> </w:t>
            </w:r>
            <w:r w:rsidR="007D4C39">
              <w:t xml:space="preserve">на участке 1-е </w:t>
            </w:r>
            <w:proofErr w:type="spellStart"/>
            <w:r w:rsidR="007D4C39">
              <w:t>Вернесалимово</w:t>
            </w:r>
            <w:proofErr w:type="spellEnd"/>
            <w:r w:rsidR="007D4C39">
              <w:t>-Сидоровка-</w:t>
            </w:r>
            <w:proofErr w:type="spellStart"/>
            <w:r w:rsidR="007D4C39">
              <w:t>Бикьян</w:t>
            </w:r>
            <w:proofErr w:type="spellEnd"/>
            <w:r w:rsidR="007D4C39">
              <w:t>-</w:t>
            </w:r>
            <w:proofErr w:type="spellStart"/>
            <w:r w:rsidR="007D4C39">
              <w:t>Байгужино</w:t>
            </w:r>
            <w:proofErr w:type="spellEnd"/>
            <w:r w:rsidR="007D4C39">
              <w:t xml:space="preserve">  Зилаирского района протяженностью 24 км.</w:t>
            </w:r>
          </w:p>
          <w:p w:rsidR="007D4C39" w:rsidRDefault="00D94B72" w:rsidP="006E282A">
            <w:r>
              <w:t xml:space="preserve"> 4. Прокладка</w:t>
            </w:r>
            <w:r w:rsidR="007D4C39">
              <w:t xml:space="preserve"> ВОЛС </w:t>
            </w:r>
            <w:r w:rsidR="007D4C39" w:rsidRPr="006E282A">
              <w:t xml:space="preserve">с предварительной </w:t>
            </w:r>
            <w:proofErr w:type="spellStart"/>
            <w:r w:rsidR="007D4C39" w:rsidRPr="006E282A">
              <w:t>пропоркой</w:t>
            </w:r>
            <w:proofErr w:type="spellEnd"/>
            <w:r w:rsidR="007D4C39" w:rsidRPr="006E282A">
              <w:t xml:space="preserve"> </w:t>
            </w:r>
            <w:r w:rsidR="007D4C39">
              <w:t xml:space="preserve">на участке 1-е </w:t>
            </w:r>
            <w:proofErr w:type="spellStart"/>
            <w:r w:rsidR="007D4C39">
              <w:t>Байгужино-Сабырово</w:t>
            </w:r>
            <w:proofErr w:type="spellEnd"/>
            <w:r w:rsidR="007D4C39">
              <w:t xml:space="preserve">  Зилаирского района протяженностью 14 км.</w:t>
            </w:r>
          </w:p>
          <w:p w:rsidR="007D4C39" w:rsidRDefault="007D4C39" w:rsidP="006E282A">
            <w:r>
              <w:t xml:space="preserve">5. </w:t>
            </w:r>
            <w:r w:rsidR="00D94B72">
              <w:t>Прокладка</w:t>
            </w:r>
            <w:r w:rsidRPr="006E282A">
              <w:t xml:space="preserve"> ВОЛС на участке </w:t>
            </w:r>
            <w:proofErr w:type="spellStart"/>
            <w:r w:rsidRPr="006E282A">
              <w:t>Куянтаево-Мерясово</w:t>
            </w:r>
            <w:proofErr w:type="spellEnd"/>
            <w:r w:rsidRPr="006E282A">
              <w:t xml:space="preserve"> </w:t>
            </w:r>
            <w:proofErr w:type="spellStart"/>
            <w:r w:rsidRPr="006E282A">
              <w:t>Баймакского</w:t>
            </w:r>
            <w:proofErr w:type="spellEnd"/>
            <w:r w:rsidRPr="006E282A">
              <w:t xml:space="preserve"> района протяженностью 12 км</w:t>
            </w:r>
            <w:r>
              <w:t>.</w:t>
            </w:r>
          </w:p>
          <w:p w:rsidR="007D4C39" w:rsidRDefault="007D4C39" w:rsidP="006E282A">
            <w:r>
              <w:t xml:space="preserve">6. </w:t>
            </w:r>
            <w:r w:rsidR="00D94B72">
              <w:t>Прокладка</w:t>
            </w:r>
            <w:r w:rsidRPr="006E282A">
              <w:t xml:space="preserve"> ВОЛС на участке РМ-2-е </w:t>
            </w:r>
            <w:proofErr w:type="spellStart"/>
            <w:r w:rsidRPr="006E282A">
              <w:t>Иткулово-Баимово</w:t>
            </w:r>
            <w:proofErr w:type="spellEnd"/>
            <w:r w:rsidRPr="006E282A">
              <w:t xml:space="preserve"> </w:t>
            </w:r>
            <w:proofErr w:type="spellStart"/>
            <w:r w:rsidRPr="006E282A">
              <w:t>Баймакского</w:t>
            </w:r>
            <w:proofErr w:type="spellEnd"/>
            <w:r w:rsidRPr="006E282A">
              <w:t xml:space="preserve"> района протяженностью 8 км</w:t>
            </w:r>
            <w:r>
              <w:t>.</w:t>
            </w:r>
          </w:p>
          <w:p w:rsidR="000A0EDB" w:rsidRPr="000A0EDB" w:rsidRDefault="000A0EDB" w:rsidP="000A0EDB">
            <w:pPr>
              <w:rPr>
                <w:b/>
              </w:rPr>
            </w:pPr>
            <w:r w:rsidRPr="000A0EDB">
              <w:rPr>
                <w:b/>
              </w:rPr>
              <w:t>Грунт 2-3 группы</w:t>
            </w:r>
            <w:r>
              <w:rPr>
                <w:b/>
              </w:rPr>
              <w:t>, спецтехнику малой мощности</w:t>
            </w:r>
            <w:r w:rsidR="008C11F3">
              <w:rPr>
                <w:b/>
              </w:rPr>
              <w:t xml:space="preserve"> </w:t>
            </w:r>
            <w:r>
              <w:rPr>
                <w:b/>
              </w:rPr>
              <w:t>(Т-100, Т-150) не предлагать.</w:t>
            </w:r>
          </w:p>
        </w:tc>
      </w:tr>
      <w:tr w:rsidR="007B7F4D" w:rsidRPr="00E031D9" w:rsidTr="00903FB6">
        <w:tc>
          <w:tcPr>
            <w:tcW w:w="4608" w:type="dxa"/>
            <w:shd w:val="clear" w:color="auto" w:fill="auto"/>
            <w:vAlign w:val="center"/>
          </w:tcPr>
          <w:p w:rsidR="007B7F4D" w:rsidRPr="00237AF4" w:rsidRDefault="007B7F4D" w:rsidP="006E282A"/>
        </w:tc>
        <w:tc>
          <w:tcPr>
            <w:tcW w:w="540" w:type="dxa"/>
            <w:shd w:val="clear" w:color="auto" w:fill="auto"/>
          </w:tcPr>
          <w:p w:rsidR="007B7F4D" w:rsidRPr="00E031D9" w:rsidRDefault="007B7F4D" w:rsidP="00903FB6">
            <w:pPr>
              <w:rPr>
                <w:b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7B7F4D" w:rsidRPr="001B37BC" w:rsidRDefault="007B7F4D" w:rsidP="00903FB6"/>
        </w:tc>
      </w:tr>
      <w:tr w:rsidR="007B7F4D" w:rsidRPr="00E031D9" w:rsidTr="00903FB6">
        <w:tc>
          <w:tcPr>
            <w:tcW w:w="4608" w:type="dxa"/>
            <w:shd w:val="clear" w:color="auto" w:fill="auto"/>
            <w:vAlign w:val="center"/>
          </w:tcPr>
          <w:p w:rsidR="007B7F4D" w:rsidRDefault="007B7F4D" w:rsidP="00903FB6"/>
        </w:tc>
        <w:tc>
          <w:tcPr>
            <w:tcW w:w="540" w:type="dxa"/>
            <w:shd w:val="clear" w:color="auto" w:fill="auto"/>
          </w:tcPr>
          <w:p w:rsidR="007B7F4D" w:rsidRPr="00E031D9" w:rsidRDefault="007B7F4D" w:rsidP="00903FB6">
            <w:pPr>
              <w:rPr>
                <w:b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9A19FA" w:rsidRPr="00796665" w:rsidRDefault="009A19FA" w:rsidP="009A19FA"/>
        </w:tc>
      </w:tr>
      <w:tr w:rsidR="007B7F4D" w:rsidRPr="00E031D9" w:rsidTr="00903FB6">
        <w:tc>
          <w:tcPr>
            <w:tcW w:w="4608" w:type="dxa"/>
            <w:shd w:val="clear" w:color="auto" w:fill="auto"/>
            <w:vAlign w:val="center"/>
          </w:tcPr>
          <w:p w:rsidR="007B7F4D" w:rsidRDefault="007B7F4D" w:rsidP="00903FB6"/>
        </w:tc>
        <w:tc>
          <w:tcPr>
            <w:tcW w:w="540" w:type="dxa"/>
            <w:shd w:val="clear" w:color="auto" w:fill="auto"/>
          </w:tcPr>
          <w:p w:rsidR="007B7F4D" w:rsidRPr="00E031D9" w:rsidRDefault="007B7F4D" w:rsidP="00903FB6">
            <w:pPr>
              <w:rPr>
                <w:b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7B7F4D" w:rsidRPr="00E031D9" w:rsidRDefault="007B7F4D" w:rsidP="009A19FA">
            <w:pPr>
              <w:rPr>
                <w:b/>
              </w:rPr>
            </w:pPr>
          </w:p>
        </w:tc>
      </w:tr>
    </w:tbl>
    <w:p w:rsidR="00D97E73" w:rsidRDefault="00EC7735" w:rsidP="007B7F4D">
      <w:bookmarkStart w:id="0" w:name="_GoBack"/>
      <w:bookmarkEnd w:id="0"/>
    </w:p>
    <w:sectPr w:rsidR="00D9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A5F"/>
    <w:multiLevelType w:val="hybridMultilevel"/>
    <w:tmpl w:val="B0F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55"/>
    <w:rsid w:val="00092CE6"/>
    <w:rsid w:val="000A0EDB"/>
    <w:rsid w:val="000C1B55"/>
    <w:rsid w:val="001A103F"/>
    <w:rsid w:val="001C3504"/>
    <w:rsid w:val="005F491F"/>
    <w:rsid w:val="006E282A"/>
    <w:rsid w:val="007B7F4D"/>
    <w:rsid w:val="007D4C39"/>
    <w:rsid w:val="0081062E"/>
    <w:rsid w:val="008C11F3"/>
    <w:rsid w:val="00906DA7"/>
    <w:rsid w:val="009A19FA"/>
    <w:rsid w:val="009C1567"/>
    <w:rsid w:val="00B21446"/>
    <w:rsid w:val="00B82E11"/>
    <w:rsid w:val="00C3778D"/>
    <w:rsid w:val="00D71EFB"/>
    <w:rsid w:val="00D94B72"/>
    <w:rsid w:val="00E57D6B"/>
    <w:rsid w:val="00EC7735"/>
    <w:rsid w:val="00F5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Туймазинский МУЭС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Вера Владимировна</dc:creator>
  <cp:keywords/>
  <dc:description/>
  <cp:lastModifiedBy>Мигранова Регина Фангизовна</cp:lastModifiedBy>
  <cp:revision>6</cp:revision>
  <cp:lastPrinted>2013-05-29T05:08:00Z</cp:lastPrinted>
  <dcterms:created xsi:type="dcterms:W3CDTF">2013-05-29T02:18:00Z</dcterms:created>
  <dcterms:modified xsi:type="dcterms:W3CDTF">2013-05-29T05:08:00Z</dcterms:modified>
</cp:coreProperties>
</file>