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Default="003A528D" w:rsidP="00C81E51">
      <w:pPr>
        <w:pStyle w:val="a9"/>
        <w:spacing w:line="336" w:lineRule="auto"/>
        <w:ind w:left="0"/>
        <w:jc w:val="both"/>
        <w:outlineLvl w:val="0"/>
        <w:rPr>
          <w:bCs/>
          <w:sz w:val="24"/>
          <w:szCs w:val="24"/>
        </w:rPr>
      </w:pPr>
      <w:bookmarkStart w:id="0" w:name="_Ref169632434"/>
      <w:bookmarkStart w:id="1" w:name="_Toc223437117"/>
    </w:p>
    <w:p w:rsidR="00C81E51" w:rsidRPr="00A4788C" w:rsidRDefault="00C81E51" w:rsidP="00C81E51">
      <w:pPr>
        <w:pStyle w:val="a9"/>
        <w:spacing w:line="336" w:lineRule="auto"/>
        <w:ind w:left="0"/>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357DDF" w:rsidRPr="00A4788C">
        <w:trPr>
          <w:trHeight w:val="70"/>
        </w:trPr>
        <w:tc>
          <w:tcPr>
            <w:tcW w:w="1200" w:type="dxa"/>
            <w:tcBorders>
              <w:top w:val="single" w:sz="4" w:space="0" w:color="auto"/>
              <w:left w:val="single" w:sz="4" w:space="0" w:color="auto"/>
              <w:right w:val="single" w:sz="4" w:space="0" w:color="auto"/>
            </w:tcBorders>
          </w:tcPr>
          <w:p w:rsidR="00357DDF" w:rsidRPr="00A4788C" w:rsidRDefault="00357DDF"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357DDF" w:rsidRPr="00AD116B" w:rsidRDefault="00357DDF" w:rsidP="00B17A0A">
            <w:pPr>
              <w:pStyle w:val="afe"/>
              <w:tabs>
                <w:tab w:val="clear" w:pos="1980"/>
                <w:tab w:val="left" w:pos="993"/>
              </w:tabs>
              <w:ind w:left="0" w:firstLine="0"/>
              <w:jc w:val="left"/>
              <w:rPr>
                <w:szCs w:val="24"/>
              </w:rPr>
            </w:pPr>
            <w:r>
              <w:rPr>
                <w:szCs w:val="24"/>
              </w:rPr>
              <w:t xml:space="preserve">Стоимость одного </w:t>
            </w:r>
            <w:proofErr w:type="spellStart"/>
            <w:r>
              <w:rPr>
                <w:szCs w:val="24"/>
              </w:rPr>
              <w:t>машиночаса</w:t>
            </w:r>
            <w:proofErr w:type="spellEnd"/>
            <w:r>
              <w:rPr>
                <w:szCs w:val="24"/>
              </w:rPr>
              <w:t xml:space="preserve"> перевозки бульдоз</w:t>
            </w:r>
            <w:r>
              <w:rPr>
                <w:szCs w:val="24"/>
              </w:rPr>
              <w:t>е</w:t>
            </w:r>
            <w:r>
              <w:rPr>
                <w:szCs w:val="24"/>
              </w:rPr>
              <w:t>ра;</w:t>
            </w:r>
          </w:p>
        </w:tc>
        <w:tc>
          <w:tcPr>
            <w:tcW w:w="2478" w:type="dxa"/>
            <w:tcBorders>
              <w:top w:val="single" w:sz="4" w:space="0" w:color="auto"/>
              <w:left w:val="single" w:sz="4" w:space="0" w:color="auto"/>
              <w:right w:val="single" w:sz="4" w:space="0" w:color="auto"/>
            </w:tcBorders>
          </w:tcPr>
          <w:p w:rsidR="00357DDF" w:rsidRPr="002C22C8" w:rsidRDefault="00357DDF" w:rsidP="00B17A0A">
            <w:pPr>
              <w:pStyle w:val="afe"/>
              <w:tabs>
                <w:tab w:val="left" w:pos="993"/>
              </w:tabs>
              <w:ind w:left="34" w:firstLine="0"/>
              <w:jc w:val="center"/>
              <w:rPr>
                <w:szCs w:val="24"/>
              </w:rPr>
            </w:pPr>
            <w:r>
              <w:rPr>
                <w:szCs w:val="24"/>
              </w:rPr>
              <w:t>25%</w:t>
            </w:r>
          </w:p>
        </w:tc>
      </w:tr>
      <w:tr w:rsidR="00357DDF" w:rsidRPr="00A4788C">
        <w:trPr>
          <w:trHeight w:val="77"/>
        </w:trPr>
        <w:tc>
          <w:tcPr>
            <w:tcW w:w="1200" w:type="dxa"/>
            <w:tcBorders>
              <w:top w:val="single" w:sz="4" w:space="0" w:color="auto"/>
              <w:left w:val="single" w:sz="4" w:space="0" w:color="auto"/>
              <w:right w:val="single" w:sz="4" w:space="0" w:color="auto"/>
            </w:tcBorders>
          </w:tcPr>
          <w:p w:rsidR="00357DDF" w:rsidRPr="00A4788C" w:rsidRDefault="00357DDF" w:rsidP="006A7C5D">
            <w:pPr>
              <w:pStyle w:val="afe"/>
              <w:tabs>
                <w:tab w:val="clear" w:pos="1980"/>
              </w:tabs>
              <w:ind w:left="0" w:firstLine="0"/>
              <w:jc w:val="center"/>
              <w:rPr>
                <w:szCs w:val="24"/>
              </w:rPr>
            </w:pPr>
            <w:r>
              <w:rPr>
                <w:szCs w:val="24"/>
              </w:rPr>
              <w:t>2</w:t>
            </w:r>
            <w:r w:rsidRPr="00A4788C">
              <w:rPr>
                <w:szCs w:val="24"/>
              </w:rPr>
              <w:t>.</w:t>
            </w:r>
          </w:p>
        </w:tc>
        <w:tc>
          <w:tcPr>
            <w:tcW w:w="5640" w:type="dxa"/>
            <w:tcBorders>
              <w:top w:val="single" w:sz="4" w:space="0" w:color="auto"/>
              <w:left w:val="single" w:sz="4" w:space="0" w:color="auto"/>
              <w:right w:val="single" w:sz="4" w:space="0" w:color="auto"/>
            </w:tcBorders>
          </w:tcPr>
          <w:p w:rsidR="00357DDF" w:rsidRPr="00325F80" w:rsidRDefault="00357DDF" w:rsidP="00B17A0A">
            <w:pPr>
              <w:pStyle w:val="afe"/>
              <w:tabs>
                <w:tab w:val="left" w:pos="993"/>
              </w:tabs>
              <w:ind w:left="0" w:firstLine="0"/>
              <w:rPr>
                <w:szCs w:val="24"/>
              </w:rPr>
            </w:pPr>
            <w:r>
              <w:rPr>
                <w:szCs w:val="24"/>
              </w:rPr>
              <w:t xml:space="preserve">Стоимость одного </w:t>
            </w:r>
            <w:proofErr w:type="spellStart"/>
            <w:r>
              <w:rPr>
                <w:szCs w:val="24"/>
              </w:rPr>
              <w:t>машиночаса</w:t>
            </w:r>
            <w:proofErr w:type="spellEnd"/>
            <w:r>
              <w:rPr>
                <w:szCs w:val="24"/>
              </w:rPr>
              <w:t xml:space="preserve"> работы бульдозера</w:t>
            </w:r>
          </w:p>
        </w:tc>
        <w:tc>
          <w:tcPr>
            <w:tcW w:w="2478" w:type="dxa"/>
            <w:tcBorders>
              <w:left w:val="single" w:sz="4" w:space="0" w:color="auto"/>
              <w:right w:val="single" w:sz="4" w:space="0" w:color="auto"/>
            </w:tcBorders>
          </w:tcPr>
          <w:p w:rsidR="00357DDF" w:rsidRPr="00325F80" w:rsidRDefault="00357DDF" w:rsidP="00B17A0A">
            <w:pPr>
              <w:tabs>
                <w:tab w:val="left" w:pos="993"/>
              </w:tabs>
              <w:jc w:val="center"/>
            </w:pPr>
            <w:r>
              <w:t>75</w:t>
            </w:r>
            <w:r w:rsidRPr="00325F80">
              <w:t>%</w:t>
            </w:r>
          </w:p>
        </w:tc>
      </w:tr>
      <w:tr w:rsidR="00357DDF" w:rsidRPr="00A4788C">
        <w:tc>
          <w:tcPr>
            <w:tcW w:w="6840" w:type="dxa"/>
            <w:gridSpan w:val="2"/>
            <w:tcBorders>
              <w:top w:val="single" w:sz="4" w:space="0" w:color="auto"/>
              <w:left w:val="single" w:sz="4" w:space="0" w:color="auto"/>
              <w:bottom w:val="single" w:sz="4" w:space="0" w:color="auto"/>
              <w:right w:val="single" w:sz="4" w:space="0" w:color="auto"/>
            </w:tcBorders>
          </w:tcPr>
          <w:p w:rsidR="00357DDF" w:rsidRPr="00A4788C" w:rsidRDefault="00357DDF"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357DDF" w:rsidRPr="00A4788C" w:rsidRDefault="00357DDF"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904D3C" w:rsidRPr="00A4788C" w:rsidRDefault="0047697C" w:rsidP="00C81E51">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357DDF">
        <w:rPr>
          <w:b/>
        </w:rPr>
        <w:t>«</w:t>
      </w:r>
      <w:r w:rsidR="00357DDF" w:rsidRPr="00357DDF">
        <w:rPr>
          <w:b/>
        </w:rPr>
        <w:t xml:space="preserve">Стоимость одного </w:t>
      </w:r>
      <w:proofErr w:type="spellStart"/>
      <w:r w:rsidR="00357DDF" w:rsidRPr="00357DDF">
        <w:rPr>
          <w:b/>
        </w:rPr>
        <w:t>машиночаса</w:t>
      </w:r>
      <w:proofErr w:type="spellEnd"/>
      <w:r w:rsidR="00357DDF" w:rsidRPr="00357DDF">
        <w:rPr>
          <w:b/>
        </w:rPr>
        <w:t xml:space="preserve"> перевозки бульдоз</w:t>
      </w:r>
      <w:r w:rsidR="00357DDF" w:rsidRPr="00357DDF">
        <w:rPr>
          <w:b/>
        </w:rPr>
        <w:t>е</w:t>
      </w:r>
      <w:r w:rsidR="00357DDF" w:rsidRPr="00357DDF">
        <w:rPr>
          <w:b/>
        </w:rPr>
        <w:t>ра</w:t>
      </w:r>
      <w:r w:rsidR="00B300E6" w:rsidRPr="00357DDF">
        <w:rPr>
          <w:b/>
        </w:rPr>
        <w:t>»</w:t>
      </w:r>
      <w:r w:rsidR="00B300E6" w:rsidRPr="00A4788C">
        <w:rPr>
          <w:b/>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357DDF">
            <w:pPr>
              <w:jc w:val="both"/>
            </w:pPr>
            <w:r w:rsidRPr="00A4788C">
              <w:t xml:space="preserve">Оценивается </w:t>
            </w:r>
            <w:r>
              <w:t>предложение</w:t>
            </w:r>
            <w:r w:rsidRPr="00A4788C">
              <w:t xml:space="preserve"> </w:t>
            </w:r>
            <w:r w:rsidR="00357DDF">
              <w:t xml:space="preserve">стоимости одного </w:t>
            </w:r>
            <w:proofErr w:type="spellStart"/>
            <w:r w:rsidR="00357DDF">
              <w:t>машиночаса</w:t>
            </w:r>
            <w:proofErr w:type="spellEnd"/>
            <w:r w:rsidR="00357DDF">
              <w:t xml:space="preserve"> перевозки бульдозера</w:t>
            </w:r>
          </w:p>
        </w:tc>
      </w:tr>
    </w:tbl>
    <w:p w:rsidR="009D1788" w:rsidRDefault="009D1788" w:rsidP="006A7C5D">
      <w:pPr>
        <w:keepNext/>
        <w:ind w:left="357"/>
        <w:rPr>
          <w:b/>
        </w:rPr>
      </w:pPr>
    </w:p>
    <w:p w:rsidR="00357DDF" w:rsidRPr="00A4788C" w:rsidRDefault="00357DDF" w:rsidP="00357DDF">
      <w:pPr>
        <w:ind w:left="360"/>
        <w:jc w:val="both"/>
        <w:rPr>
          <w:b/>
        </w:rPr>
      </w:pPr>
      <w:r>
        <w:rPr>
          <w:b/>
        </w:rPr>
        <w:t xml:space="preserve">2.1. </w:t>
      </w:r>
      <w:r w:rsidRPr="00A4788C">
        <w:rPr>
          <w:b/>
        </w:rPr>
        <w:t xml:space="preserve">Критерий </w:t>
      </w:r>
      <w:r w:rsidRPr="00357DDF">
        <w:rPr>
          <w:b/>
        </w:rPr>
        <w:t xml:space="preserve">«Стоимость одного </w:t>
      </w:r>
      <w:proofErr w:type="spellStart"/>
      <w:r w:rsidRPr="00357DDF">
        <w:rPr>
          <w:b/>
        </w:rPr>
        <w:t>машиночаса</w:t>
      </w:r>
      <w:proofErr w:type="spellEnd"/>
      <w:r w:rsidRPr="00357DDF">
        <w:rPr>
          <w:b/>
        </w:rPr>
        <w:t xml:space="preserve"> </w:t>
      </w:r>
      <w:r>
        <w:rPr>
          <w:b/>
        </w:rPr>
        <w:t>работы</w:t>
      </w:r>
      <w:r w:rsidRPr="00357DDF">
        <w:rPr>
          <w:b/>
        </w:rPr>
        <w:t xml:space="preserve"> бульдоз</w:t>
      </w:r>
      <w:r w:rsidRPr="00357DDF">
        <w:rPr>
          <w:b/>
        </w:rPr>
        <w:t>е</w:t>
      </w:r>
      <w:r w:rsidRPr="00357DDF">
        <w:rPr>
          <w:b/>
        </w:rPr>
        <w:t>ра»</w:t>
      </w:r>
      <w:r w:rsidRPr="00A4788C">
        <w:rPr>
          <w:b/>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357DDF" w:rsidRPr="00A4788C" w:rsidTr="00B17A0A">
        <w:trPr>
          <w:tblHeader/>
        </w:trPr>
        <w:tc>
          <w:tcPr>
            <w:tcW w:w="2002" w:type="dxa"/>
            <w:tcBorders>
              <w:top w:val="single" w:sz="4" w:space="0" w:color="auto"/>
              <w:left w:val="single" w:sz="4" w:space="0" w:color="auto"/>
              <w:bottom w:val="single" w:sz="4" w:space="0" w:color="auto"/>
              <w:right w:val="single" w:sz="4" w:space="0" w:color="auto"/>
            </w:tcBorders>
            <w:vAlign w:val="center"/>
          </w:tcPr>
          <w:p w:rsidR="00357DDF" w:rsidRPr="00A4788C" w:rsidRDefault="00357DDF" w:rsidP="00B17A0A">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357DDF" w:rsidRPr="00A4788C" w:rsidRDefault="00357DDF" w:rsidP="00B17A0A">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357DDF" w:rsidRPr="00A4788C" w:rsidRDefault="00357DDF" w:rsidP="00B17A0A">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357DDF" w:rsidRPr="00A4788C" w:rsidTr="00B17A0A">
        <w:trPr>
          <w:trHeight w:val="70"/>
        </w:trPr>
        <w:tc>
          <w:tcPr>
            <w:tcW w:w="2002" w:type="dxa"/>
            <w:tcBorders>
              <w:top w:val="single" w:sz="4" w:space="0" w:color="auto"/>
              <w:left w:val="single" w:sz="4" w:space="0" w:color="auto"/>
              <w:right w:val="single" w:sz="4" w:space="0" w:color="auto"/>
            </w:tcBorders>
          </w:tcPr>
          <w:p w:rsidR="00357DDF" w:rsidRPr="00A4788C" w:rsidRDefault="00357DDF" w:rsidP="00B17A0A">
            <w:pPr>
              <w:pStyle w:val="aff2"/>
              <w:spacing w:before="0" w:beforeAutospacing="0" w:after="0" w:afterAutospacing="0"/>
              <w:ind w:hanging="3"/>
            </w:pPr>
            <w:r w:rsidRPr="00A4788C">
              <w:t xml:space="preserve">Цена </w:t>
            </w:r>
            <w:r>
              <w:t>договора</w:t>
            </w:r>
            <w:r w:rsidRPr="00A4788C">
              <w:t xml:space="preserve"> </w:t>
            </w:r>
          </w:p>
        </w:tc>
        <w:tc>
          <w:tcPr>
            <w:tcW w:w="2223" w:type="dxa"/>
            <w:tcBorders>
              <w:top w:val="single" w:sz="4" w:space="0" w:color="auto"/>
              <w:left w:val="single" w:sz="4" w:space="0" w:color="auto"/>
              <w:right w:val="single" w:sz="4" w:space="0" w:color="auto"/>
            </w:tcBorders>
          </w:tcPr>
          <w:p w:rsidR="00357DDF" w:rsidRPr="00A4788C" w:rsidRDefault="00357DDF" w:rsidP="00B17A0A">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357DDF" w:rsidRPr="00A4788C" w:rsidRDefault="00357DDF" w:rsidP="00357DDF">
            <w:pPr>
              <w:jc w:val="both"/>
            </w:pPr>
            <w:r w:rsidRPr="00A4788C">
              <w:t xml:space="preserve">Оценивается </w:t>
            </w:r>
            <w:r>
              <w:t>предложение</w:t>
            </w:r>
            <w:r w:rsidRPr="00A4788C">
              <w:t xml:space="preserve"> </w:t>
            </w:r>
            <w:r>
              <w:t xml:space="preserve">стоимости одного </w:t>
            </w:r>
            <w:proofErr w:type="spellStart"/>
            <w:r>
              <w:t>машиночаса</w:t>
            </w:r>
            <w:proofErr w:type="spellEnd"/>
            <w:r>
              <w:t xml:space="preserve"> </w:t>
            </w:r>
            <w:r>
              <w:t>работы</w:t>
            </w:r>
            <w:r>
              <w:t xml:space="preserve"> бульдозера </w:t>
            </w:r>
            <w:r>
              <w:t>по прокладке ВОК</w:t>
            </w:r>
            <w:bookmarkStart w:id="2" w:name="_GoBack"/>
            <w:bookmarkEnd w:id="2"/>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lastRenderedPageBreak/>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C81E51" w:rsidRPr="00C81E51" w:rsidRDefault="00C81E51" w:rsidP="006A7C5D">
      <w:pPr>
        <w:ind w:firstLine="567"/>
        <w:jc w:val="both"/>
      </w:pPr>
    </w:p>
    <w:p w:rsidR="00C81E51" w:rsidRPr="00357DDF" w:rsidRDefault="00C81E51" w:rsidP="00357DDF">
      <w:pPr>
        <w:jc w:val="both"/>
      </w:pPr>
    </w:p>
    <w:p w:rsidR="00C81E51" w:rsidRPr="00C81E51" w:rsidRDefault="00C81E51" w:rsidP="006A7C5D">
      <w:pPr>
        <w:ind w:firstLine="567"/>
        <w:jc w:val="both"/>
        <w:rPr>
          <w:lang w:val="en-US"/>
        </w:rPr>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AC0EC1" w:rsidRDefault="00422BC0" w:rsidP="006A7C5D">
      <w:pPr>
        <w:keepNext/>
        <w:ind w:firstLine="567"/>
        <w:jc w:val="both"/>
      </w:pPr>
      <w:r w:rsidRPr="00A4788C">
        <w:t xml:space="preserve">3.1. </w:t>
      </w:r>
      <w:r w:rsidR="00AC0EC1" w:rsidRPr="00A4788C">
        <w:t xml:space="preserve">Оценка заявок по критерию </w:t>
      </w:r>
      <w:r w:rsidR="00357DDF" w:rsidRPr="00357DDF">
        <w:t xml:space="preserve">«Стоимость одного </w:t>
      </w:r>
      <w:proofErr w:type="spellStart"/>
      <w:r w:rsidR="00357DDF" w:rsidRPr="00357DDF">
        <w:t>машиночаса</w:t>
      </w:r>
      <w:proofErr w:type="spellEnd"/>
      <w:r w:rsidR="00357DDF" w:rsidRPr="00357DDF">
        <w:t xml:space="preserve"> перевозки бульдоз</w:t>
      </w:r>
      <w:r w:rsidR="00357DDF" w:rsidRPr="00357DDF">
        <w:t>е</w:t>
      </w:r>
      <w:r w:rsidR="00357DDF" w:rsidRPr="00357DDF">
        <w:t>ра»</w:t>
      </w:r>
    </w:p>
    <w:p w:rsidR="00F3039C" w:rsidRDefault="00F3039C" w:rsidP="006A7C5D">
      <w:pPr>
        <w:keepNext/>
        <w:ind w:firstLine="567"/>
        <w:jc w:val="both"/>
      </w:pPr>
      <w:r w:rsidRPr="00A4788C">
        <w:t xml:space="preserve">Рейтинг, присуждаемый заявке по критерию </w:t>
      </w:r>
      <w:r w:rsidR="00357DDF" w:rsidRPr="00357DDF">
        <w:t xml:space="preserve">«Стоимость одного </w:t>
      </w:r>
      <w:proofErr w:type="spellStart"/>
      <w:r w:rsidR="00357DDF" w:rsidRPr="00357DDF">
        <w:t>машиночаса</w:t>
      </w:r>
      <w:proofErr w:type="spellEnd"/>
      <w:r w:rsidR="00357DDF" w:rsidRPr="00357DDF">
        <w:t xml:space="preserve"> перево</w:t>
      </w:r>
      <w:r w:rsidR="00357DDF" w:rsidRPr="00357DDF">
        <w:t>з</w:t>
      </w:r>
      <w:r w:rsidR="00357DDF" w:rsidRPr="00357DDF">
        <w:t>ки бульдоз</w:t>
      </w:r>
      <w:r w:rsidR="00357DDF" w:rsidRPr="00357DDF">
        <w:t>е</w:t>
      </w:r>
      <w:r w:rsidR="00357DDF" w:rsidRPr="00357DDF">
        <w:t>ра»</w:t>
      </w:r>
      <w:r w:rsidRPr="00A4788C">
        <w:t>, определяется по формуле:</w:t>
      </w:r>
    </w:p>
    <w:p w:rsidR="00357DDF" w:rsidRPr="00A4788C" w:rsidRDefault="00357DDF" w:rsidP="006A7C5D">
      <w:pPr>
        <w:keepNext/>
        <w:ind w:firstLine="567"/>
        <w:jc w:val="both"/>
      </w:pP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31326920"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00357DDF">
        <w:rPr>
          <w:rFonts w:ascii="Times New Roman" w:hAnsi="Times New Roman" w:cs="Times New Roman"/>
          <w:sz w:val="24"/>
          <w:szCs w:val="24"/>
        </w:rPr>
        <w:t>стоимости</w:t>
      </w:r>
      <w:r w:rsidR="00357DDF" w:rsidRPr="00357DDF">
        <w:rPr>
          <w:rFonts w:ascii="Times New Roman" w:hAnsi="Times New Roman" w:cs="Times New Roman"/>
          <w:sz w:val="24"/>
          <w:szCs w:val="24"/>
        </w:rPr>
        <w:t xml:space="preserve"> одного </w:t>
      </w:r>
      <w:proofErr w:type="spellStart"/>
      <w:r w:rsidR="00357DDF" w:rsidRPr="00357DDF">
        <w:rPr>
          <w:rFonts w:ascii="Times New Roman" w:hAnsi="Times New Roman" w:cs="Times New Roman"/>
          <w:sz w:val="24"/>
          <w:szCs w:val="24"/>
        </w:rPr>
        <w:t>машиночаса</w:t>
      </w:r>
      <w:proofErr w:type="spellEnd"/>
      <w:r w:rsidR="00357DDF" w:rsidRPr="00357DDF">
        <w:rPr>
          <w:rFonts w:ascii="Times New Roman" w:hAnsi="Times New Roman" w:cs="Times New Roman"/>
          <w:sz w:val="24"/>
          <w:szCs w:val="24"/>
        </w:rPr>
        <w:t xml:space="preserve"> перевозки бульдозера</w:t>
      </w:r>
      <w:r>
        <w:rPr>
          <w:rFonts w:ascii="Times New Roman" w:hAnsi="Times New Roman" w:cs="Times New Roman"/>
          <w:sz w:val="24"/>
          <w:szCs w:val="24"/>
        </w:rPr>
        <w:t>, указанное в заявке на участие в запросе предлож</w:t>
      </w:r>
      <w:r>
        <w:rPr>
          <w:rFonts w:ascii="Times New Roman" w:hAnsi="Times New Roman" w:cs="Times New Roman"/>
          <w:sz w:val="24"/>
          <w:szCs w:val="24"/>
        </w:rPr>
        <w:t>е</w:t>
      </w:r>
      <w:r>
        <w:rPr>
          <w:rFonts w:ascii="Times New Roman" w:hAnsi="Times New Roman" w:cs="Times New Roman"/>
          <w:sz w:val="24"/>
          <w:szCs w:val="24"/>
        </w:rPr>
        <w:t>ний из представленных участниками процедуры запроса предложений, приведенное к единому баз</w:t>
      </w:r>
      <w:r>
        <w:rPr>
          <w:rFonts w:ascii="Times New Roman" w:hAnsi="Times New Roman" w:cs="Times New Roman"/>
          <w:sz w:val="24"/>
          <w:szCs w:val="24"/>
        </w:rPr>
        <w:t>и</w:t>
      </w:r>
      <w:r>
        <w:rPr>
          <w:rFonts w:ascii="Times New Roman" w:hAnsi="Times New Roman" w:cs="Times New Roman"/>
          <w:sz w:val="24"/>
          <w:szCs w:val="24"/>
        </w:rPr>
        <w:t>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критерию </w:t>
      </w:r>
      <w:r w:rsidR="00357DDF" w:rsidRPr="00357DDF">
        <w:t xml:space="preserve">«Стоимость одного </w:t>
      </w:r>
      <w:proofErr w:type="spellStart"/>
      <w:r w:rsidR="00357DDF" w:rsidRPr="00357DDF">
        <w:t>машиночаса</w:t>
      </w:r>
      <w:proofErr w:type="spellEnd"/>
      <w:r w:rsidR="00357DDF" w:rsidRPr="00357DDF">
        <w:t xml:space="preserve"> пер</w:t>
      </w:r>
      <w:r w:rsidR="00357DDF" w:rsidRPr="00357DDF">
        <w:t>е</w:t>
      </w:r>
      <w:r w:rsidR="00357DDF" w:rsidRPr="00357DDF">
        <w:t>возки бульдозера»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357DDF" w:rsidRDefault="00357DDF" w:rsidP="00357DDF">
      <w:pPr>
        <w:keepNext/>
        <w:ind w:firstLine="567"/>
        <w:jc w:val="both"/>
      </w:pPr>
      <w:r w:rsidRPr="00A4788C">
        <w:t xml:space="preserve">3.1. Оценка заявок по критерию </w:t>
      </w:r>
      <w:r w:rsidRPr="00357DDF">
        <w:t xml:space="preserve">«Стоимость одного </w:t>
      </w:r>
      <w:proofErr w:type="spellStart"/>
      <w:r w:rsidRPr="00357DDF">
        <w:t>машиночаса</w:t>
      </w:r>
      <w:proofErr w:type="spellEnd"/>
      <w:r w:rsidRPr="00357DDF">
        <w:t xml:space="preserve"> </w:t>
      </w:r>
      <w:r>
        <w:t>работы</w:t>
      </w:r>
      <w:r w:rsidRPr="00357DDF">
        <w:t xml:space="preserve"> бульдоз</w:t>
      </w:r>
      <w:r w:rsidRPr="00357DDF">
        <w:t>е</w:t>
      </w:r>
      <w:r w:rsidRPr="00357DDF">
        <w:t>ра»</w:t>
      </w:r>
    </w:p>
    <w:p w:rsidR="00357DDF" w:rsidRDefault="00357DDF" w:rsidP="00357DDF">
      <w:pPr>
        <w:keepNext/>
        <w:ind w:firstLine="567"/>
        <w:jc w:val="both"/>
      </w:pPr>
      <w:r w:rsidRPr="00A4788C">
        <w:t xml:space="preserve">Рейтинг, присуждаемый заявке по критерию </w:t>
      </w:r>
      <w:r w:rsidRPr="00357DDF">
        <w:t xml:space="preserve">«Стоимость одного </w:t>
      </w:r>
      <w:proofErr w:type="spellStart"/>
      <w:r w:rsidRPr="00357DDF">
        <w:t>машиночаса</w:t>
      </w:r>
      <w:proofErr w:type="spellEnd"/>
      <w:r w:rsidRPr="00357DDF">
        <w:t xml:space="preserve"> </w:t>
      </w:r>
      <w:r>
        <w:t>работа</w:t>
      </w:r>
      <w:r w:rsidRPr="00357DDF">
        <w:t xml:space="preserve"> бульдозера»</w:t>
      </w:r>
      <w:r w:rsidRPr="00A4788C">
        <w:t>, определяется по формуле:</w:t>
      </w:r>
    </w:p>
    <w:p w:rsidR="00357DDF" w:rsidRPr="00A4788C" w:rsidRDefault="00357DDF" w:rsidP="00357DDF">
      <w:pPr>
        <w:keepNext/>
        <w:ind w:firstLine="567"/>
        <w:jc w:val="both"/>
      </w:pPr>
    </w:p>
    <w:p w:rsidR="00357DDF" w:rsidRPr="00A4788C" w:rsidRDefault="00357DDF" w:rsidP="00357DDF">
      <w:pPr>
        <w:jc w:val="center"/>
      </w:pPr>
      <w:r w:rsidRPr="000220A3">
        <w:rPr>
          <w:position w:val="-24"/>
        </w:rPr>
        <w:object w:dxaOrig="2120" w:dyaOrig="900">
          <v:shape id="_x0000_i1026" type="#_x0000_t75" style="width:105.75pt;height:45pt" o:ole="" fillcolor="window">
            <v:imagedata r:id="rId9" o:title=""/>
          </v:shape>
          <o:OLEObject Type="Embed" ProgID="Equation.3" ShapeID="_x0000_i1026" DrawAspect="Content" ObjectID="_1431326921" r:id="rId11"/>
        </w:object>
      </w:r>
      <w:r w:rsidRPr="00A4788C">
        <w:t>,</w:t>
      </w:r>
    </w:p>
    <w:p w:rsidR="00357DDF" w:rsidRPr="00A4788C" w:rsidRDefault="00357DDF" w:rsidP="00357DDF">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57DDF" w:rsidRPr="00A4788C" w:rsidRDefault="00357DDF" w:rsidP="00357DDF">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357DDF" w:rsidRPr="00A4788C" w:rsidRDefault="00357DDF" w:rsidP="00357DDF">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стоимости</w:t>
      </w:r>
      <w:r w:rsidRPr="00357DDF">
        <w:rPr>
          <w:rFonts w:ascii="Times New Roman" w:hAnsi="Times New Roman" w:cs="Times New Roman"/>
          <w:sz w:val="24"/>
          <w:szCs w:val="24"/>
        </w:rPr>
        <w:t xml:space="preserve"> одного </w:t>
      </w:r>
      <w:proofErr w:type="spellStart"/>
      <w:r w:rsidRPr="00357DDF">
        <w:rPr>
          <w:rFonts w:ascii="Times New Roman" w:hAnsi="Times New Roman" w:cs="Times New Roman"/>
          <w:sz w:val="24"/>
          <w:szCs w:val="24"/>
        </w:rPr>
        <w:t>машиночаса</w:t>
      </w:r>
      <w:proofErr w:type="spellEnd"/>
      <w:r w:rsidRPr="00357DDF">
        <w:rPr>
          <w:rFonts w:ascii="Times New Roman" w:hAnsi="Times New Roman" w:cs="Times New Roman"/>
          <w:sz w:val="24"/>
          <w:szCs w:val="24"/>
        </w:rPr>
        <w:t xml:space="preserve"> </w:t>
      </w:r>
      <w:r>
        <w:rPr>
          <w:rFonts w:ascii="Times New Roman" w:hAnsi="Times New Roman" w:cs="Times New Roman"/>
          <w:sz w:val="24"/>
          <w:szCs w:val="24"/>
        </w:rPr>
        <w:t>работы</w:t>
      </w:r>
      <w:r w:rsidRPr="00357DDF">
        <w:rPr>
          <w:rFonts w:ascii="Times New Roman" w:hAnsi="Times New Roman" w:cs="Times New Roman"/>
          <w:sz w:val="24"/>
          <w:szCs w:val="24"/>
        </w:rPr>
        <w:t xml:space="preserve"> бульдозера</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w:t>
      </w:r>
      <w:r>
        <w:rPr>
          <w:rFonts w:ascii="Times New Roman" w:hAnsi="Times New Roman" w:cs="Times New Roman"/>
          <w:sz w:val="24"/>
          <w:szCs w:val="24"/>
        </w:rPr>
        <w:t>и</w:t>
      </w:r>
      <w:r>
        <w:rPr>
          <w:rFonts w:ascii="Times New Roman" w:hAnsi="Times New Roman" w:cs="Times New Roman"/>
          <w:sz w:val="24"/>
          <w:szCs w:val="24"/>
        </w:rPr>
        <w:t>су сра</w:t>
      </w:r>
      <w:r>
        <w:rPr>
          <w:rFonts w:ascii="Times New Roman" w:hAnsi="Times New Roman" w:cs="Times New Roman"/>
          <w:sz w:val="24"/>
          <w:szCs w:val="24"/>
        </w:rPr>
        <w:t>в</w:t>
      </w:r>
      <w:r>
        <w:rPr>
          <w:rFonts w:ascii="Times New Roman" w:hAnsi="Times New Roman" w:cs="Times New Roman"/>
          <w:sz w:val="24"/>
          <w:szCs w:val="24"/>
        </w:rPr>
        <w:t>нения ценовых предложений</w:t>
      </w:r>
      <w:r w:rsidRPr="00A4788C">
        <w:rPr>
          <w:rFonts w:ascii="Times New Roman" w:hAnsi="Times New Roman" w:cs="Times New Roman"/>
          <w:sz w:val="24"/>
          <w:szCs w:val="24"/>
        </w:rPr>
        <w:t>;</w:t>
      </w:r>
    </w:p>
    <w:p w:rsidR="00357DDF" w:rsidRPr="00A4788C" w:rsidRDefault="00357DDF" w:rsidP="00357DDF">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57DDF" w:rsidRPr="00A4788C" w:rsidRDefault="00357DDF" w:rsidP="00357DDF">
      <w:pPr>
        <w:pStyle w:val="ConsPlusNonformat"/>
        <w:widowControl/>
        <w:ind w:left="1134"/>
        <w:jc w:val="both"/>
        <w:rPr>
          <w:rFonts w:ascii="Times New Roman" w:hAnsi="Times New Roman" w:cs="Times New Roman"/>
          <w:sz w:val="24"/>
          <w:szCs w:val="24"/>
        </w:rPr>
      </w:pPr>
    </w:p>
    <w:p w:rsidR="00F67FB2" w:rsidRDefault="00357DDF" w:rsidP="00357DDF">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критерию </w:t>
      </w:r>
      <w:r w:rsidRPr="00357DDF">
        <w:t xml:space="preserve">«Стоимость одного </w:t>
      </w:r>
      <w:proofErr w:type="spellStart"/>
      <w:r w:rsidRPr="00357DDF">
        <w:t>машиночаса</w:t>
      </w:r>
      <w:proofErr w:type="spellEnd"/>
      <w:r w:rsidRPr="00357DDF">
        <w:t xml:space="preserve"> </w:t>
      </w:r>
      <w:r>
        <w:t>работы</w:t>
      </w:r>
      <w:r w:rsidRPr="00357DDF">
        <w:t xml:space="preserve"> бульдозера»</w:t>
      </w:r>
      <w:r w:rsidRPr="00A4788C">
        <w:t>, умножается на соотве</w:t>
      </w:r>
      <w:r w:rsidRPr="00A4788C">
        <w:t>т</w:t>
      </w:r>
      <w:r w:rsidRPr="00A4788C">
        <w:t>ствующую указанному критерию значимость.</w:t>
      </w:r>
    </w:p>
    <w:p w:rsidR="0057185A" w:rsidRDefault="0057185A" w:rsidP="00F67FB2">
      <w:pPr>
        <w:ind w:firstLine="567"/>
        <w:jc w:val="both"/>
      </w:pPr>
    </w:p>
    <w:sectPr w:rsidR="0057185A" w:rsidSect="00292EA7">
      <w:headerReference w:type="even" r:id="rId12"/>
      <w:headerReference w:type="default" r:id="rId13"/>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8AD" w:rsidRDefault="000D38AD">
      <w:r>
        <w:separator/>
      </w:r>
    </w:p>
  </w:endnote>
  <w:endnote w:type="continuationSeparator" w:id="0">
    <w:p w:rsidR="000D38AD" w:rsidRDefault="000D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8AD" w:rsidRDefault="000D38AD">
      <w:r>
        <w:separator/>
      </w:r>
    </w:p>
  </w:footnote>
  <w:footnote w:type="continuationSeparator" w:id="0">
    <w:p w:rsidR="000D38AD" w:rsidRDefault="000D3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57DDF">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8AD"/>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A7B43"/>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57DDF"/>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4C50"/>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756DA"/>
    <w:rsid w:val="00880AAF"/>
    <w:rsid w:val="00882D65"/>
    <w:rsid w:val="008831BE"/>
    <w:rsid w:val="00883577"/>
    <w:rsid w:val="00884FA4"/>
    <w:rsid w:val="008852A3"/>
    <w:rsid w:val="008A3769"/>
    <w:rsid w:val="008B77CF"/>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0EC1"/>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1E51"/>
    <w:rsid w:val="00C83704"/>
    <w:rsid w:val="00C86BC4"/>
    <w:rsid w:val="00C91209"/>
    <w:rsid w:val="00C94297"/>
    <w:rsid w:val="00C9779C"/>
    <w:rsid w:val="00C97FED"/>
    <w:rsid w:val="00CA2D43"/>
    <w:rsid w:val="00CA2EB3"/>
    <w:rsid w:val="00CB36A1"/>
    <w:rsid w:val="00CC027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DEB"/>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9A2EC-1E6E-442B-BE78-B29C999AB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664</Words>
  <Characters>3785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3</cp:revision>
  <cp:lastPrinted>2011-10-03T13:01:00Z</cp:lastPrinted>
  <dcterms:created xsi:type="dcterms:W3CDTF">2013-05-27T05:17:00Z</dcterms:created>
  <dcterms:modified xsi:type="dcterms:W3CDTF">2013-05-29T04:02:00Z</dcterms:modified>
</cp:coreProperties>
</file>