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03C8" w:rsidRPr="00311347" w:rsidRDefault="00F103C8" w:rsidP="00F103C8">
      <w:pPr>
        <w:autoSpaceDE w:val="0"/>
        <w:autoSpaceDN w:val="0"/>
        <w:adjustRightInd w:val="0"/>
        <w:jc w:val="center"/>
        <w:rPr>
          <w:b/>
        </w:rPr>
      </w:pPr>
      <w:r w:rsidRPr="00311347">
        <w:rPr>
          <w:b/>
        </w:rPr>
        <w:t>ДОГОВОР № ____________</w:t>
      </w:r>
    </w:p>
    <w:p w:rsidR="00F103C8" w:rsidRPr="00C828E5" w:rsidRDefault="0076425F" w:rsidP="00C828E5">
      <w:pPr>
        <w:pStyle w:val="ConsPlusNonformat"/>
        <w:widowControl/>
        <w:jc w:val="right"/>
        <w:rPr>
          <w:rFonts w:ascii="Times New Roman" w:hAnsi="Times New Roman" w:cs="Times New Roman"/>
          <w:sz w:val="24"/>
          <w:szCs w:val="24"/>
        </w:rPr>
      </w:pPr>
      <w:r w:rsidRPr="00C828E5">
        <w:rPr>
          <w:rFonts w:ascii="Times New Roman" w:hAnsi="Times New Roman" w:cs="Times New Roman"/>
          <w:sz w:val="24"/>
          <w:szCs w:val="24"/>
        </w:rPr>
        <w:t xml:space="preserve">«___» _________ </w:t>
      </w:r>
      <w:smartTag w:uri="urn:schemas-microsoft-com:office:smarttags" w:element="metricconverter">
        <w:smartTagPr>
          <w:attr w:name="ProductID" w:val="2014 г"/>
        </w:smartTagPr>
        <w:r w:rsidRPr="00C828E5">
          <w:rPr>
            <w:rFonts w:ascii="Times New Roman" w:hAnsi="Times New Roman" w:cs="Times New Roman"/>
            <w:sz w:val="24"/>
            <w:szCs w:val="24"/>
          </w:rPr>
          <w:t>20</w:t>
        </w:r>
        <w:smartTag w:uri="urn:schemas-microsoft-com:office:smarttags" w:element="PersonName">
          <w:r w:rsidRPr="00C828E5">
            <w:rPr>
              <w:rFonts w:ascii="Times New Roman" w:hAnsi="Times New Roman" w:cs="Times New Roman"/>
              <w:sz w:val="24"/>
              <w:szCs w:val="24"/>
            </w:rPr>
            <w:t>1</w:t>
          </w:r>
        </w:smartTag>
        <w:r w:rsidRPr="00C828E5">
          <w:rPr>
            <w:rFonts w:ascii="Times New Roman" w:hAnsi="Times New Roman" w:cs="Times New Roman"/>
            <w:sz w:val="24"/>
            <w:szCs w:val="24"/>
          </w:rPr>
          <w:t>4</w:t>
        </w:r>
        <w:r w:rsidR="00B26B0E" w:rsidRPr="00C828E5">
          <w:rPr>
            <w:rFonts w:ascii="Times New Roman" w:hAnsi="Times New Roman" w:cs="Times New Roman"/>
            <w:sz w:val="24"/>
            <w:szCs w:val="24"/>
          </w:rPr>
          <w:t xml:space="preserve"> г</w:t>
        </w:r>
      </w:smartTag>
      <w:r w:rsidR="00B26B0E" w:rsidRPr="00C828E5">
        <w:rPr>
          <w:rFonts w:ascii="Times New Roman" w:hAnsi="Times New Roman" w:cs="Times New Roman"/>
          <w:sz w:val="24"/>
          <w:szCs w:val="24"/>
        </w:rPr>
        <w:t>.</w:t>
      </w:r>
    </w:p>
    <w:p w:rsidR="00F103C8" w:rsidRPr="00311347" w:rsidRDefault="009E7ED0" w:rsidP="007926EF">
      <w:pPr>
        <w:pStyle w:val="ConsPlusNonformat"/>
        <w:widowControl/>
        <w:spacing w:before="360"/>
        <w:ind w:firstLine="539"/>
        <w:jc w:val="both"/>
        <w:rPr>
          <w:rFonts w:ascii="Times New Roman" w:hAnsi="Times New Roman" w:cs="Times New Roman"/>
          <w:sz w:val="24"/>
          <w:szCs w:val="24"/>
        </w:rPr>
      </w:pPr>
      <w:proofErr w:type="gramStart"/>
      <w:r w:rsidRPr="00311347">
        <w:rPr>
          <w:rFonts w:ascii="Times New Roman" w:hAnsi="Times New Roman" w:cs="Times New Roman"/>
          <w:b/>
          <w:sz w:val="24"/>
          <w:szCs w:val="24"/>
        </w:rPr>
        <w:t>Открытое</w:t>
      </w:r>
      <w:r w:rsidR="00F103C8" w:rsidRPr="00311347">
        <w:rPr>
          <w:rFonts w:ascii="Times New Roman" w:hAnsi="Times New Roman" w:cs="Times New Roman"/>
          <w:b/>
          <w:sz w:val="24"/>
          <w:szCs w:val="24"/>
        </w:rPr>
        <w:t xml:space="preserve"> акционерное общество «</w:t>
      </w:r>
      <w:r w:rsidRPr="00311347">
        <w:rPr>
          <w:rFonts w:ascii="Times New Roman" w:hAnsi="Times New Roman" w:cs="Times New Roman"/>
          <w:b/>
          <w:sz w:val="24"/>
          <w:szCs w:val="24"/>
        </w:rPr>
        <w:t>Башинформсвязь</w:t>
      </w:r>
      <w:r w:rsidR="00523BE8" w:rsidRPr="00311347">
        <w:rPr>
          <w:rFonts w:ascii="Times New Roman" w:hAnsi="Times New Roman" w:cs="Times New Roman"/>
          <w:b/>
          <w:sz w:val="24"/>
          <w:szCs w:val="24"/>
        </w:rPr>
        <w:t>»</w:t>
      </w:r>
      <w:r w:rsidR="00F103C8" w:rsidRPr="00311347">
        <w:rPr>
          <w:rFonts w:ascii="Times New Roman" w:hAnsi="Times New Roman" w:cs="Times New Roman"/>
          <w:sz w:val="24"/>
          <w:szCs w:val="24"/>
        </w:rPr>
        <w:t xml:space="preserve">, именуемое в дальнейшем </w:t>
      </w:r>
      <w:r w:rsidR="00F103C8" w:rsidRPr="00C41DC1">
        <w:rPr>
          <w:rFonts w:ascii="Times New Roman" w:hAnsi="Times New Roman" w:cs="Times New Roman"/>
          <w:sz w:val="24"/>
          <w:szCs w:val="24"/>
        </w:rPr>
        <w:t>«Заказчик»,</w:t>
      </w:r>
      <w:r w:rsidR="00F103C8" w:rsidRPr="00311347">
        <w:rPr>
          <w:rFonts w:ascii="Times New Roman" w:hAnsi="Times New Roman" w:cs="Times New Roman"/>
          <w:sz w:val="24"/>
          <w:szCs w:val="24"/>
        </w:rPr>
        <w:t xml:space="preserve"> в лице </w:t>
      </w:r>
      <w:r w:rsidR="008C3734" w:rsidRPr="008C3734">
        <w:rPr>
          <w:rFonts w:ascii="Times New Roman" w:hAnsi="Times New Roman" w:cs="Times New Roman"/>
          <w:sz w:val="24"/>
          <w:szCs w:val="24"/>
        </w:rPr>
        <w:t>Генерального директора</w:t>
      </w:r>
      <w:r w:rsidR="008C3734" w:rsidRPr="001C7BE9">
        <w:rPr>
          <w:rFonts w:cs="Arial"/>
          <w:bCs/>
          <w:sz w:val="22"/>
          <w:szCs w:val="22"/>
        </w:rPr>
        <w:t xml:space="preserve"> </w:t>
      </w:r>
      <w:proofErr w:type="spellStart"/>
      <w:r w:rsidR="008C3734" w:rsidRPr="008C3734">
        <w:rPr>
          <w:rFonts w:ascii="Times New Roman" w:hAnsi="Times New Roman" w:cs="Times New Roman"/>
          <w:b/>
          <w:sz w:val="24"/>
          <w:szCs w:val="24"/>
        </w:rPr>
        <w:t>Сафеева</w:t>
      </w:r>
      <w:proofErr w:type="spellEnd"/>
      <w:r w:rsidR="008C3734" w:rsidRPr="008C3734">
        <w:rPr>
          <w:rFonts w:ascii="Times New Roman" w:hAnsi="Times New Roman" w:cs="Times New Roman"/>
          <w:b/>
          <w:sz w:val="24"/>
          <w:szCs w:val="24"/>
        </w:rPr>
        <w:t xml:space="preserve"> Рустема </w:t>
      </w:r>
      <w:proofErr w:type="spellStart"/>
      <w:r w:rsidR="008C3734" w:rsidRPr="008C3734">
        <w:rPr>
          <w:rFonts w:ascii="Times New Roman" w:hAnsi="Times New Roman" w:cs="Times New Roman"/>
          <w:b/>
          <w:sz w:val="24"/>
          <w:szCs w:val="24"/>
        </w:rPr>
        <w:t>Рузбековича</w:t>
      </w:r>
      <w:proofErr w:type="spellEnd"/>
      <w:r w:rsidR="00F103C8" w:rsidRPr="00311347">
        <w:rPr>
          <w:rFonts w:ascii="Times New Roman" w:hAnsi="Times New Roman" w:cs="Times New Roman"/>
          <w:sz w:val="24"/>
          <w:szCs w:val="24"/>
        </w:rPr>
        <w:t>, действующего на основании</w:t>
      </w:r>
      <w:r w:rsidR="008C3734" w:rsidRPr="008C3734">
        <w:rPr>
          <w:rFonts w:ascii="Times New Roman" w:hAnsi="Times New Roman" w:cs="Times New Roman"/>
          <w:sz w:val="24"/>
          <w:szCs w:val="24"/>
        </w:rPr>
        <w:t xml:space="preserve"> </w:t>
      </w:r>
      <w:r w:rsidR="008C3734">
        <w:rPr>
          <w:rFonts w:ascii="Times New Roman" w:hAnsi="Times New Roman" w:cs="Times New Roman"/>
          <w:sz w:val="24"/>
          <w:szCs w:val="24"/>
        </w:rPr>
        <w:t>устава</w:t>
      </w:r>
      <w:r w:rsidR="00F103C8" w:rsidRPr="00311347">
        <w:rPr>
          <w:rFonts w:ascii="Times New Roman" w:hAnsi="Times New Roman" w:cs="Times New Roman"/>
          <w:sz w:val="24"/>
          <w:szCs w:val="24"/>
        </w:rPr>
        <w:t>, с одной стороны, и</w:t>
      </w:r>
      <w:r w:rsidR="007926EF">
        <w:rPr>
          <w:rFonts w:ascii="Times New Roman" w:hAnsi="Times New Roman" w:cs="Times New Roman"/>
          <w:sz w:val="24"/>
          <w:szCs w:val="24"/>
        </w:rPr>
        <w:t xml:space="preserve"> </w:t>
      </w:r>
      <w:r w:rsidR="007A6DF6" w:rsidRPr="00311347">
        <w:rPr>
          <w:rFonts w:ascii="Times New Roman" w:hAnsi="Times New Roman" w:cs="Times New Roman"/>
          <w:b/>
          <w:bCs/>
          <w:sz w:val="24"/>
          <w:szCs w:val="24"/>
        </w:rPr>
        <w:t>Общество с ограниченной ответственностью «ТЕНЕТ»</w:t>
      </w:r>
      <w:r w:rsidR="008C3734" w:rsidRPr="001C7BE9">
        <w:rPr>
          <w:sz w:val="22"/>
          <w:szCs w:val="22"/>
        </w:rPr>
        <w:t xml:space="preserve">, </w:t>
      </w:r>
      <w:r w:rsidR="00F103C8" w:rsidRPr="00311347">
        <w:rPr>
          <w:rFonts w:ascii="Times New Roman" w:hAnsi="Times New Roman" w:cs="Times New Roman"/>
          <w:sz w:val="24"/>
          <w:szCs w:val="24"/>
        </w:rPr>
        <w:t xml:space="preserve">именуемое в </w:t>
      </w:r>
      <w:r w:rsidR="00F103C8" w:rsidRPr="00C41DC1">
        <w:rPr>
          <w:rFonts w:ascii="Times New Roman" w:hAnsi="Times New Roman" w:cs="Times New Roman"/>
          <w:sz w:val="24"/>
          <w:szCs w:val="24"/>
        </w:rPr>
        <w:t>дальнейшем «</w:t>
      </w:r>
      <w:r w:rsidR="00F103C8" w:rsidRPr="00C41DC1">
        <w:rPr>
          <w:rFonts w:ascii="Times New Roman" w:hAnsi="Times New Roman" w:cs="Times New Roman"/>
          <w:bCs/>
          <w:sz w:val="24"/>
          <w:szCs w:val="24"/>
        </w:rPr>
        <w:t>Исполнитель»</w:t>
      </w:r>
      <w:r w:rsidR="00F103C8" w:rsidRPr="00C41DC1">
        <w:rPr>
          <w:rFonts w:ascii="Times New Roman" w:hAnsi="Times New Roman" w:cs="Times New Roman"/>
          <w:sz w:val="24"/>
          <w:szCs w:val="24"/>
        </w:rPr>
        <w:t>,</w:t>
      </w:r>
      <w:r w:rsidR="00F103C8" w:rsidRPr="00311347">
        <w:rPr>
          <w:rFonts w:ascii="Times New Roman" w:hAnsi="Times New Roman" w:cs="Times New Roman"/>
          <w:sz w:val="24"/>
          <w:szCs w:val="24"/>
        </w:rPr>
        <w:t xml:space="preserve"> в лице </w:t>
      </w:r>
      <w:r w:rsidR="007A6DF6" w:rsidRPr="007A6DF6">
        <w:rPr>
          <w:rFonts w:ascii="Times New Roman" w:hAnsi="Times New Roman" w:cs="Times New Roman"/>
          <w:b/>
          <w:sz w:val="24"/>
          <w:szCs w:val="24"/>
        </w:rPr>
        <w:t xml:space="preserve">Закирова Тимура </w:t>
      </w:r>
      <w:proofErr w:type="spellStart"/>
      <w:r w:rsidR="007A6DF6" w:rsidRPr="007A6DF6">
        <w:rPr>
          <w:rFonts w:ascii="Times New Roman" w:hAnsi="Times New Roman" w:cs="Times New Roman"/>
          <w:b/>
          <w:sz w:val="24"/>
          <w:szCs w:val="24"/>
        </w:rPr>
        <w:t>Зарифовича</w:t>
      </w:r>
      <w:proofErr w:type="spellEnd"/>
      <w:r w:rsidR="007A6DF6">
        <w:rPr>
          <w:rFonts w:ascii="Times New Roman" w:hAnsi="Times New Roman" w:cs="Times New Roman"/>
          <w:sz w:val="24"/>
          <w:szCs w:val="24"/>
        </w:rPr>
        <w:t>,</w:t>
      </w:r>
      <w:r w:rsidR="007A6DF6" w:rsidRPr="00311347">
        <w:rPr>
          <w:rFonts w:ascii="Times New Roman" w:hAnsi="Times New Roman" w:cs="Times New Roman"/>
          <w:sz w:val="24"/>
          <w:szCs w:val="24"/>
        </w:rPr>
        <w:t xml:space="preserve"> действующего на основании Устава,</w:t>
      </w:r>
      <w:r w:rsidR="00F103C8" w:rsidRPr="00311347">
        <w:rPr>
          <w:rFonts w:ascii="Times New Roman" w:hAnsi="Times New Roman" w:cs="Times New Roman"/>
          <w:sz w:val="24"/>
          <w:szCs w:val="24"/>
        </w:rPr>
        <w:t xml:space="preserve"> с другой стороны, вместе именуемые «Стороны», заключили настоящий Договор о нижеследующем:</w:t>
      </w:r>
      <w:proofErr w:type="gramEnd"/>
    </w:p>
    <w:p w:rsidR="00F103C8" w:rsidRPr="00311347" w:rsidRDefault="00F103C8" w:rsidP="00B65F5A">
      <w:pPr>
        <w:pStyle w:val="a0"/>
      </w:pPr>
      <w:r w:rsidRPr="00311347">
        <w:t>ПРЕДМЕТ ДОГОВОРА</w:t>
      </w:r>
    </w:p>
    <w:p w:rsidR="006E016C" w:rsidRPr="00B65F5A" w:rsidRDefault="006E016C" w:rsidP="00B65F5A">
      <w:pPr>
        <w:pStyle w:val="a1"/>
      </w:pPr>
      <w:r w:rsidRPr="00B65F5A">
        <w:t>Исполнитель обязуется выполнить, а Заказчик обязуется принять следующие работы:</w:t>
      </w:r>
    </w:p>
    <w:p w:rsidR="006E016C" w:rsidRPr="004B33BC" w:rsidRDefault="006E016C" w:rsidP="004B33BC">
      <w:pPr>
        <w:pStyle w:val="a2"/>
      </w:pPr>
      <w:r w:rsidRPr="004B33BC">
        <w:t>работ</w:t>
      </w:r>
      <w:r w:rsidR="0052554C" w:rsidRPr="004B33BC">
        <w:t>ы</w:t>
      </w:r>
      <w:r w:rsidRPr="004B33BC">
        <w:t xml:space="preserve"> по созданию и разработке, инсталляции и внедрению на предприятии Заказчика</w:t>
      </w:r>
      <w:r w:rsidR="008937EF" w:rsidRPr="004B33BC">
        <w:t xml:space="preserve"> </w:t>
      </w:r>
      <w:r w:rsidR="008937EF" w:rsidRPr="00C41DC1">
        <w:t>Программн</w:t>
      </w:r>
      <w:r w:rsidR="00D54D41" w:rsidRPr="00C41DC1">
        <w:t>ого Комплекса</w:t>
      </w:r>
      <w:r w:rsidR="008937EF" w:rsidRPr="00C41DC1">
        <w:t xml:space="preserve">, под которым по тексту настоящего Договора понимается следующее </w:t>
      </w:r>
      <w:r w:rsidR="004E6E2C" w:rsidRPr="00C41DC1">
        <w:t>–</w:t>
      </w:r>
      <w:r w:rsidR="008937EF" w:rsidRPr="00C41DC1">
        <w:t xml:space="preserve"> программ</w:t>
      </w:r>
      <w:r w:rsidR="004E6E2C" w:rsidRPr="00C41DC1">
        <w:t>ы для ЭВМ, предназначенные</w:t>
      </w:r>
      <w:r w:rsidR="008937EF" w:rsidRPr="00C41DC1">
        <w:t xml:space="preserve"> для ведения бизнеса оператора провод</w:t>
      </w:r>
      <w:r w:rsidR="004E6E2C" w:rsidRPr="00C41DC1">
        <w:t>ной связи – Заказчика</w:t>
      </w:r>
      <w:r w:rsidR="004E6E2C" w:rsidRPr="004B33BC">
        <w:t>, состоящие</w:t>
      </w:r>
      <w:r w:rsidR="008937EF" w:rsidRPr="004B33BC">
        <w:t xml:space="preserve"> из множества стыкующихся между собой компонентов (модулей), каждый из которых несет в себе определенную функциональность в соответствии с </w:t>
      </w:r>
      <w:r w:rsidR="004E6E2C" w:rsidRPr="004B33BC">
        <w:t xml:space="preserve">Техническим </w:t>
      </w:r>
      <w:r w:rsidR="008937EF" w:rsidRPr="004B33BC">
        <w:t>заданием</w:t>
      </w:r>
      <w:r w:rsidR="004E6E2C" w:rsidRPr="004B33BC">
        <w:t xml:space="preserve"> </w:t>
      </w:r>
      <w:r w:rsidR="00D13940">
        <w:t>(Приложение №</w:t>
      </w:r>
      <w:r w:rsidR="009A21B4">
        <w:rPr>
          <w:lang w:val="ru-RU"/>
        </w:rPr>
        <w:t xml:space="preserve"> </w:t>
      </w:r>
      <w:r w:rsidR="000621DC" w:rsidRPr="004B33BC">
        <w:t>3</w:t>
      </w:r>
      <w:r w:rsidR="00414F9A" w:rsidRPr="004B33BC">
        <w:t xml:space="preserve"> к настоящему Договору), являющимся неотъемлемой частью настоящего Договора</w:t>
      </w:r>
      <w:r w:rsidR="00A963CA" w:rsidRPr="004B33BC">
        <w:t>;</w:t>
      </w:r>
    </w:p>
    <w:p w:rsidR="006E016C" w:rsidRPr="004B33BC" w:rsidRDefault="006E016C" w:rsidP="004B33BC">
      <w:pPr>
        <w:pStyle w:val="a2"/>
      </w:pPr>
      <w:r w:rsidRPr="004B33BC">
        <w:t xml:space="preserve">гарантийная поддержка </w:t>
      </w:r>
      <w:r w:rsidR="002763B1">
        <w:t>Программного</w:t>
      </w:r>
      <w:r w:rsidR="004A51B0" w:rsidRPr="004B33BC">
        <w:t xml:space="preserve"> </w:t>
      </w:r>
      <w:r w:rsidR="002763B1">
        <w:t>Комплекса</w:t>
      </w:r>
      <w:r w:rsidR="004B33BC">
        <w:t>.</w:t>
      </w:r>
    </w:p>
    <w:p w:rsidR="00A963CA" w:rsidRPr="00311347" w:rsidRDefault="002763B1" w:rsidP="004B33BC">
      <w:pPr>
        <w:pStyle w:val="a1"/>
      </w:pPr>
      <w:proofErr w:type="gramStart"/>
      <w:r>
        <w:t>Состав Программного Комплекса, а также п</w:t>
      </w:r>
      <w:r w:rsidR="00A963CA" w:rsidRPr="00311347">
        <w:t xml:space="preserve">еречень </w:t>
      </w:r>
      <w:r>
        <w:t>работ по его установке, настройке и запуску</w:t>
      </w:r>
      <w:r w:rsidR="00A963CA" w:rsidRPr="00311347">
        <w:t xml:space="preserve"> указаны в Спецификации </w:t>
      </w:r>
      <w:r w:rsidR="00D13940">
        <w:t>(Приложение №</w:t>
      </w:r>
      <w:r w:rsidR="009A21B4">
        <w:t xml:space="preserve"> </w:t>
      </w:r>
      <w:r w:rsidR="000621DC" w:rsidRPr="00311347">
        <w:t>2</w:t>
      </w:r>
      <w:r w:rsidR="009A21B4" w:rsidRPr="009A21B4">
        <w:t xml:space="preserve"> </w:t>
      </w:r>
      <w:r w:rsidR="009A21B4" w:rsidRPr="00311347">
        <w:t>к насто</w:t>
      </w:r>
      <w:r w:rsidR="009A21B4">
        <w:t>ящему Договору</w:t>
      </w:r>
      <w:r w:rsidR="00A963CA" w:rsidRPr="00311347">
        <w:t>).</w:t>
      </w:r>
      <w:proofErr w:type="gramEnd"/>
    </w:p>
    <w:p w:rsidR="00FE46E5" w:rsidRPr="00311347" w:rsidRDefault="00FE46E5" w:rsidP="004B33BC">
      <w:pPr>
        <w:pStyle w:val="a1"/>
      </w:pPr>
      <w:r w:rsidRPr="00311347">
        <w:t xml:space="preserve">В рамках настоящего Договора </w:t>
      </w:r>
      <w:r w:rsidR="00A963CA" w:rsidRPr="00311347">
        <w:t>Исполнитель передает Заказчику право пользования (простая (неисключите</w:t>
      </w:r>
      <w:r w:rsidR="009A21B4">
        <w:t>льная) лицензия) на передаваемый</w:t>
      </w:r>
      <w:r w:rsidR="00A963CA" w:rsidRPr="00311347">
        <w:t xml:space="preserve"> Программны</w:t>
      </w:r>
      <w:r w:rsidR="0036277A">
        <w:t>й</w:t>
      </w:r>
      <w:r w:rsidR="00A963CA" w:rsidRPr="00311347">
        <w:t xml:space="preserve"> </w:t>
      </w:r>
      <w:r w:rsidR="0036277A">
        <w:t>Компле</w:t>
      </w:r>
      <w:proofErr w:type="gramStart"/>
      <w:r w:rsidR="0036277A">
        <w:t>кс</w:t>
      </w:r>
      <w:r w:rsidR="00A963CA" w:rsidRPr="00311347">
        <w:t xml:space="preserve"> стр</w:t>
      </w:r>
      <w:proofErr w:type="gramEnd"/>
      <w:r w:rsidR="00A963CA" w:rsidRPr="00311347">
        <w:t xml:space="preserve">ого в порядке, установленном положениями настоящего Договора. </w:t>
      </w:r>
    </w:p>
    <w:p w:rsidR="006E016C" w:rsidRPr="00311347" w:rsidRDefault="006E016C" w:rsidP="004B33BC">
      <w:pPr>
        <w:pStyle w:val="a1"/>
      </w:pPr>
      <w:r w:rsidRPr="00311347">
        <w:t>Характеристики работ определяются Сторонами в Техни</w:t>
      </w:r>
      <w:r w:rsidR="00D10379" w:rsidRPr="00311347">
        <w:t>ческом задании</w:t>
      </w:r>
      <w:r w:rsidRPr="00311347">
        <w:t>.</w:t>
      </w:r>
    </w:p>
    <w:p w:rsidR="00F103C8" w:rsidRPr="00311347" w:rsidRDefault="00F103C8" w:rsidP="00B65F5A">
      <w:pPr>
        <w:pStyle w:val="a0"/>
      </w:pPr>
      <w:r w:rsidRPr="00311347">
        <w:t>ПРАВА И ОБЯЗАННОСТИ СТОРОН</w:t>
      </w:r>
    </w:p>
    <w:p w:rsidR="00F103C8" w:rsidRPr="00C41DC1" w:rsidRDefault="00F103C8" w:rsidP="004B33BC">
      <w:pPr>
        <w:pStyle w:val="a1"/>
      </w:pPr>
      <w:r w:rsidRPr="00C41DC1">
        <w:t>Заказчик обязуется:</w:t>
      </w:r>
    </w:p>
    <w:p w:rsidR="00F103C8" w:rsidRPr="00311347" w:rsidRDefault="002D23D3" w:rsidP="004B33BC">
      <w:pPr>
        <w:pStyle w:val="a2"/>
      </w:pPr>
      <w:r w:rsidRPr="00311347">
        <w:t>В</w:t>
      </w:r>
      <w:r w:rsidR="00F103C8" w:rsidRPr="00311347">
        <w:t xml:space="preserve"> порядке и на условиях, предусмотренных </w:t>
      </w:r>
      <w:r w:rsidR="00EB75B8" w:rsidRPr="00311347">
        <w:t>настоящим</w:t>
      </w:r>
      <w:r w:rsidR="00F103C8" w:rsidRPr="00311347">
        <w:t xml:space="preserve"> Договор</w:t>
      </w:r>
      <w:r w:rsidR="00EB75B8" w:rsidRPr="00311347">
        <w:t>ом</w:t>
      </w:r>
      <w:r w:rsidR="00F103C8" w:rsidRPr="00311347">
        <w:t>, оплатить работу Исполнителя;</w:t>
      </w:r>
    </w:p>
    <w:p w:rsidR="004A1144" w:rsidRPr="00311347" w:rsidRDefault="002D23D3" w:rsidP="004B33BC">
      <w:pPr>
        <w:pStyle w:val="a2"/>
      </w:pPr>
      <w:r w:rsidRPr="00311347">
        <w:t>П</w:t>
      </w:r>
      <w:r w:rsidR="00DD38E7" w:rsidRPr="00311347">
        <w:t xml:space="preserve">осле получения уведомления Исполнителя о досрочном окончании работ принять работы по Акту </w:t>
      </w:r>
      <w:r w:rsidR="00FE46E5" w:rsidRPr="00311347">
        <w:t xml:space="preserve">сдачи-приемки </w:t>
      </w:r>
      <w:r w:rsidR="00B079DB" w:rsidRPr="00311347">
        <w:t>Программн</w:t>
      </w:r>
      <w:r w:rsidR="002763B1">
        <w:t>ого Комплекса</w:t>
      </w:r>
      <w:r w:rsidR="00FE46E5" w:rsidRPr="00311347">
        <w:t xml:space="preserve"> и </w:t>
      </w:r>
      <w:r w:rsidR="00DD38E7" w:rsidRPr="00311347">
        <w:t>выполненных работ либо направить мотивированный отказ.</w:t>
      </w:r>
      <w:r w:rsidR="00F103C8" w:rsidRPr="00311347">
        <w:t xml:space="preserve"> Срок рассмотрения, тестирования и принятия работ - </w:t>
      </w:r>
      <w:r w:rsidR="00266FC8">
        <w:rPr>
          <w:lang w:val="ru-RU"/>
        </w:rPr>
        <w:t>10</w:t>
      </w:r>
      <w:r w:rsidR="00F103C8" w:rsidRPr="00311347">
        <w:t xml:space="preserve"> (</w:t>
      </w:r>
      <w:r w:rsidR="00266FC8">
        <w:rPr>
          <w:lang w:val="ru-RU"/>
        </w:rPr>
        <w:t>десять</w:t>
      </w:r>
      <w:r w:rsidR="00F103C8" w:rsidRPr="00311347">
        <w:t>) рабочих дней, исчисляем</w:t>
      </w:r>
      <w:r w:rsidR="004A1144" w:rsidRPr="00311347">
        <w:t>ых от момента поступления Акта;</w:t>
      </w:r>
    </w:p>
    <w:p w:rsidR="004A1144" w:rsidRPr="00311347" w:rsidRDefault="004A1144" w:rsidP="004B33BC">
      <w:pPr>
        <w:pStyle w:val="a2"/>
      </w:pPr>
      <w:r w:rsidRPr="00311347">
        <w:rPr>
          <w:spacing w:val="3"/>
        </w:rPr>
        <w:t>соблюдать исключительные имущественные права на Программны</w:t>
      </w:r>
      <w:r w:rsidR="00D13940">
        <w:rPr>
          <w:spacing w:val="3"/>
        </w:rPr>
        <w:t>й</w:t>
      </w:r>
      <w:r w:rsidRPr="00311347">
        <w:rPr>
          <w:spacing w:val="3"/>
        </w:rPr>
        <w:t xml:space="preserve"> </w:t>
      </w:r>
      <w:r w:rsidR="00D13940">
        <w:rPr>
          <w:spacing w:val="3"/>
        </w:rPr>
        <w:t>Комплекс</w:t>
      </w:r>
      <w:r w:rsidRPr="00311347">
        <w:rPr>
          <w:spacing w:val="3"/>
        </w:rPr>
        <w:t xml:space="preserve">, принадлежащие Исполнителю в соответствии с законодательством РФ; не осуществлять действий по обходу технических средств защиты </w:t>
      </w:r>
      <w:r w:rsidR="0077313D" w:rsidRPr="00311347">
        <w:t>Программн</w:t>
      </w:r>
      <w:r w:rsidR="0077313D">
        <w:t xml:space="preserve">ого </w:t>
      </w:r>
      <w:r w:rsidR="00D13940">
        <w:rPr>
          <w:spacing w:val="3"/>
        </w:rPr>
        <w:t>Комплекса</w:t>
      </w:r>
      <w:r w:rsidRPr="00311347">
        <w:rPr>
          <w:spacing w:val="3"/>
        </w:rPr>
        <w:t>;</w:t>
      </w:r>
    </w:p>
    <w:p w:rsidR="004A1144" w:rsidRPr="00311347" w:rsidRDefault="004A1144" w:rsidP="004B33BC">
      <w:pPr>
        <w:pStyle w:val="a2"/>
        <w:rPr>
          <w:spacing w:val="3"/>
        </w:rPr>
      </w:pPr>
      <w:r w:rsidRPr="00311347">
        <w:rPr>
          <w:spacing w:val="3"/>
        </w:rPr>
        <w:t xml:space="preserve">уведомлять Исполнителя обо всех ставших ему известных случаях нарушения его исключительных прав или любых попытках их нарушений со стороны </w:t>
      </w:r>
      <w:r w:rsidR="00AE250A" w:rsidRPr="00311347">
        <w:rPr>
          <w:spacing w:val="3"/>
        </w:rPr>
        <w:t>своих сотрудников,  третьих лиц;</w:t>
      </w:r>
    </w:p>
    <w:p w:rsidR="00AE250A" w:rsidRPr="00311347" w:rsidRDefault="00B21980" w:rsidP="004B33BC">
      <w:pPr>
        <w:pStyle w:val="a2"/>
        <w:rPr>
          <w:spacing w:val="3"/>
        </w:rPr>
      </w:pPr>
      <w:r w:rsidRPr="00311347">
        <w:t xml:space="preserve">предоставить Исполнителю </w:t>
      </w:r>
      <w:r w:rsidR="00D13940" w:rsidRPr="00D13940">
        <w:rPr>
          <w:lang w:val="ru-RU"/>
        </w:rPr>
        <w:t xml:space="preserve">постоянный </w:t>
      </w:r>
      <w:r w:rsidRPr="00311347">
        <w:t xml:space="preserve">удаленный доступ к </w:t>
      </w:r>
      <w:r w:rsidR="00D13940">
        <w:t>комплексу технических средств, на которых будет осуществляться установка Программного Комплекса,</w:t>
      </w:r>
      <w:r w:rsidRPr="00311347">
        <w:t xml:space="preserve"> в целях осуществления Исполнителем </w:t>
      </w:r>
      <w:r w:rsidR="00D13940">
        <w:t>работ по настоящему Договору</w:t>
      </w:r>
      <w:r w:rsidR="00D13940" w:rsidRPr="00D13940">
        <w:t xml:space="preserve"> </w:t>
      </w:r>
      <w:r w:rsidR="00D13940" w:rsidRPr="00311347">
        <w:t>с помощью защищенного канала</w:t>
      </w:r>
      <w:r w:rsidR="00D13940">
        <w:t xml:space="preserve"> (</w:t>
      </w:r>
      <w:r w:rsidR="00D13940">
        <w:rPr>
          <w:lang w:val="en-US"/>
        </w:rPr>
        <w:t>VPN</w:t>
      </w:r>
      <w:r w:rsidR="00D13940">
        <w:t>) через сеть Интернет</w:t>
      </w:r>
      <w:r w:rsidRPr="00311347">
        <w:t>.</w:t>
      </w:r>
    </w:p>
    <w:p w:rsidR="00F103C8" w:rsidRPr="00C41DC1" w:rsidRDefault="00F103C8" w:rsidP="004B33BC">
      <w:pPr>
        <w:pStyle w:val="a1"/>
      </w:pPr>
      <w:r w:rsidRPr="00C41DC1">
        <w:t>Исполнитель обязуется:</w:t>
      </w:r>
    </w:p>
    <w:p w:rsidR="007C7507" w:rsidRPr="00311347" w:rsidRDefault="00D13940" w:rsidP="004B33BC">
      <w:pPr>
        <w:pStyle w:val="a2"/>
        <w:rPr>
          <w:color w:val="FF0000"/>
        </w:rPr>
      </w:pPr>
      <w:r>
        <w:t>Создать Программный Комплекс</w:t>
      </w:r>
      <w:r w:rsidR="00020076" w:rsidRPr="004B33BC">
        <w:t>, соответствующи</w:t>
      </w:r>
      <w:r>
        <w:t>й</w:t>
      </w:r>
      <w:r w:rsidR="00020076" w:rsidRPr="004B33BC">
        <w:t xml:space="preserve"> функциональным, техническим и</w:t>
      </w:r>
      <w:r>
        <w:t xml:space="preserve"> иным</w:t>
      </w:r>
      <w:r w:rsidR="00192E76" w:rsidRPr="004B33BC">
        <w:t xml:space="preserve"> установленным </w:t>
      </w:r>
      <w:r w:rsidR="00192E76" w:rsidRPr="00311347">
        <w:t>требованиям согласно Техническому Заданию.</w:t>
      </w:r>
    </w:p>
    <w:p w:rsidR="00F103C8" w:rsidRPr="00311347" w:rsidRDefault="002D23D3" w:rsidP="004B33BC">
      <w:pPr>
        <w:pStyle w:val="a2"/>
      </w:pPr>
      <w:r w:rsidRPr="00311347">
        <w:lastRenderedPageBreak/>
        <w:t>В</w:t>
      </w:r>
      <w:r w:rsidR="00F103C8" w:rsidRPr="00311347">
        <w:t xml:space="preserve">ыполнить работы и передать результат работ по </w:t>
      </w:r>
      <w:r w:rsidR="00FE46E5" w:rsidRPr="00311347">
        <w:t xml:space="preserve">Акту сдачи-приемки </w:t>
      </w:r>
      <w:r w:rsidR="00B079DB" w:rsidRPr="00311347">
        <w:t>Программн</w:t>
      </w:r>
      <w:r w:rsidR="0036277A">
        <w:t>ого</w:t>
      </w:r>
      <w:r w:rsidR="00B079DB" w:rsidRPr="00311347">
        <w:t xml:space="preserve"> </w:t>
      </w:r>
      <w:r w:rsidR="0036277A">
        <w:t>Комплекса</w:t>
      </w:r>
      <w:r w:rsidR="00B079DB" w:rsidRPr="00311347">
        <w:t xml:space="preserve"> </w:t>
      </w:r>
      <w:r w:rsidR="00FE46E5" w:rsidRPr="00311347">
        <w:t xml:space="preserve">и выполненных работ </w:t>
      </w:r>
      <w:r w:rsidR="00F103C8" w:rsidRPr="00311347">
        <w:t xml:space="preserve">по месту нахождения </w:t>
      </w:r>
      <w:r w:rsidRPr="00311347">
        <w:t xml:space="preserve">Заказчика </w:t>
      </w:r>
      <w:r w:rsidR="006927B2" w:rsidRPr="00311347">
        <w:t xml:space="preserve">в течение </w:t>
      </w:r>
      <w:r w:rsidR="00BF4539" w:rsidRPr="00BF4539">
        <w:rPr>
          <w:u w:val="single"/>
          <w:lang w:val="ru-RU"/>
        </w:rPr>
        <w:t>120</w:t>
      </w:r>
      <w:r w:rsidR="00E5419F" w:rsidRPr="00311347">
        <w:rPr>
          <w:b/>
        </w:rPr>
        <w:t xml:space="preserve"> (</w:t>
      </w:r>
      <w:r w:rsidR="00BF4539">
        <w:rPr>
          <w:b/>
          <w:lang w:val="ru-RU"/>
        </w:rPr>
        <w:t>Сто двадцать</w:t>
      </w:r>
      <w:r w:rsidR="00E5419F" w:rsidRPr="00311347">
        <w:rPr>
          <w:b/>
        </w:rPr>
        <w:t>)</w:t>
      </w:r>
      <w:r w:rsidR="00D46319" w:rsidRPr="00311347">
        <w:rPr>
          <w:b/>
        </w:rPr>
        <w:t xml:space="preserve"> </w:t>
      </w:r>
      <w:r w:rsidR="00BF4539">
        <w:rPr>
          <w:b/>
          <w:lang w:val="ru-RU"/>
        </w:rPr>
        <w:t xml:space="preserve">календарных </w:t>
      </w:r>
      <w:r w:rsidR="006927B2" w:rsidRPr="00311347">
        <w:rPr>
          <w:b/>
        </w:rPr>
        <w:t>дней</w:t>
      </w:r>
      <w:r w:rsidR="006927B2" w:rsidRPr="00311347">
        <w:t xml:space="preserve"> с даты подписания настоящего Договора.</w:t>
      </w:r>
      <w:r w:rsidR="00797DB0" w:rsidRPr="00311347">
        <w:t xml:space="preserve"> </w:t>
      </w:r>
    </w:p>
    <w:p w:rsidR="00083E99" w:rsidRPr="00311347" w:rsidRDefault="00083E99" w:rsidP="004B33BC">
      <w:pPr>
        <w:pStyle w:val="a1"/>
      </w:pPr>
      <w:r w:rsidRPr="00311347">
        <w:t>Исполнитель имеет право на досрочное выполнение работ. В этом случае Заказчик обязан досрочно принять работы.</w:t>
      </w:r>
    </w:p>
    <w:p w:rsidR="00B86727" w:rsidRPr="00B86727" w:rsidRDefault="00F103C8" w:rsidP="004B33BC">
      <w:pPr>
        <w:pStyle w:val="a1"/>
      </w:pPr>
      <w:r w:rsidRPr="00311347">
        <w:t xml:space="preserve">Право выбора технологии </w:t>
      </w:r>
      <w:r w:rsidR="00020076" w:rsidRPr="00311347">
        <w:t>программирования</w:t>
      </w:r>
      <w:r w:rsidRPr="00311347">
        <w:t xml:space="preserve"> и алгоритмов работы остается за Исполнителем.</w:t>
      </w:r>
    </w:p>
    <w:p w:rsidR="00F103C8" w:rsidRPr="00B86727" w:rsidRDefault="00F103C8" w:rsidP="00B65F5A">
      <w:pPr>
        <w:pStyle w:val="a0"/>
      </w:pPr>
      <w:r w:rsidRPr="00B86727">
        <w:t>ГАРАНТИЙНЫЕ ОБЯЗАТЕЛЬСТВА</w:t>
      </w:r>
    </w:p>
    <w:p w:rsidR="00F103C8" w:rsidRPr="00311347" w:rsidRDefault="00F103C8" w:rsidP="009023AD">
      <w:pPr>
        <w:pStyle w:val="a1"/>
      </w:pPr>
      <w:bookmarkStart w:id="0" w:name="_Ref251866381"/>
      <w:r w:rsidRPr="00311347">
        <w:t>Исполнитель предоставляет Заказчику гарантийное обслуживание на результат работ по настоящему Договору с момента подписания Сторонами соответст</w:t>
      </w:r>
      <w:r w:rsidR="009A04A0" w:rsidRPr="00311347">
        <w:t xml:space="preserve">вующего Акта выполненных работ в </w:t>
      </w:r>
      <w:r w:rsidR="009A04A0" w:rsidRPr="00C41DC1">
        <w:t xml:space="preserve">течение </w:t>
      </w:r>
      <w:smartTag w:uri="urn:schemas-microsoft-com:office:smarttags" w:element="PersonName">
        <w:r w:rsidR="009A04A0" w:rsidRPr="00C41DC1">
          <w:t>1</w:t>
        </w:r>
      </w:smartTag>
      <w:r w:rsidR="009A04A0" w:rsidRPr="00C41DC1">
        <w:t>2 (двенадцати) месяцев</w:t>
      </w:r>
      <w:r w:rsidR="009A04A0" w:rsidRPr="00311347">
        <w:t xml:space="preserve"> </w:t>
      </w:r>
      <w:r w:rsidR="00BC328A">
        <w:t>от</w:t>
      </w:r>
      <w:r w:rsidR="009A04A0" w:rsidRPr="00311347">
        <w:t xml:space="preserve"> даты принятия работ.</w:t>
      </w:r>
    </w:p>
    <w:p w:rsidR="00F103C8" w:rsidRPr="00311347" w:rsidRDefault="00F103C8" w:rsidP="009023AD">
      <w:pPr>
        <w:pStyle w:val="a1"/>
      </w:pPr>
      <w:r w:rsidRPr="00311347">
        <w:t>В течение гарантийного срока Исполнитель предоставляет Заказчику</w:t>
      </w:r>
      <w:r w:rsidR="00861BB8" w:rsidRPr="00311347">
        <w:t xml:space="preserve"> безвозмездное</w:t>
      </w:r>
      <w:r w:rsidRPr="00311347">
        <w:t xml:space="preserve"> гарантийное обслуживание </w:t>
      </w:r>
      <w:r w:rsidR="00465A63" w:rsidRPr="00311347">
        <w:t>Программн</w:t>
      </w:r>
      <w:r w:rsidR="00BC328A">
        <w:t>ого Комплекса</w:t>
      </w:r>
      <w:r w:rsidR="00465A63" w:rsidRPr="00311347">
        <w:t xml:space="preserve"> </w:t>
      </w:r>
      <w:r w:rsidRPr="00311347">
        <w:t>в нижеследующем объеме:</w:t>
      </w:r>
    </w:p>
    <w:p w:rsidR="00F103C8" w:rsidRPr="00311347" w:rsidRDefault="00F103C8" w:rsidP="009023AD">
      <w:pPr>
        <w:pStyle w:val="a2"/>
      </w:pPr>
      <w:r w:rsidRPr="00311347">
        <w:t>безвозмездное устранение возникающих неисправностей и недостатков;</w:t>
      </w:r>
    </w:p>
    <w:p w:rsidR="00F103C8" w:rsidRPr="00311347" w:rsidRDefault="00F103C8" w:rsidP="009023AD">
      <w:pPr>
        <w:pStyle w:val="a2"/>
      </w:pPr>
      <w:r w:rsidRPr="00311347">
        <w:t xml:space="preserve">консультирование по техническим вопросам, связанным с эксплуатацией </w:t>
      </w:r>
      <w:r w:rsidR="000F34C8" w:rsidRPr="00311347">
        <w:rPr>
          <w:color w:val="000000"/>
        </w:rPr>
        <w:t>Программн</w:t>
      </w:r>
      <w:r w:rsidR="00BC328A">
        <w:rPr>
          <w:color w:val="000000"/>
        </w:rPr>
        <w:t>ого</w:t>
      </w:r>
      <w:r w:rsidR="000F34C8" w:rsidRPr="00311347">
        <w:rPr>
          <w:color w:val="000000"/>
        </w:rPr>
        <w:t xml:space="preserve"> </w:t>
      </w:r>
      <w:r w:rsidR="00BC328A">
        <w:rPr>
          <w:color w:val="000000"/>
        </w:rPr>
        <w:t>Комплекса</w:t>
      </w:r>
      <w:r w:rsidRPr="00311347">
        <w:t>, а также прием заявок на устранение неисправностей в его работе.</w:t>
      </w:r>
    </w:p>
    <w:bookmarkEnd w:id="0"/>
    <w:p w:rsidR="00CE29CF" w:rsidRPr="00311347" w:rsidRDefault="00CE29CF" w:rsidP="009023AD">
      <w:pPr>
        <w:pStyle w:val="a1"/>
        <w:rPr>
          <w:color w:val="000000"/>
          <w:spacing w:val="-1"/>
        </w:rPr>
      </w:pPr>
      <w:r w:rsidRPr="00311347">
        <w:rPr>
          <w:color w:val="000000"/>
          <w:spacing w:val="-1"/>
        </w:rPr>
        <w:t xml:space="preserve"> В случае сбоя в </w:t>
      </w:r>
      <w:r w:rsidRPr="00311347">
        <w:t xml:space="preserve">работе Программного </w:t>
      </w:r>
      <w:r w:rsidR="00BC328A">
        <w:rPr>
          <w:color w:val="000000"/>
        </w:rPr>
        <w:t>Комплекса</w:t>
      </w:r>
      <w:r w:rsidR="00BC328A" w:rsidRPr="00311347">
        <w:t xml:space="preserve"> </w:t>
      </w:r>
      <w:r w:rsidRPr="00311347">
        <w:t xml:space="preserve">Исполнитель должен принять меры для восстановления </w:t>
      </w:r>
      <w:r w:rsidR="00BC328A">
        <w:t xml:space="preserve">его </w:t>
      </w:r>
      <w:r w:rsidRPr="00311347">
        <w:t xml:space="preserve">работоспособности в сроки, зависящие от степени сложности неисправности. При выявлении нарушения в работе Программного </w:t>
      </w:r>
      <w:r w:rsidR="00BC328A">
        <w:rPr>
          <w:color w:val="000000"/>
        </w:rPr>
        <w:t>Комплекса</w:t>
      </w:r>
      <w:r w:rsidR="00BC328A" w:rsidRPr="00311347">
        <w:t xml:space="preserve"> </w:t>
      </w:r>
      <w:r w:rsidRPr="00311347">
        <w:t>Заказчик информирует Исполнителя в письменной форме о возникших неисправностях. Исполнитель выбирает лучший способ устранения неисправностей, руководствуясь своими знаниями и опытом.</w:t>
      </w:r>
    </w:p>
    <w:p w:rsidR="00F103C8" w:rsidRPr="00311347" w:rsidRDefault="00F103C8" w:rsidP="009023AD">
      <w:pPr>
        <w:pStyle w:val="a1"/>
        <w:rPr>
          <w:color w:val="000000"/>
          <w:spacing w:val="-1"/>
        </w:rPr>
      </w:pPr>
      <w:r w:rsidRPr="00311347">
        <w:rPr>
          <w:color w:val="000000"/>
          <w:spacing w:val="-1"/>
        </w:rPr>
        <w:t>Список лиц, ответственных за взаимодействие по настоящему Договору и уполномоченных на выполнение в связи с этим всех необходимых действий со стороны Заказчика и Исполнителя, согла</w:t>
      </w:r>
      <w:r w:rsidR="00BC328A">
        <w:rPr>
          <w:color w:val="000000"/>
          <w:spacing w:val="-1"/>
        </w:rPr>
        <w:t>сован Сторонами в Приложении №</w:t>
      </w:r>
      <w:smartTag w:uri="urn:schemas-microsoft-com:office:smarttags" w:element="PersonName">
        <w:r w:rsidR="000621DC" w:rsidRPr="00311347">
          <w:rPr>
            <w:color w:val="000000"/>
            <w:spacing w:val="-1"/>
          </w:rPr>
          <w:t>1</w:t>
        </w:r>
      </w:smartTag>
      <w:r w:rsidRPr="00311347">
        <w:rPr>
          <w:color w:val="000000"/>
          <w:spacing w:val="-1"/>
        </w:rPr>
        <w:t xml:space="preserve"> к настоящему Договору.</w:t>
      </w:r>
    </w:p>
    <w:p w:rsidR="00F103C8" w:rsidRPr="00311347" w:rsidRDefault="00F103C8" w:rsidP="009023AD">
      <w:pPr>
        <w:pStyle w:val="a1"/>
        <w:rPr>
          <w:color w:val="000000"/>
          <w:spacing w:val="-1"/>
        </w:rPr>
      </w:pPr>
      <w:r w:rsidRPr="00311347">
        <w:rPr>
          <w:spacing w:val="3"/>
        </w:rPr>
        <w:t xml:space="preserve"> </w:t>
      </w:r>
      <w:r w:rsidRPr="00311347">
        <w:rPr>
          <w:color w:val="000000"/>
          <w:spacing w:val="-1"/>
        </w:rPr>
        <w:t xml:space="preserve">Исполнитель не гарантирует предоставление консультаций по эксплуатации иных технических ресурсов Заказчика, в том числе серверов, рабочих станций, телефонных линий, локальной сети, АТС, иного телекоммуникационного оборудования, операционных систем, иных </w:t>
      </w:r>
      <w:r w:rsidR="00B365B1" w:rsidRPr="00311347">
        <w:rPr>
          <w:color w:val="000000"/>
          <w:spacing w:val="-1"/>
        </w:rPr>
        <w:t>программ</w:t>
      </w:r>
      <w:r w:rsidRPr="00311347">
        <w:rPr>
          <w:color w:val="000000"/>
          <w:spacing w:val="-1"/>
        </w:rPr>
        <w:t xml:space="preserve"> для ЭВМ, баз данных.</w:t>
      </w:r>
    </w:p>
    <w:p w:rsidR="0008556C" w:rsidRPr="0008556C" w:rsidRDefault="0071070F" w:rsidP="0008556C">
      <w:pPr>
        <w:pStyle w:val="a1"/>
        <w:rPr>
          <w:spacing w:val="3"/>
        </w:rPr>
      </w:pPr>
      <w:r w:rsidRPr="0008556C">
        <w:rPr>
          <w:spacing w:val="3"/>
        </w:rPr>
        <w:t>По истечении гарантийного срока использования услуг</w:t>
      </w:r>
      <w:r w:rsidR="00C46118" w:rsidRPr="0008556C">
        <w:rPr>
          <w:spacing w:val="3"/>
        </w:rPr>
        <w:t>и</w:t>
      </w:r>
      <w:r w:rsidRPr="0008556C">
        <w:rPr>
          <w:spacing w:val="3"/>
        </w:rPr>
        <w:t xml:space="preserve"> по технической поддержке </w:t>
      </w:r>
      <w:r w:rsidR="00C46118" w:rsidRPr="0008556C">
        <w:rPr>
          <w:spacing w:val="3"/>
        </w:rPr>
        <w:t>Программн</w:t>
      </w:r>
      <w:r w:rsidR="00BC328A" w:rsidRPr="0008556C">
        <w:rPr>
          <w:spacing w:val="3"/>
        </w:rPr>
        <w:t>ого</w:t>
      </w:r>
      <w:r w:rsidR="00C46118" w:rsidRPr="0008556C">
        <w:rPr>
          <w:spacing w:val="3"/>
        </w:rPr>
        <w:t xml:space="preserve"> </w:t>
      </w:r>
      <w:r w:rsidR="00BC328A" w:rsidRPr="0008556C">
        <w:rPr>
          <w:spacing w:val="3"/>
        </w:rPr>
        <w:t xml:space="preserve">Комплекса </w:t>
      </w:r>
      <w:r w:rsidR="00C46118" w:rsidRPr="0008556C">
        <w:rPr>
          <w:spacing w:val="3"/>
        </w:rPr>
        <w:t>оказываются Исполнителем на возмездной основе в</w:t>
      </w:r>
      <w:r w:rsidR="0008556C">
        <w:rPr>
          <w:spacing w:val="3"/>
        </w:rPr>
        <w:t xml:space="preserve"> рамках </w:t>
      </w:r>
      <w:r w:rsidR="00C46118" w:rsidRPr="0008556C">
        <w:rPr>
          <w:spacing w:val="3"/>
        </w:rPr>
        <w:t xml:space="preserve"> </w:t>
      </w:r>
      <w:r w:rsidR="0008556C" w:rsidRPr="0008556C">
        <w:rPr>
          <w:spacing w:val="3"/>
        </w:rPr>
        <w:t xml:space="preserve">Договора на </w:t>
      </w:r>
      <w:proofErr w:type="spellStart"/>
      <w:r w:rsidR="0008556C">
        <w:rPr>
          <w:spacing w:val="3"/>
        </w:rPr>
        <w:t>Постгарантийную</w:t>
      </w:r>
      <w:proofErr w:type="spellEnd"/>
      <w:r w:rsidR="0008556C" w:rsidRPr="0008556C">
        <w:rPr>
          <w:spacing w:val="3"/>
        </w:rPr>
        <w:t xml:space="preserve"> техническую</w:t>
      </w:r>
      <w:r w:rsidR="0008556C">
        <w:rPr>
          <w:spacing w:val="3"/>
        </w:rPr>
        <w:t xml:space="preserve"> поддержку по тарифам согласно Спецификации (</w:t>
      </w:r>
      <w:r w:rsidR="0008556C" w:rsidRPr="008C3734">
        <w:rPr>
          <w:lang w:val="x-none" w:eastAsia="x-none"/>
        </w:rPr>
        <w:t>Приложение №</w:t>
      </w:r>
      <w:r w:rsidR="0008556C">
        <w:rPr>
          <w:lang w:eastAsia="x-none"/>
        </w:rPr>
        <w:t>4</w:t>
      </w:r>
      <w:r w:rsidR="0008556C">
        <w:rPr>
          <w:lang w:val="x-none" w:eastAsia="x-none"/>
        </w:rPr>
        <w:t xml:space="preserve"> к настоящему Договору</w:t>
      </w:r>
      <w:r w:rsidR="0008556C">
        <w:rPr>
          <w:spacing w:val="3"/>
        </w:rPr>
        <w:t>)</w:t>
      </w:r>
      <w:r w:rsidR="00BC5FF6">
        <w:rPr>
          <w:spacing w:val="3"/>
        </w:rPr>
        <w:t>.</w:t>
      </w:r>
    </w:p>
    <w:p w:rsidR="00F103C8" w:rsidRPr="00311347" w:rsidRDefault="00F103C8" w:rsidP="00B65F5A">
      <w:pPr>
        <w:pStyle w:val="a0"/>
      </w:pPr>
      <w:r w:rsidRPr="00311347">
        <w:t>СТОИМОСТЬ РАБОТ И ПОРЯДОК ОПЛАТЫ</w:t>
      </w:r>
    </w:p>
    <w:p w:rsidR="00B365B1" w:rsidRPr="00311347" w:rsidRDefault="008C3734" w:rsidP="00425A60">
      <w:pPr>
        <w:pStyle w:val="a1"/>
      </w:pPr>
      <w:bookmarkStart w:id="1" w:name="_Ref247342281"/>
      <w:bookmarkStart w:id="2" w:name="_Ref257742176"/>
      <w:r w:rsidRPr="008C3734">
        <w:t xml:space="preserve">Общая стоимость настоящего Договора </w:t>
      </w:r>
      <w:r w:rsidR="00900249" w:rsidRPr="008C3734">
        <w:t>согласн</w:t>
      </w:r>
      <w:r w:rsidR="00BC328A" w:rsidRPr="008C3734">
        <w:t>о Спецификации (Приложение №</w:t>
      </w:r>
      <w:r w:rsidR="000621DC" w:rsidRPr="008C3734">
        <w:t>2</w:t>
      </w:r>
      <w:r w:rsidR="00900249" w:rsidRPr="008C3734">
        <w:t xml:space="preserve"> к настоящему Договору)</w:t>
      </w:r>
      <w:r w:rsidR="00B365B1" w:rsidRPr="008C3734">
        <w:t xml:space="preserve"> составляет </w:t>
      </w:r>
      <w:r w:rsidR="00425A60" w:rsidRPr="00BF4539">
        <w:rPr>
          <w:b/>
          <w:u w:val="single"/>
          <w:lang w:val="x-none" w:eastAsia="x-none"/>
        </w:rPr>
        <w:t>8</w:t>
      </w:r>
      <w:r w:rsidR="00BF4539" w:rsidRPr="00BF4539">
        <w:rPr>
          <w:b/>
          <w:u w:val="single"/>
          <w:lang w:eastAsia="x-none"/>
        </w:rPr>
        <w:t> </w:t>
      </w:r>
      <w:r w:rsidR="00425A60" w:rsidRPr="00BF4539">
        <w:rPr>
          <w:b/>
          <w:u w:val="single"/>
          <w:lang w:val="x-none" w:eastAsia="x-none"/>
        </w:rPr>
        <w:t>375</w:t>
      </w:r>
      <w:r w:rsidR="00BF4539" w:rsidRPr="00BF4539">
        <w:rPr>
          <w:b/>
          <w:u w:val="single"/>
          <w:lang w:eastAsia="x-none"/>
        </w:rPr>
        <w:t xml:space="preserve"> </w:t>
      </w:r>
      <w:r w:rsidR="00425A60" w:rsidRPr="00BF4539">
        <w:rPr>
          <w:b/>
          <w:u w:val="single"/>
          <w:lang w:eastAsia="x-none"/>
        </w:rPr>
        <w:t>000</w:t>
      </w:r>
      <w:r w:rsidR="00900249" w:rsidRPr="00BF4539">
        <w:rPr>
          <w:b/>
        </w:rPr>
        <w:t xml:space="preserve"> (</w:t>
      </w:r>
      <w:r w:rsidR="00694E68" w:rsidRPr="00BF4539">
        <w:rPr>
          <w:b/>
        </w:rPr>
        <w:t>Восемь миллионов триста семьдесят пять тысяч</w:t>
      </w:r>
      <w:r w:rsidR="00900249" w:rsidRPr="00BF4539">
        <w:rPr>
          <w:b/>
        </w:rPr>
        <w:t>)</w:t>
      </w:r>
      <w:r w:rsidR="00900249" w:rsidRPr="008C3734">
        <w:t xml:space="preserve"> </w:t>
      </w:r>
      <w:r w:rsidR="00B365B1" w:rsidRPr="008C3734">
        <w:t>руб</w:t>
      </w:r>
      <w:r>
        <w:t>лей</w:t>
      </w:r>
      <w:r w:rsidR="00425A60" w:rsidRPr="00425A60">
        <w:t>.</w:t>
      </w:r>
      <w:r w:rsidR="00694E68">
        <w:t xml:space="preserve"> </w:t>
      </w:r>
      <w:r w:rsidR="00425A60" w:rsidRPr="00311347">
        <w:t>Сумма НДС не облагается в связи с применением Исполнителем упрощенной системы налогообложения.</w:t>
      </w:r>
    </w:p>
    <w:bookmarkEnd w:id="1"/>
    <w:bookmarkEnd w:id="2"/>
    <w:p w:rsidR="00343602" w:rsidRPr="00311347" w:rsidRDefault="00B365B1" w:rsidP="00D54D41">
      <w:pPr>
        <w:pStyle w:val="a2"/>
      </w:pPr>
      <w:r w:rsidRPr="00311347">
        <w:t xml:space="preserve">В </w:t>
      </w:r>
      <w:r w:rsidR="00355A03">
        <w:rPr>
          <w:lang w:val="ru-RU"/>
        </w:rPr>
        <w:t>указанную выше</w:t>
      </w:r>
      <w:r w:rsidR="00343602" w:rsidRPr="00311347">
        <w:t xml:space="preserve"> стоимость включена </w:t>
      </w:r>
      <w:r w:rsidRPr="00311347">
        <w:t xml:space="preserve">простая (неисключительная) </w:t>
      </w:r>
      <w:r w:rsidR="00343602" w:rsidRPr="00311347">
        <w:t>лицензия, приобретаемая Заказчиком</w:t>
      </w:r>
      <w:r w:rsidR="008C7515" w:rsidRPr="00311347">
        <w:t xml:space="preserve"> на </w:t>
      </w:r>
      <w:r w:rsidR="00560A3C" w:rsidRPr="00311347">
        <w:t>Программны</w:t>
      </w:r>
      <w:r w:rsidR="00BC328A">
        <w:t>й</w:t>
      </w:r>
      <w:r w:rsidR="00560A3C" w:rsidRPr="00311347">
        <w:t xml:space="preserve"> </w:t>
      </w:r>
      <w:r w:rsidR="00BC328A">
        <w:t>Комплекс</w:t>
      </w:r>
      <w:r w:rsidRPr="00311347">
        <w:t>.</w:t>
      </w:r>
      <w:r w:rsidR="00343602" w:rsidRPr="00311347">
        <w:t xml:space="preserve"> </w:t>
      </w:r>
      <w:r w:rsidR="002B5B22" w:rsidRPr="00311347">
        <w:t>Объем передаваемых лицензионных прав указан в разделе 5 настоящего Договора.</w:t>
      </w:r>
    </w:p>
    <w:p w:rsidR="008C7515" w:rsidRPr="00311347" w:rsidRDefault="00E60F4D" w:rsidP="00D54D41">
      <w:pPr>
        <w:pStyle w:val="a2"/>
      </w:pPr>
      <w:r w:rsidRPr="00311347">
        <w:t>В цене настоящего Договора учтены все расходы и затраты Исполнителя, связанные с исполнением принятых им на себя по Договору обязательств, а также причитающееся Исполнителю вознаграждение</w:t>
      </w:r>
      <w:r w:rsidR="00A1543B" w:rsidRPr="00311347">
        <w:t>.</w:t>
      </w:r>
    </w:p>
    <w:p w:rsidR="00E04D03" w:rsidRPr="00311347" w:rsidRDefault="00F103C8" w:rsidP="00D54D41">
      <w:pPr>
        <w:pStyle w:val="a1"/>
      </w:pPr>
      <w:r w:rsidRPr="00311347">
        <w:t>Основанием для оплаты является счет, предоставленный Исполнителем.</w:t>
      </w:r>
    </w:p>
    <w:p w:rsidR="00E04D03" w:rsidRPr="00311347" w:rsidRDefault="00F103C8" w:rsidP="00D54D41">
      <w:pPr>
        <w:pStyle w:val="a1"/>
      </w:pPr>
      <w:r w:rsidRPr="00311347">
        <w:lastRenderedPageBreak/>
        <w:t>Все расчеты между Сторонами производятся в валюте РФ посредством безналичного перечисления денежных средств на расчетные счета Сторон в порядке, установленном законодательством РФ для безналичных расчетов.</w:t>
      </w:r>
    </w:p>
    <w:p w:rsidR="00E04D03" w:rsidRPr="00311347" w:rsidRDefault="00F103C8" w:rsidP="00D54D41">
      <w:pPr>
        <w:pStyle w:val="a1"/>
      </w:pPr>
      <w:r w:rsidRPr="00311347">
        <w:t xml:space="preserve">Обязательства Заказчика перед Исполнителем в части оплаты считаются выполненными с момента зачисления </w:t>
      </w:r>
      <w:smartTag w:uri="urn:schemas-microsoft-com:office:smarttags" w:element="PersonName">
        <w:r w:rsidRPr="00311347">
          <w:t>1</w:t>
        </w:r>
      </w:smartTag>
      <w:r w:rsidRPr="00311347">
        <w:t>00 (сто) % денежны</w:t>
      </w:r>
      <w:r w:rsidR="001E1B19" w:rsidRPr="00311347">
        <w:t>х сре</w:t>
      </w:r>
      <w:proofErr w:type="gramStart"/>
      <w:r w:rsidR="001E1B19" w:rsidRPr="00311347">
        <w:t>дств в с</w:t>
      </w:r>
      <w:proofErr w:type="gramEnd"/>
      <w:r w:rsidR="001E1B19" w:rsidRPr="00311347">
        <w:t>оответствии с  п. 4</w:t>
      </w:r>
      <w:r w:rsidRPr="00311347">
        <w:t>.</w:t>
      </w:r>
      <w:smartTag w:uri="urn:schemas-microsoft-com:office:smarttags" w:element="PersonName">
        <w:r w:rsidRPr="00311347">
          <w:t>1</w:t>
        </w:r>
      </w:smartTag>
      <w:r w:rsidRPr="00311347">
        <w:t xml:space="preserve">. настоящего Договора на расчетный счет Исполнителя. </w:t>
      </w:r>
    </w:p>
    <w:p w:rsidR="00C24F31" w:rsidRPr="00311347" w:rsidRDefault="0071070F" w:rsidP="00D54D41">
      <w:pPr>
        <w:pStyle w:val="a1"/>
      </w:pPr>
      <w:r w:rsidRPr="00311347">
        <w:t xml:space="preserve">Заказчик производит оплату </w:t>
      </w:r>
      <w:r w:rsidR="00D26AD2" w:rsidRPr="00311347">
        <w:t xml:space="preserve">цены, указанной в </w:t>
      </w:r>
      <w:r w:rsidRPr="00311347">
        <w:t>п.</w:t>
      </w:r>
      <w:r w:rsidR="006169B3" w:rsidRPr="00311347">
        <w:t xml:space="preserve"> </w:t>
      </w:r>
      <w:r w:rsidRPr="00311347">
        <w:t>4.</w:t>
      </w:r>
      <w:smartTag w:uri="urn:schemas-microsoft-com:office:smarttags" w:element="PersonName">
        <w:r w:rsidRPr="00311347">
          <w:t>1</w:t>
        </w:r>
      </w:smartTag>
      <w:r w:rsidR="00D26AD2" w:rsidRPr="00311347">
        <w:t xml:space="preserve"> настоящего Договора,</w:t>
      </w:r>
      <w:r w:rsidRPr="00311347">
        <w:t xml:space="preserve"> в течение </w:t>
      </w:r>
      <w:smartTag w:uri="urn:schemas-microsoft-com:office:smarttags" w:element="PersonName">
        <w:r w:rsidRPr="00311347">
          <w:t>1</w:t>
        </w:r>
      </w:smartTag>
      <w:r w:rsidRPr="00311347">
        <w:t xml:space="preserve">0 (десяти) банковских дней после подписания </w:t>
      </w:r>
      <w:r w:rsidR="00D26AD2" w:rsidRPr="00311347">
        <w:t xml:space="preserve">Сторонами Акта приема-передачи </w:t>
      </w:r>
      <w:r w:rsidR="00860576" w:rsidRPr="00311347">
        <w:t>Программн</w:t>
      </w:r>
      <w:r w:rsidR="00BC328A">
        <w:t>ого</w:t>
      </w:r>
      <w:r w:rsidR="00860576" w:rsidRPr="00311347">
        <w:t xml:space="preserve"> </w:t>
      </w:r>
      <w:r w:rsidR="00BC328A">
        <w:rPr>
          <w:color w:val="000000"/>
        </w:rPr>
        <w:t>Комплекса</w:t>
      </w:r>
      <w:r w:rsidR="00BC328A" w:rsidRPr="00311347">
        <w:t xml:space="preserve"> </w:t>
      </w:r>
      <w:r w:rsidR="00D26AD2" w:rsidRPr="00311347">
        <w:t xml:space="preserve">и выполненных работ </w:t>
      </w:r>
      <w:r w:rsidRPr="00311347">
        <w:t>путем безналичного перечисления денежных средст</w:t>
      </w:r>
      <w:r w:rsidR="00C24F31" w:rsidRPr="00311347">
        <w:t xml:space="preserve">в на расчетный счет </w:t>
      </w:r>
      <w:r w:rsidR="00266FC8" w:rsidRPr="00311347">
        <w:t>Исполнителя</w:t>
      </w:r>
      <w:r w:rsidR="00C24F31" w:rsidRPr="00311347">
        <w:t>.</w:t>
      </w:r>
    </w:p>
    <w:p w:rsidR="00256F0D" w:rsidRPr="00311347" w:rsidRDefault="00256F0D" w:rsidP="00B65F5A">
      <w:pPr>
        <w:pStyle w:val="a0"/>
      </w:pPr>
      <w:r w:rsidRPr="00311347">
        <w:t>ОБЪЕМ  ПЕРЕДАВАЕМЫХ  ПРАВ</w:t>
      </w:r>
      <w:r w:rsidR="00B65F5A">
        <w:t xml:space="preserve"> </w:t>
      </w:r>
      <w:r w:rsidRPr="00311347">
        <w:t>ПРИ РАЗРАБОТКЕ ПРОГРАММ</w:t>
      </w:r>
      <w:r w:rsidR="006647E2" w:rsidRPr="00311347">
        <w:t>Н</w:t>
      </w:r>
      <w:r w:rsidR="00BC328A">
        <w:t>ОГО</w:t>
      </w:r>
      <w:r w:rsidR="00BE6800" w:rsidRPr="00311347">
        <w:t xml:space="preserve"> </w:t>
      </w:r>
      <w:r w:rsidR="00BC328A">
        <w:t>КОМПЛЕКСА</w:t>
      </w:r>
    </w:p>
    <w:p w:rsidR="00256F0D" w:rsidRPr="00311347" w:rsidRDefault="00256F0D" w:rsidP="00D54D41">
      <w:pPr>
        <w:pStyle w:val="a1"/>
        <w:rPr>
          <w:spacing w:val="3"/>
        </w:rPr>
      </w:pPr>
      <w:bookmarkStart w:id="3" w:name="_Ref251873277"/>
      <w:bookmarkStart w:id="4" w:name="_Ref176745522"/>
      <w:r w:rsidRPr="00311347">
        <w:t xml:space="preserve">Исполнитель предоставляет Заказчику неисключительное право использования </w:t>
      </w:r>
      <w:r w:rsidR="00E74C1D" w:rsidRPr="00311347">
        <w:t>Программн</w:t>
      </w:r>
      <w:r w:rsidR="00BC328A">
        <w:t>ого</w:t>
      </w:r>
      <w:r w:rsidR="00E74C1D" w:rsidRPr="00311347">
        <w:t xml:space="preserve"> </w:t>
      </w:r>
      <w:r w:rsidR="00BC328A">
        <w:t>Комплекса</w:t>
      </w:r>
      <w:r w:rsidRPr="00311347">
        <w:t>, созданн</w:t>
      </w:r>
      <w:r w:rsidR="00BC328A">
        <w:t>ого</w:t>
      </w:r>
      <w:r w:rsidRPr="00311347">
        <w:t xml:space="preserve"> в рамках настоящего Договора, в объеме и на условиях настоящего Договора</w:t>
      </w:r>
      <w:r w:rsidR="000244FA" w:rsidRPr="00311347">
        <w:t>.</w:t>
      </w:r>
    </w:p>
    <w:p w:rsidR="00256F0D" w:rsidRPr="00311347" w:rsidRDefault="00256F0D" w:rsidP="00D54D41">
      <w:pPr>
        <w:pStyle w:val="a1"/>
        <w:rPr>
          <w:spacing w:val="3"/>
        </w:rPr>
      </w:pPr>
      <w:r w:rsidRPr="00311347">
        <w:t>Заказчик вправе использовать разработанн</w:t>
      </w:r>
      <w:r w:rsidR="00C24F31" w:rsidRPr="00311347">
        <w:t>ы</w:t>
      </w:r>
      <w:r w:rsidR="00BC328A">
        <w:t>й</w:t>
      </w:r>
      <w:r w:rsidRPr="00311347">
        <w:t xml:space="preserve"> Исполнителем по заказу Заказчика </w:t>
      </w:r>
      <w:r w:rsidR="000244FA" w:rsidRPr="00311347">
        <w:t>Программны</w:t>
      </w:r>
      <w:r w:rsidR="00BC328A">
        <w:t>й</w:t>
      </w:r>
      <w:r w:rsidR="000244FA" w:rsidRPr="00311347">
        <w:t xml:space="preserve"> </w:t>
      </w:r>
      <w:r w:rsidR="00BC328A">
        <w:rPr>
          <w:color w:val="000000"/>
        </w:rPr>
        <w:t>Комплекс</w:t>
      </w:r>
      <w:r w:rsidR="00BC328A" w:rsidRPr="00311347">
        <w:t xml:space="preserve"> </w:t>
      </w:r>
      <w:r w:rsidRPr="00311347">
        <w:t xml:space="preserve">для собственных нужд на условиях простой (неисключительной) лицензии в порядке, предусмотренном настоящим Договором, в течение срока действия исключительного права на </w:t>
      </w:r>
      <w:r w:rsidR="000244FA" w:rsidRPr="00311347">
        <w:t>эт</w:t>
      </w:r>
      <w:r w:rsidR="00BC328A">
        <w:t>от</w:t>
      </w:r>
      <w:r w:rsidR="000244FA" w:rsidRPr="00311347">
        <w:t xml:space="preserve"> </w:t>
      </w:r>
      <w:r w:rsidR="00BC328A" w:rsidRPr="00311347">
        <w:t>Программны</w:t>
      </w:r>
      <w:r w:rsidR="00BC328A">
        <w:t>й</w:t>
      </w:r>
      <w:r w:rsidR="00BC328A" w:rsidRPr="00311347">
        <w:t xml:space="preserve"> </w:t>
      </w:r>
      <w:r w:rsidR="00BC328A">
        <w:rPr>
          <w:color w:val="000000"/>
        </w:rPr>
        <w:t>Комплекс</w:t>
      </w:r>
      <w:r w:rsidRPr="00311347">
        <w:t>.</w:t>
      </w:r>
    </w:p>
    <w:p w:rsidR="00256F0D" w:rsidRPr="00311347" w:rsidRDefault="00256F0D" w:rsidP="00D54D41">
      <w:pPr>
        <w:pStyle w:val="a1"/>
        <w:rPr>
          <w:spacing w:val="3"/>
        </w:rPr>
      </w:pPr>
      <w:r w:rsidRPr="00311347">
        <w:rPr>
          <w:spacing w:val="3"/>
        </w:rPr>
        <w:t xml:space="preserve">Заказчик вправе использовать права на </w:t>
      </w:r>
      <w:r w:rsidR="005262B3" w:rsidRPr="00311347">
        <w:t>программное обеспечение</w:t>
      </w:r>
      <w:r w:rsidRPr="00311347">
        <w:rPr>
          <w:spacing w:val="3"/>
        </w:rPr>
        <w:t>, полученн</w:t>
      </w:r>
      <w:r w:rsidR="005262B3" w:rsidRPr="00311347">
        <w:rPr>
          <w:spacing w:val="3"/>
        </w:rPr>
        <w:t>о</w:t>
      </w:r>
      <w:r w:rsidRPr="00311347">
        <w:rPr>
          <w:spacing w:val="3"/>
        </w:rPr>
        <w:t>е от Исполнителя по настоящему Договору, на территории всего мира.</w:t>
      </w:r>
    </w:p>
    <w:p w:rsidR="00256F0D" w:rsidRPr="00311347" w:rsidRDefault="00256F0D" w:rsidP="00D54D41">
      <w:pPr>
        <w:pStyle w:val="a1"/>
        <w:rPr>
          <w:spacing w:val="3"/>
        </w:rPr>
      </w:pPr>
      <w:proofErr w:type="gramStart"/>
      <w:r w:rsidRPr="00311347">
        <w:rPr>
          <w:spacing w:val="3"/>
        </w:rPr>
        <w:t>Объем прав, передаваемых Исполнителем Заказчику на разработанн</w:t>
      </w:r>
      <w:r w:rsidR="005262B3" w:rsidRPr="00311347">
        <w:rPr>
          <w:spacing w:val="3"/>
        </w:rPr>
        <w:t>о</w:t>
      </w:r>
      <w:r w:rsidRPr="00311347">
        <w:rPr>
          <w:spacing w:val="3"/>
        </w:rPr>
        <w:t xml:space="preserve">е в рамках настоящего Договора </w:t>
      </w:r>
      <w:bookmarkStart w:id="5" w:name="_Ref251931916"/>
      <w:bookmarkEnd w:id="3"/>
      <w:r w:rsidR="005262B3" w:rsidRPr="00311347">
        <w:t>программное обеспечение</w:t>
      </w:r>
      <w:r w:rsidRPr="00311347">
        <w:rPr>
          <w:spacing w:val="3"/>
        </w:rPr>
        <w:t xml:space="preserve">: право на воспроизведение </w:t>
      </w:r>
      <w:r w:rsidR="005262B3" w:rsidRPr="00311347">
        <w:t>программного обеспечения</w:t>
      </w:r>
      <w:r w:rsidR="005262B3" w:rsidRPr="00311347">
        <w:rPr>
          <w:spacing w:val="3"/>
        </w:rPr>
        <w:t xml:space="preserve"> </w:t>
      </w:r>
      <w:r w:rsidRPr="00311347">
        <w:rPr>
          <w:spacing w:val="3"/>
        </w:rPr>
        <w:t xml:space="preserve">с целью функционирования на технических средствах Заказчика, </w:t>
      </w:r>
      <w:r w:rsidRPr="00311347">
        <w:t>в том числе запись и хранение в памяти ЭВМ в количестве экземпляров, согласованном Сторонами в Акте приема-передачи неисключительных прав</w:t>
      </w:r>
      <w:r w:rsidRPr="00311347">
        <w:rPr>
          <w:spacing w:val="3"/>
        </w:rPr>
        <w:t>.</w:t>
      </w:r>
      <w:bookmarkStart w:id="6" w:name="_Ref247858091"/>
      <w:bookmarkStart w:id="7" w:name="_Ref279601632"/>
      <w:bookmarkStart w:id="8" w:name="_Ref251768190"/>
      <w:bookmarkEnd w:id="5"/>
      <w:proofErr w:type="gramEnd"/>
    </w:p>
    <w:p w:rsidR="00256F0D" w:rsidRPr="00311347" w:rsidRDefault="00256F0D" w:rsidP="00D54D41">
      <w:pPr>
        <w:pStyle w:val="a1"/>
        <w:rPr>
          <w:spacing w:val="3"/>
        </w:rPr>
      </w:pPr>
      <w:r w:rsidRPr="00311347">
        <w:rPr>
          <w:spacing w:val="3"/>
        </w:rPr>
        <w:t>Датой передачи неисключительных прав на разработанн</w:t>
      </w:r>
      <w:r w:rsidR="00C63977" w:rsidRPr="00311347">
        <w:rPr>
          <w:spacing w:val="3"/>
        </w:rPr>
        <w:t>ое</w:t>
      </w:r>
      <w:r w:rsidRPr="00311347">
        <w:rPr>
          <w:spacing w:val="3"/>
        </w:rPr>
        <w:t xml:space="preserve"> </w:t>
      </w:r>
      <w:r w:rsidR="00C63977" w:rsidRPr="00311347">
        <w:t>программное обеспечение</w:t>
      </w:r>
      <w:r w:rsidR="00C63977" w:rsidRPr="00311347">
        <w:rPr>
          <w:spacing w:val="3"/>
        </w:rPr>
        <w:t xml:space="preserve"> </w:t>
      </w:r>
      <w:r w:rsidRPr="00311347">
        <w:rPr>
          <w:spacing w:val="3"/>
        </w:rPr>
        <w:t xml:space="preserve">Заказчику является дата </w:t>
      </w:r>
      <w:bookmarkEnd w:id="6"/>
      <w:bookmarkEnd w:id="7"/>
      <w:r w:rsidRPr="00311347">
        <w:rPr>
          <w:spacing w:val="3"/>
        </w:rPr>
        <w:t xml:space="preserve">подписания </w:t>
      </w:r>
      <w:r w:rsidR="00E009BB">
        <w:rPr>
          <w:spacing w:val="3"/>
        </w:rPr>
        <w:t>с</w:t>
      </w:r>
      <w:r w:rsidRPr="00311347">
        <w:rPr>
          <w:spacing w:val="3"/>
        </w:rPr>
        <w:t xml:space="preserve">торонами Акта приема-передачи </w:t>
      </w:r>
      <w:r w:rsidR="00284B4B" w:rsidRPr="00311347">
        <w:rPr>
          <w:spacing w:val="3"/>
        </w:rPr>
        <w:t>Программн</w:t>
      </w:r>
      <w:r w:rsidR="00E009BB">
        <w:rPr>
          <w:spacing w:val="3"/>
        </w:rPr>
        <w:t>ого</w:t>
      </w:r>
      <w:r w:rsidR="00284B4B" w:rsidRPr="00311347">
        <w:rPr>
          <w:spacing w:val="3"/>
        </w:rPr>
        <w:t xml:space="preserve"> </w:t>
      </w:r>
      <w:r w:rsidR="00E009BB">
        <w:rPr>
          <w:spacing w:val="3"/>
        </w:rPr>
        <w:t>Комплекса</w:t>
      </w:r>
      <w:r w:rsidR="00C63977" w:rsidRPr="00311347">
        <w:rPr>
          <w:spacing w:val="3"/>
        </w:rPr>
        <w:t>.</w:t>
      </w:r>
    </w:p>
    <w:p w:rsidR="00256F0D" w:rsidRPr="00311347" w:rsidRDefault="00256F0D" w:rsidP="00D54D41">
      <w:pPr>
        <w:pStyle w:val="a1"/>
        <w:rPr>
          <w:spacing w:val="3"/>
        </w:rPr>
      </w:pPr>
      <w:r w:rsidRPr="00311347">
        <w:rPr>
          <w:spacing w:val="3"/>
        </w:rPr>
        <w:t xml:space="preserve">Заказчик вправе без разрешения </w:t>
      </w:r>
      <w:bookmarkStart w:id="9" w:name="_Ref252185878"/>
      <w:bookmarkEnd w:id="8"/>
      <w:r w:rsidRPr="00311347">
        <w:rPr>
          <w:spacing w:val="3"/>
        </w:rPr>
        <w:t xml:space="preserve">Исполнителя изготовить копию </w:t>
      </w:r>
      <w:r w:rsidR="00284B4B" w:rsidRPr="00311347">
        <w:rPr>
          <w:spacing w:val="3"/>
        </w:rPr>
        <w:t>Программн</w:t>
      </w:r>
      <w:r w:rsidR="00E009BB">
        <w:rPr>
          <w:spacing w:val="3"/>
        </w:rPr>
        <w:t>ого</w:t>
      </w:r>
      <w:r w:rsidR="00284B4B" w:rsidRPr="00311347">
        <w:rPr>
          <w:spacing w:val="3"/>
        </w:rPr>
        <w:t xml:space="preserve"> </w:t>
      </w:r>
      <w:r w:rsidR="00E009BB">
        <w:rPr>
          <w:spacing w:val="3"/>
        </w:rPr>
        <w:t>Комплекса</w:t>
      </w:r>
      <w:r w:rsidR="00284B4B" w:rsidRPr="00311347">
        <w:rPr>
          <w:spacing w:val="3"/>
        </w:rPr>
        <w:t xml:space="preserve"> </w:t>
      </w:r>
      <w:r w:rsidRPr="00311347">
        <w:rPr>
          <w:spacing w:val="3"/>
        </w:rPr>
        <w:t>при условии, что эта копия предназначена только для архивных целей</w:t>
      </w:r>
      <w:r w:rsidR="00E009BB">
        <w:rPr>
          <w:spacing w:val="3"/>
        </w:rPr>
        <w:t>, тестирования</w:t>
      </w:r>
      <w:r w:rsidRPr="00311347">
        <w:rPr>
          <w:spacing w:val="3"/>
        </w:rPr>
        <w:t xml:space="preserve"> или для замены правомерно приобретенного экземпляра в случаях, когда такой экземпляр утерян, уничтожен или стал непригоден для использования. При этом копия </w:t>
      </w:r>
      <w:r w:rsidR="005F3F01" w:rsidRPr="00311347">
        <w:rPr>
          <w:spacing w:val="3"/>
        </w:rPr>
        <w:t>Программн</w:t>
      </w:r>
      <w:r w:rsidR="00E009BB">
        <w:rPr>
          <w:spacing w:val="3"/>
        </w:rPr>
        <w:t>ого</w:t>
      </w:r>
      <w:r w:rsidR="005F3F01" w:rsidRPr="00311347">
        <w:rPr>
          <w:spacing w:val="3"/>
        </w:rPr>
        <w:t xml:space="preserve"> </w:t>
      </w:r>
      <w:r w:rsidR="00E009BB">
        <w:rPr>
          <w:spacing w:val="3"/>
        </w:rPr>
        <w:t>Комплекса</w:t>
      </w:r>
      <w:r w:rsidR="005F3F01" w:rsidRPr="00311347">
        <w:rPr>
          <w:spacing w:val="3"/>
        </w:rPr>
        <w:t xml:space="preserve"> </w:t>
      </w:r>
      <w:r w:rsidRPr="00311347">
        <w:rPr>
          <w:spacing w:val="3"/>
        </w:rPr>
        <w:t xml:space="preserve">не может быть использована в иных целях, чем в целях функционирования на технических средствах Заказчика и должна быть уничтожена, если владение </w:t>
      </w:r>
      <w:r w:rsidR="005F3F01" w:rsidRPr="00311347">
        <w:t xml:space="preserve">Программным </w:t>
      </w:r>
      <w:r w:rsidR="00E009BB">
        <w:t>Комплексом</w:t>
      </w:r>
      <w:r w:rsidR="00C3305E" w:rsidRPr="00311347">
        <w:rPr>
          <w:spacing w:val="3"/>
        </w:rPr>
        <w:t xml:space="preserve"> </w:t>
      </w:r>
      <w:r w:rsidRPr="00311347">
        <w:rPr>
          <w:spacing w:val="3"/>
        </w:rPr>
        <w:t>перестало быть правомерным.</w:t>
      </w:r>
      <w:bookmarkEnd w:id="9"/>
    </w:p>
    <w:p w:rsidR="00256F0D" w:rsidRPr="00311347" w:rsidRDefault="00256F0D" w:rsidP="00D54D41">
      <w:pPr>
        <w:pStyle w:val="a1"/>
        <w:rPr>
          <w:spacing w:val="3"/>
        </w:rPr>
      </w:pPr>
      <w:r w:rsidRPr="00311347">
        <w:t>Использование Заказ</w:t>
      </w:r>
      <w:r w:rsidR="00E009BB">
        <w:t>чиком прав, предусмотренных п.</w:t>
      </w:r>
      <w:r w:rsidR="00B648B5" w:rsidRPr="00311347">
        <w:t>5</w:t>
      </w:r>
      <w:r w:rsidRPr="00311347">
        <w:t>.4. настоящего Договора, не должно ущемлять законные интересы Исполнителя.</w:t>
      </w:r>
      <w:bookmarkEnd w:id="4"/>
    </w:p>
    <w:p w:rsidR="00256F0D" w:rsidRPr="00311347" w:rsidRDefault="00256F0D" w:rsidP="00D54D41">
      <w:pPr>
        <w:pStyle w:val="a1"/>
        <w:rPr>
          <w:spacing w:val="3"/>
        </w:rPr>
      </w:pPr>
      <w:r w:rsidRPr="00311347">
        <w:rPr>
          <w:spacing w:val="3"/>
        </w:rPr>
        <w:t xml:space="preserve">Заказчик  не  вправе </w:t>
      </w:r>
      <w:r w:rsidR="005F3F01" w:rsidRPr="00311347">
        <w:rPr>
          <w:spacing w:val="3"/>
        </w:rPr>
        <w:t xml:space="preserve"> без  письменного разрешения</w:t>
      </w:r>
      <w:r w:rsidRPr="00311347">
        <w:rPr>
          <w:spacing w:val="3"/>
        </w:rPr>
        <w:t xml:space="preserve"> Исполнителя совершать следующие действия в отношении разработанн</w:t>
      </w:r>
      <w:r w:rsidR="00E009BB">
        <w:rPr>
          <w:spacing w:val="3"/>
        </w:rPr>
        <w:t>ого</w:t>
      </w:r>
      <w:r w:rsidRPr="00311347">
        <w:rPr>
          <w:spacing w:val="3"/>
        </w:rPr>
        <w:t xml:space="preserve"> по настоящему Договору </w:t>
      </w:r>
      <w:r w:rsidR="00E009BB">
        <w:rPr>
          <w:spacing w:val="3"/>
        </w:rPr>
        <w:t>п</w:t>
      </w:r>
      <w:r w:rsidR="005F3F01" w:rsidRPr="00311347">
        <w:rPr>
          <w:spacing w:val="3"/>
        </w:rPr>
        <w:t>рограммн</w:t>
      </w:r>
      <w:r w:rsidR="00E009BB">
        <w:rPr>
          <w:spacing w:val="3"/>
        </w:rPr>
        <w:t>ого</w:t>
      </w:r>
      <w:r w:rsidR="005F3F01" w:rsidRPr="00311347">
        <w:rPr>
          <w:spacing w:val="3"/>
        </w:rPr>
        <w:t xml:space="preserve"> </w:t>
      </w:r>
      <w:r w:rsidR="00E009BB">
        <w:rPr>
          <w:spacing w:val="3"/>
        </w:rPr>
        <w:t>обеспечения</w:t>
      </w:r>
      <w:r w:rsidRPr="00311347">
        <w:rPr>
          <w:spacing w:val="3"/>
        </w:rPr>
        <w:t>:</w:t>
      </w:r>
    </w:p>
    <w:p w:rsidR="00256F0D" w:rsidRPr="00311347" w:rsidRDefault="00256F0D" w:rsidP="00D54D41">
      <w:pPr>
        <w:pStyle w:val="a2"/>
      </w:pPr>
      <w:r w:rsidRPr="00311347">
        <w:t xml:space="preserve">осуществлять отчуждение (передачу, продажу и т.п.) </w:t>
      </w:r>
      <w:r w:rsidR="00E009BB">
        <w:rPr>
          <w:spacing w:val="3"/>
        </w:rPr>
        <w:t>п</w:t>
      </w:r>
      <w:r w:rsidR="00E009BB" w:rsidRPr="00311347">
        <w:rPr>
          <w:spacing w:val="3"/>
        </w:rPr>
        <w:t>рограммн</w:t>
      </w:r>
      <w:r w:rsidR="00E009BB">
        <w:rPr>
          <w:spacing w:val="3"/>
        </w:rPr>
        <w:t>ого</w:t>
      </w:r>
      <w:r w:rsidR="00E009BB" w:rsidRPr="00311347">
        <w:rPr>
          <w:spacing w:val="3"/>
        </w:rPr>
        <w:t xml:space="preserve"> </w:t>
      </w:r>
      <w:r w:rsidR="00E009BB">
        <w:rPr>
          <w:spacing w:val="3"/>
        </w:rPr>
        <w:t>обеспечения</w:t>
      </w:r>
      <w:r w:rsidR="00E009BB" w:rsidRPr="00311347">
        <w:t xml:space="preserve"> </w:t>
      </w:r>
      <w:r w:rsidRPr="00311347">
        <w:t>третьим лицам;</w:t>
      </w:r>
      <w:bookmarkStart w:id="10" w:name="_Ref251931949"/>
    </w:p>
    <w:p w:rsidR="00256F0D" w:rsidRPr="00311347" w:rsidRDefault="00256F0D" w:rsidP="00D54D41">
      <w:pPr>
        <w:pStyle w:val="a2"/>
      </w:pPr>
      <w:r w:rsidRPr="00311347">
        <w:t xml:space="preserve">распространять и предоставлять третьим лицам право распространения </w:t>
      </w:r>
      <w:r w:rsidR="00E009BB">
        <w:rPr>
          <w:spacing w:val="3"/>
        </w:rPr>
        <w:t>п</w:t>
      </w:r>
      <w:r w:rsidR="00E009BB" w:rsidRPr="00311347">
        <w:rPr>
          <w:spacing w:val="3"/>
        </w:rPr>
        <w:t>рограммн</w:t>
      </w:r>
      <w:r w:rsidR="00E009BB">
        <w:rPr>
          <w:spacing w:val="3"/>
        </w:rPr>
        <w:t>ого</w:t>
      </w:r>
      <w:r w:rsidR="00E009BB" w:rsidRPr="00311347">
        <w:rPr>
          <w:spacing w:val="3"/>
        </w:rPr>
        <w:t xml:space="preserve"> </w:t>
      </w:r>
      <w:r w:rsidR="00E009BB">
        <w:rPr>
          <w:spacing w:val="3"/>
        </w:rPr>
        <w:t>обеспечения</w:t>
      </w:r>
      <w:r w:rsidR="00E009BB" w:rsidRPr="00311347">
        <w:t xml:space="preserve"> </w:t>
      </w:r>
      <w:r w:rsidRPr="00311347">
        <w:t>путем продажи или иного отчуждения ее экземпляров</w:t>
      </w:r>
      <w:bookmarkEnd w:id="10"/>
      <w:r w:rsidRPr="00311347">
        <w:t>;</w:t>
      </w:r>
    </w:p>
    <w:p w:rsidR="00256F0D" w:rsidRPr="00311347" w:rsidRDefault="00256F0D" w:rsidP="00D54D41">
      <w:pPr>
        <w:pStyle w:val="a2"/>
      </w:pPr>
      <w:r w:rsidRPr="00311347">
        <w:t xml:space="preserve">изготавливать, поручать третьим лицам изготовление копий, составных частей </w:t>
      </w:r>
      <w:r w:rsidR="00E009BB">
        <w:rPr>
          <w:spacing w:val="3"/>
        </w:rPr>
        <w:t>п</w:t>
      </w:r>
      <w:r w:rsidR="00E009BB" w:rsidRPr="00311347">
        <w:rPr>
          <w:spacing w:val="3"/>
        </w:rPr>
        <w:t>рограммн</w:t>
      </w:r>
      <w:r w:rsidR="00E009BB">
        <w:rPr>
          <w:spacing w:val="3"/>
        </w:rPr>
        <w:t>ого</w:t>
      </w:r>
      <w:r w:rsidR="00E009BB" w:rsidRPr="00311347">
        <w:rPr>
          <w:spacing w:val="3"/>
        </w:rPr>
        <w:t xml:space="preserve"> </w:t>
      </w:r>
      <w:r w:rsidR="00E009BB">
        <w:rPr>
          <w:spacing w:val="3"/>
        </w:rPr>
        <w:t>обеспечения</w:t>
      </w:r>
      <w:r w:rsidRPr="00311347">
        <w:t>, за исключени</w:t>
      </w:r>
      <w:r w:rsidR="00E009BB">
        <w:t>ем архивной, предусмотренной п.</w:t>
      </w:r>
      <w:r w:rsidR="00B648B5" w:rsidRPr="00311347">
        <w:t>5</w:t>
      </w:r>
      <w:r w:rsidRPr="00311347">
        <w:t>.6. настоящего Договора;</w:t>
      </w:r>
    </w:p>
    <w:p w:rsidR="00256F0D" w:rsidRPr="00311347" w:rsidRDefault="00256F0D" w:rsidP="00D54D41">
      <w:pPr>
        <w:pStyle w:val="a2"/>
      </w:pPr>
      <w:r w:rsidRPr="00311347">
        <w:lastRenderedPageBreak/>
        <w:t xml:space="preserve">осуществлять модификацию </w:t>
      </w:r>
      <w:r w:rsidR="00E009BB">
        <w:t xml:space="preserve">кода </w:t>
      </w:r>
      <w:r w:rsidR="00EC5FB7" w:rsidRPr="00311347">
        <w:t>Программн</w:t>
      </w:r>
      <w:r w:rsidR="00E009BB">
        <w:t>ого Комплекса</w:t>
      </w:r>
      <w:r w:rsidRPr="00311347">
        <w:t>, в том числе переводить е</w:t>
      </w:r>
      <w:r w:rsidR="00E009BB">
        <w:t>го</w:t>
      </w:r>
      <w:r w:rsidRPr="00311347">
        <w:t xml:space="preserve"> с одного языка программирования на другой, осуществлять локализацию </w:t>
      </w:r>
      <w:r w:rsidR="00B648B5" w:rsidRPr="00311347">
        <w:t>и перевод его</w:t>
      </w:r>
      <w:r w:rsidRPr="00311347">
        <w:t xml:space="preserve"> на другие платформы</w:t>
      </w:r>
      <w:r w:rsidR="00E009BB">
        <w:t>, не поддерживаемые Исполнителем</w:t>
      </w:r>
      <w:r w:rsidRPr="00311347">
        <w:t xml:space="preserve"> (модифицировать </w:t>
      </w:r>
      <w:r w:rsidR="00E009BB">
        <w:rPr>
          <w:spacing w:val="3"/>
        </w:rPr>
        <w:t>п</w:t>
      </w:r>
      <w:r w:rsidR="00E009BB" w:rsidRPr="00311347">
        <w:rPr>
          <w:spacing w:val="3"/>
        </w:rPr>
        <w:t>рограммн</w:t>
      </w:r>
      <w:r w:rsidR="00E009BB">
        <w:rPr>
          <w:spacing w:val="3"/>
        </w:rPr>
        <w:t>ое</w:t>
      </w:r>
      <w:r w:rsidR="00E009BB" w:rsidRPr="00311347">
        <w:rPr>
          <w:spacing w:val="3"/>
        </w:rPr>
        <w:t xml:space="preserve"> </w:t>
      </w:r>
      <w:r w:rsidR="00E009BB">
        <w:rPr>
          <w:spacing w:val="3"/>
        </w:rPr>
        <w:t>обеспечение</w:t>
      </w:r>
      <w:r w:rsidRPr="00311347">
        <w:t>);</w:t>
      </w:r>
    </w:p>
    <w:p w:rsidR="00256F0D" w:rsidRPr="00311347" w:rsidRDefault="00256F0D" w:rsidP="00D54D41">
      <w:pPr>
        <w:pStyle w:val="a2"/>
      </w:pPr>
      <w:r w:rsidRPr="00311347">
        <w:t>преобразовать объектный код в исходный текст (</w:t>
      </w:r>
      <w:proofErr w:type="spellStart"/>
      <w:r w:rsidRPr="00311347">
        <w:t>декомпилировать</w:t>
      </w:r>
      <w:proofErr w:type="spellEnd"/>
      <w:r w:rsidRPr="00311347">
        <w:t xml:space="preserve"> </w:t>
      </w:r>
      <w:r w:rsidR="00E009BB">
        <w:rPr>
          <w:spacing w:val="3"/>
        </w:rPr>
        <w:t>п</w:t>
      </w:r>
      <w:r w:rsidR="00E009BB" w:rsidRPr="00311347">
        <w:rPr>
          <w:spacing w:val="3"/>
        </w:rPr>
        <w:t>рограммн</w:t>
      </w:r>
      <w:r w:rsidR="00E009BB">
        <w:rPr>
          <w:spacing w:val="3"/>
        </w:rPr>
        <w:t>ое</w:t>
      </w:r>
      <w:r w:rsidR="00E009BB" w:rsidRPr="00311347">
        <w:rPr>
          <w:spacing w:val="3"/>
        </w:rPr>
        <w:t xml:space="preserve"> </w:t>
      </w:r>
      <w:r w:rsidR="00E009BB">
        <w:rPr>
          <w:spacing w:val="3"/>
        </w:rPr>
        <w:t>обеспечение)</w:t>
      </w:r>
      <w:r w:rsidR="00EC5FB7" w:rsidRPr="00311347">
        <w:t>;</w:t>
      </w:r>
    </w:p>
    <w:p w:rsidR="00256F0D" w:rsidRPr="00311347" w:rsidRDefault="00256F0D" w:rsidP="00D54D41">
      <w:pPr>
        <w:pStyle w:val="a2"/>
      </w:pPr>
      <w:r w:rsidRPr="00311347">
        <w:t xml:space="preserve">использовать </w:t>
      </w:r>
      <w:r w:rsidR="00EC5FB7" w:rsidRPr="00311347">
        <w:t>Программны</w:t>
      </w:r>
      <w:r w:rsidR="00E009BB">
        <w:t>й</w:t>
      </w:r>
      <w:r w:rsidR="00EC5FB7" w:rsidRPr="00311347">
        <w:t xml:space="preserve"> </w:t>
      </w:r>
      <w:r w:rsidR="00E009BB">
        <w:t>Комплекс</w:t>
      </w:r>
      <w:r w:rsidR="00EC5FB7" w:rsidRPr="00311347">
        <w:t xml:space="preserve"> </w:t>
      </w:r>
      <w:r w:rsidRPr="00311347">
        <w:t>иными способами, не предусмотренными настоящим Договором и не согласо</w:t>
      </w:r>
      <w:r w:rsidRPr="00311347">
        <w:softHyphen/>
        <w:t>ванными с Исполнителем.</w:t>
      </w:r>
    </w:p>
    <w:p w:rsidR="009A30F5" w:rsidRPr="00311347" w:rsidRDefault="009A30F5" w:rsidP="00D54D41">
      <w:pPr>
        <w:pStyle w:val="a1"/>
        <w:rPr>
          <w:spacing w:val="3"/>
        </w:rPr>
      </w:pPr>
      <w:r w:rsidRPr="00311347">
        <w:t xml:space="preserve">Лицензия на </w:t>
      </w:r>
      <w:r w:rsidR="00E009BB" w:rsidRPr="00311347">
        <w:t>Программны</w:t>
      </w:r>
      <w:r w:rsidR="00E009BB">
        <w:t>й</w:t>
      </w:r>
      <w:r w:rsidR="00E009BB" w:rsidRPr="00311347">
        <w:t xml:space="preserve"> </w:t>
      </w:r>
      <w:r w:rsidR="00E009BB">
        <w:t>Комплекс</w:t>
      </w:r>
      <w:r w:rsidRPr="00311347">
        <w:t xml:space="preserve"> предоставляется Заказчику с ограничением объема данных (лицензионные ограничения). Под объемом данных по смыслу настоящего Договора понимается объем специфического множества данных, обрабатываемого конкретн</w:t>
      </w:r>
      <w:r w:rsidR="00E009BB">
        <w:t>ой инсталляцией</w:t>
      </w:r>
      <w:r w:rsidRPr="00311347">
        <w:t xml:space="preserve"> </w:t>
      </w:r>
      <w:r w:rsidR="00E009BB" w:rsidRPr="00311347">
        <w:t>Программн</w:t>
      </w:r>
      <w:r w:rsidR="00E009BB">
        <w:t>ого</w:t>
      </w:r>
      <w:r w:rsidR="00E009BB" w:rsidRPr="00311347">
        <w:t xml:space="preserve"> </w:t>
      </w:r>
      <w:r w:rsidR="00E009BB">
        <w:t>Комплекса</w:t>
      </w:r>
      <w:r w:rsidRPr="00311347">
        <w:t xml:space="preserve">, в том числе в единицу времени, в соответствии с настоящим Договором. Ограничения </w:t>
      </w:r>
      <w:r w:rsidRPr="00311347">
        <w:rPr>
          <w:iCs/>
        </w:rPr>
        <w:t>объемов данных (лицензионные ограничения)</w:t>
      </w:r>
      <w:r w:rsidR="00F27898">
        <w:t xml:space="preserve"> указаны в Приложении № 4</w:t>
      </w:r>
      <w:r w:rsidRPr="00311347">
        <w:t xml:space="preserve"> (Спецификация) к настоящему Договору. </w:t>
      </w:r>
    </w:p>
    <w:p w:rsidR="009A30F5" w:rsidRPr="00311347" w:rsidRDefault="00CD7C71" w:rsidP="00D54D41">
      <w:pPr>
        <w:pStyle w:val="a1"/>
        <w:rPr>
          <w:spacing w:val="3"/>
        </w:rPr>
      </w:pPr>
      <w:r w:rsidRPr="00311347">
        <w:t xml:space="preserve"> </w:t>
      </w:r>
      <w:r w:rsidR="009A30F5" w:rsidRPr="00311347">
        <w:t>При превышении объемов данных (лицензионных ограничен</w:t>
      </w:r>
      <w:r w:rsidR="00E009BB">
        <w:t>ий), указанных в Приложении №</w:t>
      </w:r>
      <w:r w:rsidR="00A57D8C">
        <w:t>2</w:t>
      </w:r>
      <w:r w:rsidR="009A30F5" w:rsidRPr="00311347">
        <w:t xml:space="preserve"> к настоящему Договору, Исполнитель обязан передать, а Заказчик обязуется принять и оплатить вознаграждение за право использования Программного </w:t>
      </w:r>
      <w:r w:rsidR="00E009BB">
        <w:t>Комплекса</w:t>
      </w:r>
      <w:r w:rsidR="009A30F5" w:rsidRPr="00311347">
        <w:t xml:space="preserve"> для увеличенного объема данных. </w:t>
      </w:r>
    </w:p>
    <w:p w:rsidR="009A30F5" w:rsidRPr="00311347" w:rsidRDefault="009A30F5" w:rsidP="00E009BB">
      <w:pPr>
        <w:ind w:left="567"/>
        <w:jc w:val="both"/>
      </w:pPr>
      <w:r w:rsidRPr="00311347">
        <w:t>Используются следующие понятия объема данных:</w:t>
      </w:r>
    </w:p>
    <w:p w:rsidR="009A30F5" w:rsidRPr="00311347" w:rsidRDefault="009A30F5" w:rsidP="00E009BB">
      <w:pPr>
        <w:ind w:left="567"/>
        <w:jc w:val="both"/>
      </w:pPr>
      <w:r w:rsidRPr="00311347">
        <w:rPr>
          <w:u w:val="single"/>
        </w:rPr>
        <w:t>Абонемент</w:t>
      </w:r>
      <w:r w:rsidRPr="00311347">
        <w:t xml:space="preserve"> – это логическая единица, учитываемая в программном </w:t>
      </w:r>
      <w:r w:rsidR="0036277A">
        <w:t>комплексе</w:t>
      </w:r>
      <w:r w:rsidRPr="00311347">
        <w:t>, которая однозначно определяется (задается) тремя понятиями:</w:t>
      </w:r>
    </w:p>
    <w:p w:rsidR="009A30F5" w:rsidRPr="00311347" w:rsidRDefault="009A30F5" w:rsidP="00EF7396">
      <w:pPr>
        <w:numPr>
          <w:ilvl w:val="0"/>
          <w:numId w:val="4"/>
        </w:numPr>
        <w:ind w:left="1276"/>
        <w:jc w:val="both"/>
      </w:pPr>
      <w:r w:rsidRPr="00311347">
        <w:t>единица ресурса сети оператора связи;</w:t>
      </w:r>
    </w:p>
    <w:p w:rsidR="009A30F5" w:rsidRPr="00311347" w:rsidRDefault="009A30F5" w:rsidP="00EF7396">
      <w:pPr>
        <w:numPr>
          <w:ilvl w:val="0"/>
          <w:numId w:val="4"/>
        </w:numPr>
        <w:ind w:left="1276"/>
        <w:jc w:val="both"/>
      </w:pPr>
      <w:r w:rsidRPr="00311347">
        <w:t>услуга, предоставляемой по ресурсу сети оператора связи;</w:t>
      </w:r>
    </w:p>
    <w:p w:rsidR="009A30F5" w:rsidRPr="00311347" w:rsidRDefault="009A30F5" w:rsidP="00EF7396">
      <w:pPr>
        <w:numPr>
          <w:ilvl w:val="0"/>
          <w:numId w:val="4"/>
        </w:numPr>
        <w:ind w:left="1276"/>
        <w:jc w:val="both"/>
      </w:pPr>
      <w:r w:rsidRPr="00311347">
        <w:t>поставщик данной услуги.</w:t>
      </w:r>
    </w:p>
    <w:p w:rsidR="009A30F5" w:rsidRPr="00311347" w:rsidRDefault="009A30F5" w:rsidP="00E009BB">
      <w:pPr>
        <w:ind w:left="567"/>
        <w:jc w:val="both"/>
      </w:pPr>
      <w:r w:rsidRPr="00311347">
        <w:rPr>
          <w:u w:val="single"/>
        </w:rPr>
        <w:t>Услуги</w:t>
      </w:r>
      <w:r w:rsidRPr="00311347">
        <w:t xml:space="preserve"> – услуги, оказываемые Заказчиком или его партнерами, и учитываемые в Комплексе (</w:t>
      </w:r>
      <w:r w:rsidR="00D54D41">
        <w:t>у</w:t>
      </w:r>
      <w:r w:rsidRPr="00311347">
        <w:t xml:space="preserve">слуги </w:t>
      </w:r>
      <w:r w:rsidR="00D54D41">
        <w:t xml:space="preserve">телефонной </w:t>
      </w:r>
      <w:r w:rsidRPr="00311347">
        <w:t>связи,</w:t>
      </w:r>
      <w:r w:rsidR="00D54D41">
        <w:t xml:space="preserve"> услуги сети передачи данных, услуги телевещания,</w:t>
      </w:r>
      <w:r w:rsidRPr="00311347">
        <w:t xml:space="preserve"> услуги охранной сигнализации и прочие). </w:t>
      </w:r>
    </w:p>
    <w:p w:rsidR="009A30F5" w:rsidRPr="00311347" w:rsidRDefault="009A30F5" w:rsidP="00E009BB">
      <w:pPr>
        <w:ind w:left="567"/>
        <w:jc w:val="both"/>
      </w:pPr>
      <w:r w:rsidRPr="00311347">
        <w:rPr>
          <w:u w:val="single"/>
        </w:rPr>
        <w:t>Поставщики</w:t>
      </w:r>
      <w:r w:rsidRPr="00311347">
        <w:t xml:space="preserve"> – это организации, оказывающие услуги, расчет начислений которых осуществляется на технологической платформе Заказчика</w:t>
      </w:r>
      <w:r w:rsidR="00D54D41">
        <w:t xml:space="preserve"> в поставляемом Комплексе</w:t>
      </w:r>
      <w:r w:rsidRPr="00311347">
        <w:t>.</w:t>
      </w:r>
    </w:p>
    <w:p w:rsidR="009A30F5" w:rsidRPr="00311347" w:rsidRDefault="009A30F5" w:rsidP="00E009BB">
      <w:pPr>
        <w:ind w:left="567"/>
        <w:jc w:val="both"/>
      </w:pPr>
      <w:r w:rsidRPr="00D54D41">
        <w:rPr>
          <w:u w:val="single"/>
        </w:rPr>
        <w:t>Единицей ресурсов сети</w:t>
      </w:r>
      <w:r w:rsidRPr="00311347">
        <w:t xml:space="preserve"> в зависимости от услуги </w:t>
      </w:r>
      <w:r w:rsidR="00D54D41">
        <w:t>может являться</w:t>
      </w:r>
      <w:r w:rsidRPr="00311347">
        <w:t xml:space="preserve"> следующее:</w:t>
      </w:r>
    </w:p>
    <w:p w:rsidR="009A30F5" w:rsidRPr="00D54D41" w:rsidRDefault="009A30F5" w:rsidP="00E009BB">
      <w:pPr>
        <w:ind w:left="851" w:firstLine="283"/>
        <w:jc w:val="both"/>
      </w:pPr>
      <w:r w:rsidRPr="00311347">
        <w:t>Для «Тел</w:t>
      </w:r>
      <w:r w:rsidR="00D54D41">
        <w:t>ефонии» - один телефонный номер</w:t>
      </w:r>
      <w:r w:rsidR="00D54D41" w:rsidRPr="00D54D41">
        <w:t>;</w:t>
      </w:r>
    </w:p>
    <w:p w:rsidR="009A30F5" w:rsidRPr="00D54D41" w:rsidRDefault="009A30F5" w:rsidP="00E009BB">
      <w:pPr>
        <w:ind w:left="851" w:firstLine="283"/>
        <w:jc w:val="both"/>
      </w:pPr>
      <w:r w:rsidRPr="00311347">
        <w:t>Для «Охранной сигнализации» - оди</w:t>
      </w:r>
      <w:r w:rsidR="00D54D41">
        <w:t>н телефонный номер сигнализации</w:t>
      </w:r>
      <w:r w:rsidR="00D54D41" w:rsidRPr="00D54D41">
        <w:t>;</w:t>
      </w:r>
    </w:p>
    <w:p w:rsidR="009A30F5" w:rsidRPr="00D54D41" w:rsidRDefault="009A30F5" w:rsidP="00E009BB">
      <w:pPr>
        <w:ind w:left="851" w:firstLine="283"/>
        <w:jc w:val="both"/>
      </w:pPr>
      <w:r w:rsidRPr="00311347">
        <w:t>Для «</w:t>
      </w:r>
      <w:r w:rsidR="00D54D41">
        <w:t>Аналогового т</w:t>
      </w:r>
      <w:r w:rsidR="00D54D41" w:rsidRPr="00D54D41">
        <w:t>елевидения</w:t>
      </w:r>
      <w:r w:rsidRPr="00311347">
        <w:t>»</w:t>
      </w:r>
      <w:r w:rsidR="00D54D41">
        <w:t xml:space="preserve"> или «Цифрового нешифрованного телевидения»</w:t>
      </w:r>
      <w:r w:rsidRPr="00311347">
        <w:t>, «</w:t>
      </w:r>
      <w:r w:rsidR="00D54D41">
        <w:t>П</w:t>
      </w:r>
      <w:r w:rsidRPr="00311347">
        <w:t xml:space="preserve">роводного радио» и «СКПТ» - одно подключение </w:t>
      </w:r>
      <w:r w:rsidR="00D54D41">
        <w:t>к сети</w:t>
      </w:r>
      <w:r w:rsidR="00D54D41" w:rsidRPr="00D54D41">
        <w:t xml:space="preserve"> вещания</w:t>
      </w:r>
      <w:r w:rsidR="00D54D41">
        <w:t xml:space="preserve"> (один провод в квартиру)</w:t>
      </w:r>
      <w:r w:rsidR="00D54D41" w:rsidRPr="00D54D41">
        <w:t>;</w:t>
      </w:r>
    </w:p>
    <w:p w:rsidR="009A30F5" w:rsidRPr="00D54D41" w:rsidRDefault="009A30F5" w:rsidP="00E009BB">
      <w:pPr>
        <w:ind w:left="851" w:firstLine="283"/>
        <w:jc w:val="both"/>
      </w:pPr>
      <w:r w:rsidRPr="00311347">
        <w:t>Для услуг «</w:t>
      </w:r>
      <w:r w:rsidR="00D54D41">
        <w:t>Ц</w:t>
      </w:r>
      <w:r w:rsidRPr="00311347">
        <w:t>ифрового телевидения</w:t>
      </w:r>
      <w:r w:rsidR="00D54D41">
        <w:t xml:space="preserve"> с шифрацией</w:t>
      </w:r>
      <w:r w:rsidRPr="00311347">
        <w:t>»</w:t>
      </w:r>
      <w:r w:rsidR="00D54D41">
        <w:t xml:space="preserve"> или «</w:t>
      </w:r>
      <w:r w:rsidR="00D54D41">
        <w:rPr>
          <w:lang w:val="en-US"/>
        </w:rPr>
        <w:t>IP</w:t>
      </w:r>
      <w:r w:rsidR="00D54D41" w:rsidRPr="00D54D41">
        <w:t xml:space="preserve"> телевидения</w:t>
      </w:r>
      <w:r w:rsidR="00D54D41">
        <w:t>»</w:t>
      </w:r>
      <w:r w:rsidRPr="00311347">
        <w:t xml:space="preserve"> единицей является одно абонентское устройство (цифровой декодер), в случае использовании системы аутентификации по карточкам - одн</w:t>
      </w:r>
      <w:r w:rsidR="00D54D41">
        <w:t>а карточка</w:t>
      </w:r>
      <w:r w:rsidR="00D54D41" w:rsidRPr="00D54D41">
        <w:t>;</w:t>
      </w:r>
    </w:p>
    <w:p w:rsidR="009A30F5" w:rsidRPr="00CC062D" w:rsidRDefault="009A30F5" w:rsidP="00E009BB">
      <w:pPr>
        <w:ind w:left="851" w:firstLine="283"/>
        <w:jc w:val="both"/>
      </w:pPr>
      <w:r w:rsidRPr="00311347">
        <w:t>Для услуг «</w:t>
      </w:r>
      <w:r w:rsidR="00D54D41">
        <w:t>Интернет</w:t>
      </w:r>
      <w:r w:rsidRPr="00311347">
        <w:t>» - один физический интерфейс</w:t>
      </w:r>
      <w:r w:rsidR="00D54D41">
        <w:t xml:space="preserve"> </w:t>
      </w:r>
      <w:r w:rsidR="00CC062D">
        <w:rPr>
          <w:lang w:val="en-US"/>
        </w:rPr>
        <w:t>L</w:t>
      </w:r>
      <w:r w:rsidR="00CC062D" w:rsidRPr="00CC062D">
        <w:t xml:space="preserve">2 или </w:t>
      </w:r>
      <w:r w:rsidR="00CC062D">
        <w:rPr>
          <w:lang w:val="en-US"/>
        </w:rPr>
        <w:t>L</w:t>
      </w:r>
      <w:r w:rsidR="00CC062D" w:rsidRPr="00CC062D">
        <w:t>3;</w:t>
      </w:r>
    </w:p>
    <w:p w:rsidR="009A30F5" w:rsidRPr="00311347" w:rsidRDefault="009A30F5" w:rsidP="00E009BB">
      <w:pPr>
        <w:ind w:left="851" w:firstLine="283"/>
        <w:jc w:val="both"/>
      </w:pPr>
      <w:r w:rsidRPr="00311347">
        <w:t>Для всех услуг аренды – это один арендуемый участок или место, который характеризуется одним или двумя адресами.</w:t>
      </w:r>
    </w:p>
    <w:p w:rsidR="009A30F5" w:rsidRPr="00311347" w:rsidRDefault="009A30F5" w:rsidP="00E009BB">
      <w:pPr>
        <w:ind w:left="567"/>
        <w:jc w:val="both"/>
      </w:pPr>
      <w:r w:rsidRPr="00311347">
        <w:t>Если в рамках одного договора необходимо вести учет в разбивке по нескольким единицам ресурсов сети, то количество отдельных абонементов будет равняться количеству единиц ресурсов сети, по которым необходимо вести отдельный учет. Если по одной единице ресурсов сети необходимо учитывать одни и те же услуги согласно различным тарифным планам (моделям) по поставщикам услуг и отдельно вести учет оказанных услуг согласно каждому тарифному плану (модели) по поставщикам услуг, то в данном случае количество отдельных абонементов будет равняться количеству отдельных видов учета. Например, для «Услуг телефонии» услуги по одному ресурсу сети могут оказываться различными поставщиками услуг (услуги местной/зоновой/дальней связи), в таком случае для каждого поставщика создается отдельный абонемент.</w:t>
      </w:r>
    </w:p>
    <w:p w:rsidR="00B600AC" w:rsidRPr="00311347" w:rsidRDefault="009A30F5" w:rsidP="00E009BB">
      <w:pPr>
        <w:ind w:left="567"/>
        <w:jc w:val="both"/>
      </w:pPr>
      <w:r w:rsidRPr="00311347">
        <w:rPr>
          <w:u w:val="single"/>
        </w:rPr>
        <w:lastRenderedPageBreak/>
        <w:t>Одновременная сессия</w:t>
      </w:r>
      <w:r w:rsidRPr="00311347">
        <w:t xml:space="preserve"> – уникальный абонентский сервис (или подключение) действующий в один и тот же момент времени, факт наличия (начало, окончание, другие характеристики) которого отражается в одной или нескольких таблицах базы данных </w:t>
      </w:r>
      <w:r w:rsidR="00CC062D" w:rsidRPr="00CC062D">
        <w:t>Комплекса</w:t>
      </w:r>
      <w:r w:rsidRPr="00311347">
        <w:t xml:space="preserve">. При отображении уникального абонентского сервиса в нескольких таблицах </w:t>
      </w:r>
      <w:r w:rsidR="00CC062D" w:rsidRPr="00CC062D">
        <w:t>Комплекса</w:t>
      </w:r>
      <w:r w:rsidR="00CC062D" w:rsidRPr="00311347">
        <w:t xml:space="preserve"> </w:t>
      </w:r>
      <w:r w:rsidRPr="00311347">
        <w:t>он учитывается как одна Одновременная сессия. Одновременные подключения с совпадающим идентификатором абонента (логин) учитываются как отдельные Одновременные сессии.</w:t>
      </w:r>
    </w:p>
    <w:p w:rsidR="00A61206" w:rsidRPr="00311347" w:rsidRDefault="00A61206" w:rsidP="00B65F5A">
      <w:pPr>
        <w:pStyle w:val="a0"/>
      </w:pPr>
      <w:r w:rsidRPr="00311347">
        <w:t>ОТВЕТСТВЕННОСТЬ СТОРОН И ПОРЯДОК РАЗРЕШЕНИЯ СПОРОВ</w:t>
      </w:r>
    </w:p>
    <w:p w:rsidR="00011487" w:rsidRPr="00311347" w:rsidRDefault="00A61206" w:rsidP="009A44B4">
      <w:pPr>
        <w:pStyle w:val="a1"/>
      </w:pPr>
      <w:r w:rsidRPr="00311347">
        <w:t xml:space="preserve">Споры и разногласия между Сторонами по данному Договору разрешаются путем переговоров. </w:t>
      </w:r>
      <w:r w:rsidR="008B2DFF" w:rsidRPr="00311347">
        <w:t xml:space="preserve">Досудебный порядок урегулирования споров обязателен. </w:t>
      </w:r>
      <w:r w:rsidRPr="00311347">
        <w:t xml:space="preserve">Срок ответа на претензию – </w:t>
      </w:r>
      <w:smartTag w:uri="urn:schemas-microsoft-com:office:smarttags" w:element="PersonName">
        <w:r w:rsidRPr="00311347">
          <w:t>1</w:t>
        </w:r>
      </w:smartTag>
      <w:r w:rsidRPr="00311347">
        <w:t>0 (десять) календарных дней с момента получения. В случае невозможности достижения решения спор передается на рассмотрение в Арбитражный суд Республики Татарстан.</w:t>
      </w:r>
    </w:p>
    <w:p w:rsidR="00011487" w:rsidRPr="00311347" w:rsidRDefault="00A61206" w:rsidP="009A44B4">
      <w:pPr>
        <w:pStyle w:val="a1"/>
      </w:pPr>
      <w:r w:rsidRPr="00311347">
        <w:t xml:space="preserve">В случае нарушения Заказчиком срока оплаты </w:t>
      </w:r>
      <w:r w:rsidR="008B2DFF" w:rsidRPr="00311347">
        <w:t>по настоящему Договору</w:t>
      </w:r>
      <w:r w:rsidRPr="00311347">
        <w:t xml:space="preserve"> Исполнитель вправе потребовать от Заказчика уплаты штрафной неустойки в виде пени в размере 0,</w:t>
      </w:r>
      <w:r w:rsidR="002641EC" w:rsidRPr="00311347">
        <w:t>2</w:t>
      </w:r>
      <w:r w:rsidRPr="00311347">
        <w:t xml:space="preserve"> % от </w:t>
      </w:r>
      <w:r w:rsidR="00FC4A29" w:rsidRPr="00311347">
        <w:t xml:space="preserve">цены Договора </w:t>
      </w:r>
      <w:r w:rsidRPr="00311347">
        <w:t>за каждый день просрочки</w:t>
      </w:r>
      <w:r w:rsidR="00FC4A29" w:rsidRPr="00311347">
        <w:t>, но не более 5 % от цены Договора</w:t>
      </w:r>
      <w:r w:rsidRPr="00311347">
        <w:t>.</w:t>
      </w:r>
    </w:p>
    <w:p w:rsidR="00011487" w:rsidRPr="00311347" w:rsidRDefault="00A61206" w:rsidP="009A44B4">
      <w:pPr>
        <w:pStyle w:val="a1"/>
      </w:pPr>
      <w:r w:rsidRPr="00311347">
        <w:t>В случае нарушения Исполнителем сроков выполнения работ и</w:t>
      </w:r>
      <w:r w:rsidR="00926C89" w:rsidRPr="00311347">
        <w:t>/или</w:t>
      </w:r>
      <w:r w:rsidRPr="00311347">
        <w:t xml:space="preserve"> передачи </w:t>
      </w:r>
      <w:r w:rsidR="00362A6E" w:rsidRPr="00311347">
        <w:t>Программн</w:t>
      </w:r>
      <w:r w:rsidR="00840AD0">
        <w:t>ого</w:t>
      </w:r>
      <w:r w:rsidR="00362A6E" w:rsidRPr="00311347">
        <w:t xml:space="preserve"> </w:t>
      </w:r>
      <w:r w:rsidR="00840AD0">
        <w:t>Комплекса</w:t>
      </w:r>
      <w:r w:rsidRPr="00311347">
        <w:t xml:space="preserve"> Заказчику Заказчик вправе потребовать от Исполнителя уплаты штрафной неустойки в виде пени в размере 0,2 % от </w:t>
      </w:r>
      <w:r w:rsidR="00FC4A29" w:rsidRPr="00311347">
        <w:t xml:space="preserve">цены Договора </w:t>
      </w:r>
      <w:r w:rsidRPr="00311347">
        <w:t>за каждый день просрочки</w:t>
      </w:r>
      <w:r w:rsidR="00FC4A29" w:rsidRPr="00311347">
        <w:t>, но не более 5 % от цены Договора</w:t>
      </w:r>
      <w:r w:rsidRPr="00311347">
        <w:t>.</w:t>
      </w:r>
    </w:p>
    <w:p w:rsidR="00011487" w:rsidRPr="00311347" w:rsidRDefault="00A61206" w:rsidP="009A44B4">
      <w:pPr>
        <w:pStyle w:val="a1"/>
      </w:pPr>
      <w:r w:rsidRPr="00B41805">
        <w:rPr>
          <w:color w:val="000000"/>
          <w:spacing w:val="-1"/>
        </w:rPr>
        <w:t xml:space="preserve">Исполнитель не несет ответственность за обеспечение безопасности </w:t>
      </w:r>
      <w:r w:rsidR="00840AD0" w:rsidRPr="00311347">
        <w:t>Программн</w:t>
      </w:r>
      <w:r w:rsidR="00840AD0">
        <w:t>ого</w:t>
      </w:r>
      <w:r w:rsidR="00840AD0" w:rsidRPr="00311347">
        <w:t xml:space="preserve"> </w:t>
      </w:r>
      <w:r w:rsidR="00840AD0">
        <w:t>Комплекса</w:t>
      </w:r>
      <w:r w:rsidR="00AC1987" w:rsidRPr="00B41805">
        <w:rPr>
          <w:color w:val="000000"/>
          <w:spacing w:val="-1"/>
        </w:rPr>
        <w:t xml:space="preserve">, защиту </w:t>
      </w:r>
      <w:r w:rsidR="00840AD0">
        <w:rPr>
          <w:color w:val="000000"/>
          <w:spacing w:val="-1"/>
        </w:rPr>
        <w:t>его</w:t>
      </w:r>
      <w:r w:rsidRPr="00B41805">
        <w:rPr>
          <w:color w:val="000000"/>
          <w:spacing w:val="-1"/>
        </w:rPr>
        <w:t xml:space="preserve"> от несанкционированных действий третьих лиц, а также за любые убытки и/или ущерб, возникшие в результате получения, обработки, передачи или </w:t>
      </w:r>
      <w:r w:rsidR="00840AD0">
        <w:rPr>
          <w:color w:val="000000"/>
          <w:spacing w:val="-1"/>
        </w:rPr>
        <w:t>обработки</w:t>
      </w:r>
      <w:r w:rsidRPr="00B41805">
        <w:rPr>
          <w:color w:val="000000"/>
          <w:spacing w:val="-1"/>
        </w:rPr>
        <w:t xml:space="preserve"> </w:t>
      </w:r>
      <w:r w:rsidR="00840AD0" w:rsidRPr="00311347">
        <w:t>Программн</w:t>
      </w:r>
      <w:r w:rsidR="00840AD0">
        <w:t>ым</w:t>
      </w:r>
      <w:r w:rsidR="00840AD0" w:rsidRPr="00311347">
        <w:t xml:space="preserve"> </w:t>
      </w:r>
      <w:r w:rsidR="00840AD0">
        <w:t>Комплексом</w:t>
      </w:r>
      <w:r w:rsidR="00362A6E" w:rsidRPr="00311347">
        <w:t xml:space="preserve"> </w:t>
      </w:r>
      <w:r w:rsidRPr="00B41805">
        <w:rPr>
          <w:color w:val="000000"/>
          <w:spacing w:val="-1"/>
        </w:rPr>
        <w:t xml:space="preserve">информации в результате </w:t>
      </w:r>
      <w:r w:rsidR="0008488B">
        <w:rPr>
          <w:color w:val="000000"/>
          <w:spacing w:val="-1"/>
        </w:rPr>
        <w:t xml:space="preserve">любых </w:t>
      </w:r>
      <w:r w:rsidRPr="00B41805">
        <w:rPr>
          <w:color w:val="000000"/>
          <w:spacing w:val="-1"/>
        </w:rPr>
        <w:t>действий и/или бездействи</w:t>
      </w:r>
      <w:r w:rsidR="00840AD0">
        <w:rPr>
          <w:color w:val="000000"/>
          <w:spacing w:val="-1"/>
        </w:rPr>
        <w:t>я</w:t>
      </w:r>
      <w:r w:rsidRPr="00B41805">
        <w:rPr>
          <w:color w:val="000000"/>
          <w:spacing w:val="-1"/>
        </w:rPr>
        <w:t xml:space="preserve"> сотрудников Заказчика и/или третьих лиц. Исполнитель гарантирует обеспечение безопасности </w:t>
      </w:r>
      <w:r w:rsidR="00362A6E" w:rsidRPr="00311347">
        <w:t>Программн</w:t>
      </w:r>
      <w:r w:rsidR="00840AD0">
        <w:t>ого</w:t>
      </w:r>
      <w:r w:rsidR="00362A6E" w:rsidRPr="00311347">
        <w:t xml:space="preserve"> </w:t>
      </w:r>
      <w:r w:rsidR="00840AD0">
        <w:t>Комплекса</w:t>
      </w:r>
      <w:r w:rsidR="00362A6E" w:rsidRPr="00311347">
        <w:t xml:space="preserve"> </w:t>
      </w:r>
      <w:r w:rsidRPr="00B41805">
        <w:rPr>
          <w:color w:val="000000"/>
          <w:spacing w:val="-1"/>
        </w:rPr>
        <w:t xml:space="preserve">путем применения при разработке достаточных и обоснованных технологических и эксплуатационных методов и способов обеспечения  безопасности,  принятых для данного вида </w:t>
      </w:r>
      <w:r w:rsidR="00840AD0">
        <w:t>п</w:t>
      </w:r>
      <w:r w:rsidR="00362A6E" w:rsidRPr="00311347">
        <w:t>рограммных продуктов</w:t>
      </w:r>
      <w:r w:rsidRPr="00B41805">
        <w:rPr>
          <w:color w:val="000000"/>
          <w:spacing w:val="-1"/>
        </w:rPr>
        <w:t>.</w:t>
      </w:r>
    </w:p>
    <w:p w:rsidR="006647E2" w:rsidRPr="00311347" w:rsidRDefault="006647E2" w:rsidP="009A44B4">
      <w:pPr>
        <w:pStyle w:val="a1"/>
      </w:pPr>
      <w:r w:rsidRPr="00311347">
        <w:rPr>
          <w:color w:val="000000"/>
          <w:spacing w:val="-1"/>
        </w:rPr>
        <w:t xml:space="preserve">В случае использования </w:t>
      </w:r>
      <w:r w:rsidR="00E945F3" w:rsidRPr="00311347">
        <w:t>Программн</w:t>
      </w:r>
      <w:r w:rsidR="00840AD0">
        <w:t>ого Комплекса</w:t>
      </w:r>
      <w:r w:rsidR="00E945F3" w:rsidRPr="00311347">
        <w:t xml:space="preserve"> </w:t>
      </w:r>
      <w:r w:rsidRPr="00311347">
        <w:rPr>
          <w:color w:val="000000"/>
          <w:spacing w:val="-1"/>
        </w:rPr>
        <w:t xml:space="preserve">за пределами прав, предоставленных Заказчику по настоящему Договору </w:t>
      </w:r>
      <w:proofErr w:type="gramStart"/>
      <w:r w:rsidRPr="00311347">
        <w:rPr>
          <w:color w:val="000000"/>
          <w:spacing w:val="-1"/>
        </w:rPr>
        <w:t>согласно раздела</w:t>
      </w:r>
      <w:proofErr w:type="gramEnd"/>
      <w:r w:rsidRPr="00311347">
        <w:rPr>
          <w:color w:val="000000"/>
          <w:spacing w:val="-1"/>
        </w:rPr>
        <w:t xml:space="preserve"> 5 настоящего Договора, Исполнитель вправе требовать у Заказчика возмещения </w:t>
      </w:r>
      <w:r w:rsidR="00E945F3" w:rsidRPr="00311347">
        <w:rPr>
          <w:color w:val="000000"/>
          <w:spacing w:val="-1"/>
        </w:rPr>
        <w:t>причиненного материального ущерба.</w:t>
      </w:r>
    </w:p>
    <w:p w:rsidR="002655C3" w:rsidRPr="00311347" w:rsidRDefault="00A61206" w:rsidP="009A44B4">
      <w:pPr>
        <w:pStyle w:val="a1"/>
      </w:pPr>
      <w:r w:rsidRPr="00311347">
        <w:rPr>
          <w:color w:val="000000"/>
          <w:spacing w:val="-1"/>
        </w:rPr>
        <w:t>За невыполнение или ненадлежащее выполнение обязательств по настоящему Договору Стороны несут имущественную ответственность в соответствии с действующим законодательством РФ.</w:t>
      </w:r>
      <w:r w:rsidR="004A1144" w:rsidRPr="00311347">
        <w:t xml:space="preserve"> </w:t>
      </w:r>
    </w:p>
    <w:p w:rsidR="002655C3" w:rsidRPr="00311347" w:rsidRDefault="004A1144" w:rsidP="009A44B4">
      <w:pPr>
        <w:pStyle w:val="a1"/>
        <w:rPr>
          <w:sz w:val="22"/>
          <w:szCs w:val="22"/>
        </w:rPr>
      </w:pPr>
      <w:r w:rsidRPr="00311347">
        <w:t>Заказчик несет ответственность за приобретение за свой счет лицензий на системное программное обеспечение (ОС, СУБД, средства виртуализации, серверы приложений и др.), необходимое для функционирования Программ</w:t>
      </w:r>
      <w:r w:rsidR="00F650CB" w:rsidRPr="00311347">
        <w:t>н</w:t>
      </w:r>
      <w:r w:rsidR="00840AD0">
        <w:t>ого</w:t>
      </w:r>
      <w:r w:rsidR="00F650CB" w:rsidRPr="00311347">
        <w:t xml:space="preserve"> </w:t>
      </w:r>
      <w:r w:rsidR="00840AD0">
        <w:t>Комплекса</w:t>
      </w:r>
      <w:r w:rsidRPr="00311347">
        <w:t xml:space="preserve"> на оборудовании Заказчика.</w:t>
      </w:r>
      <w:r w:rsidR="002655C3" w:rsidRPr="00311347">
        <w:rPr>
          <w:sz w:val="22"/>
          <w:szCs w:val="22"/>
        </w:rPr>
        <w:t xml:space="preserve"> </w:t>
      </w:r>
    </w:p>
    <w:p w:rsidR="00A61206" w:rsidRPr="00311347" w:rsidRDefault="002655C3" w:rsidP="009A44B4">
      <w:pPr>
        <w:pStyle w:val="a1"/>
      </w:pPr>
      <w:r w:rsidRPr="00311347">
        <w:t xml:space="preserve">Ни одна из Сторон, ни при каких обстоятельствах не несет никакой ответственности ни за какую упущенную выгоду. </w:t>
      </w:r>
      <w:proofErr w:type="gramStart"/>
      <w:r w:rsidRPr="00311347">
        <w:t>Исполнитель</w:t>
      </w:r>
      <w:proofErr w:type="gramEnd"/>
      <w:r w:rsidRPr="00311347">
        <w:t xml:space="preserve"> ни при </w:t>
      </w:r>
      <w:proofErr w:type="gramStart"/>
      <w:r w:rsidRPr="00311347">
        <w:t>каких</w:t>
      </w:r>
      <w:proofErr w:type="gramEnd"/>
      <w:r w:rsidRPr="00311347">
        <w:t xml:space="preserve"> обстоятельствах не берет на себя обязательств по возмещению какого-либо ущерба, возникающие от использования или невозможности использования Заказчиком Программн</w:t>
      </w:r>
      <w:r w:rsidR="00840AD0">
        <w:t>ого</w:t>
      </w:r>
      <w:r w:rsidRPr="00311347">
        <w:t xml:space="preserve"> </w:t>
      </w:r>
      <w:r w:rsidR="00840AD0">
        <w:t>Комплекса</w:t>
      </w:r>
      <w:r w:rsidRPr="00311347">
        <w:t>.</w:t>
      </w:r>
    </w:p>
    <w:p w:rsidR="00A61206" w:rsidRPr="00311347" w:rsidRDefault="00A61206" w:rsidP="00B65F5A">
      <w:pPr>
        <w:pStyle w:val="a0"/>
      </w:pPr>
      <w:r w:rsidRPr="00311347">
        <w:t>ФОРС-МАЖОРНЫЕ ОБСТОЯТЕЛЬСТВА</w:t>
      </w:r>
    </w:p>
    <w:p w:rsidR="00A61206" w:rsidRPr="00311347" w:rsidRDefault="00A61206" w:rsidP="009A44B4">
      <w:pPr>
        <w:pStyle w:val="a1"/>
      </w:pPr>
      <w:r w:rsidRPr="00311347">
        <w:t>Стороны освобождаются от ответственности за неисполнение и/или ненадлежащее исполнение обязательств по настоящему Договору, если неисполнение явилось следствием обстоятельств непреодолимой силы.</w:t>
      </w:r>
    </w:p>
    <w:p w:rsidR="00A61206" w:rsidRPr="00311347" w:rsidRDefault="00A61206" w:rsidP="009A44B4">
      <w:pPr>
        <w:pStyle w:val="a2"/>
      </w:pPr>
      <w:r w:rsidRPr="00311347">
        <w:lastRenderedPageBreak/>
        <w:t>Примечание: под обстоятельствами непреодолимой силы понимаются такие обстоятельства, которые возникли после заключения настоящего Договора в результате непредвиденных и/или неотвратимых Сторонами событий чрезвычайного характера.</w:t>
      </w:r>
    </w:p>
    <w:p w:rsidR="00011487" w:rsidRPr="00311347" w:rsidRDefault="00A61206" w:rsidP="009A44B4">
      <w:pPr>
        <w:pStyle w:val="a1"/>
      </w:pPr>
      <w:r w:rsidRPr="00311347">
        <w:t>Сторона, подвергнувшаяся действию обстоятельств непреодолимой силы, должна немедленно известить другую Сторону о наступлении таких обстоятельств и о возможной их продолжительности.</w:t>
      </w:r>
    </w:p>
    <w:p w:rsidR="00A61206" w:rsidRPr="00311347" w:rsidRDefault="00A61206" w:rsidP="009A44B4">
      <w:pPr>
        <w:pStyle w:val="a1"/>
      </w:pPr>
      <w:r w:rsidRPr="00311347">
        <w:t>В случае если обстоятельства непреодолимой силы будут продолжаться более 3 (трех) календарных месяцев, Стороны должны решить вопрос о дальнейшей судьбе настоящего Договора. Если разумного выхода из сложившейся ситуации не будет найдено, каждая из Сторон получает право на досрочное расторжение настоящего Договора, письменно уведомив об этом другую Сторону.</w:t>
      </w:r>
    </w:p>
    <w:p w:rsidR="00A61206" w:rsidRPr="00311347" w:rsidRDefault="00A61206" w:rsidP="00B65F5A">
      <w:pPr>
        <w:pStyle w:val="a0"/>
      </w:pPr>
      <w:r w:rsidRPr="00311347">
        <w:t>КОНФИДЕНЦИАЛЬНОСТЬ</w:t>
      </w:r>
    </w:p>
    <w:p w:rsidR="00011487" w:rsidRPr="00311347" w:rsidRDefault="00A61206" w:rsidP="00FE573B">
      <w:pPr>
        <w:pStyle w:val="a1"/>
      </w:pPr>
      <w:bookmarkStart w:id="11" w:name="_Ref251769173"/>
      <w:r w:rsidRPr="00311347">
        <w:t>Любая информация и документы финансового или коммерческого характера, полученные Сторонами в результате реализации предмета настоящего Договора, являются информацией конфиденциального характера. Конфиденциальной также считается любая информация, которая прямо названа Сторонами конфиденциальной.</w:t>
      </w:r>
      <w:bookmarkEnd w:id="11"/>
    </w:p>
    <w:p w:rsidR="00011487" w:rsidRPr="00311347" w:rsidRDefault="00A61206" w:rsidP="009A44B4">
      <w:pPr>
        <w:pStyle w:val="a1"/>
      </w:pPr>
      <w:r w:rsidRPr="00311347">
        <w:t xml:space="preserve">Стороны обязуются не разглашать информацию конфиденциального характера, предусмотренную п. </w:t>
      </w:r>
      <w:r w:rsidR="008B2DFF" w:rsidRPr="00311347">
        <w:t>8</w:t>
      </w:r>
      <w:r w:rsidR="00926C89" w:rsidRPr="00311347">
        <w:t>.</w:t>
      </w:r>
      <w:smartTag w:uri="urn:schemas-microsoft-com:office:smarttags" w:element="PersonName">
        <w:r w:rsidR="00926C89" w:rsidRPr="00311347">
          <w:t>1</w:t>
        </w:r>
      </w:smartTag>
      <w:r w:rsidR="00926C89" w:rsidRPr="00311347">
        <w:t xml:space="preserve">. </w:t>
      </w:r>
      <w:r w:rsidRPr="00311347">
        <w:t>настоящего Договора,  иным юридическим  и физическим лицам, как в процессе срока действия настоящего Договора, так и в течение 5 (пяти) лет с момента его окончания, в том числе в случае его досрочного расторжения.</w:t>
      </w:r>
    </w:p>
    <w:p w:rsidR="00FE573B" w:rsidRDefault="00A61206" w:rsidP="00FE573B">
      <w:pPr>
        <w:pStyle w:val="a1"/>
      </w:pPr>
      <w:r w:rsidRPr="00311347">
        <w:t>Сторона, не выполнившая условия конфиденциальности, несет ответственность в соответствии с законодательством  РФ.</w:t>
      </w:r>
    </w:p>
    <w:p w:rsidR="00011487" w:rsidRPr="00311347" w:rsidRDefault="00A61206" w:rsidP="00FE573B">
      <w:pPr>
        <w:pStyle w:val="a1"/>
      </w:pPr>
      <w:r w:rsidRPr="00311347">
        <w:t>Конфиденциальная информация может предоставляться компетентным государственным органам в случаях и по</w:t>
      </w:r>
      <w:r w:rsidRPr="00311347">
        <w:softHyphen/>
        <w:t>рядке, предусмотренным действующим законодательством, что не влечет за собой наступление ответственности Сторон.</w:t>
      </w:r>
    </w:p>
    <w:p w:rsidR="00011487" w:rsidRPr="00311347" w:rsidRDefault="00A61206" w:rsidP="009A44B4">
      <w:pPr>
        <w:pStyle w:val="a1"/>
      </w:pPr>
      <w:r w:rsidRPr="00311347">
        <w:t>Информация не относится к конфиденциальной, если к информации имеется свободный доступ на законном основании, и Сторона, являющаяся собственником информации, не принимает необходимые меры к охране ее конфиденциальности.</w:t>
      </w:r>
    </w:p>
    <w:p w:rsidR="00FE573B" w:rsidRDefault="00A61206" w:rsidP="00FE573B">
      <w:pPr>
        <w:pStyle w:val="a1"/>
      </w:pPr>
      <w:r w:rsidRPr="00311347">
        <w:t>Факт заключения и предмет настоящего Договора не являются конфиденциальными и могут использоваться Сторонами в рекламно-маркетинговых целях.</w:t>
      </w:r>
    </w:p>
    <w:p w:rsidR="00A61206" w:rsidRPr="00311347" w:rsidRDefault="00A61206" w:rsidP="00FE573B">
      <w:pPr>
        <w:pStyle w:val="a1"/>
      </w:pPr>
      <w:r w:rsidRPr="00311347">
        <w:t>При обработке персональных данных, получаемых в рамках настоящего Договора, стороны обязуются в соответствии с требованиями законодательства Российской Федерации обеспечить конфиденциальность и безопасность обрабатываемых персональных данных.</w:t>
      </w:r>
    </w:p>
    <w:p w:rsidR="00A61206" w:rsidRPr="00311347" w:rsidRDefault="00A61206" w:rsidP="00B65F5A">
      <w:pPr>
        <w:pStyle w:val="a0"/>
      </w:pPr>
      <w:r w:rsidRPr="00311347">
        <w:t>СРОК ДЕЙСТВИЯ И УСЛОВИЯ РАСТОРЖЕНИЯ ДОГОВОРА</w:t>
      </w:r>
    </w:p>
    <w:p w:rsidR="00B6691A" w:rsidRPr="00311347" w:rsidRDefault="00A61206" w:rsidP="009A44B4">
      <w:pPr>
        <w:pStyle w:val="a1"/>
      </w:pPr>
      <w:r w:rsidRPr="00311347">
        <w:t xml:space="preserve">Настоящий Договор вступает в силу с момента его подписания обеими Сторонами и  действует </w:t>
      </w:r>
      <w:r w:rsidR="00442A79" w:rsidRPr="00311347">
        <w:t>до полного исполнения обязательств по настоящему Договору.</w:t>
      </w:r>
    </w:p>
    <w:p w:rsidR="00A4496A" w:rsidRPr="00311347" w:rsidRDefault="00A61206" w:rsidP="009A44B4">
      <w:pPr>
        <w:pStyle w:val="a1"/>
      </w:pPr>
      <w:r w:rsidRPr="00311347">
        <w:t xml:space="preserve">Настоящий </w:t>
      </w:r>
      <w:r w:rsidR="00A04226" w:rsidRPr="00311347">
        <w:t>Договор,</w:t>
      </w:r>
      <w:r w:rsidRPr="00311347">
        <w:t xml:space="preserve"> может </w:t>
      </w:r>
      <w:r w:rsidR="00A04226" w:rsidRPr="00311347">
        <w:t>быть,</w:t>
      </w:r>
      <w:r w:rsidRPr="00311347">
        <w:t xml:space="preserve"> расторгнут досрочно в случаях, предусмотренных действующим законодательством, а также: </w:t>
      </w:r>
    </w:p>
    <w:p w:rsidR="00A4496A" w:rsidRPr="00311347" w:rsidRDefault="00923D3C" w:rsidP="009A44B4">
      <w:pPr>
        <w:pStyle w:val="a2"/>
      </w:pPr>
      <w:r w:rsidRPr="00311347">
        <w:t>Исполнителем во внесудебном порядке в случае нарушения Заказчиком условий, предусмотренных разделом 2 настоящего Договора в любое время с момента обнаружения факта нарушения</w:t>
      </w:r>
      <w:r w:rsidR="007D5B13" w:rsidRPr="00311347">
        <w:t xml:space="preserve"> путем направления письменного уведомления Заказчику</w:t>
      </w:r>
      <w:r w:rsidRPr="00311347">
        <w:t>;</w:t>
      </w:r>
    </w:p>
    <w:p w:rsidR="00923D3C" w:rsidRPr="00311347" w:rsidRDefault="00923D3C" w:rsidP="009A44B4">
      <w:pPr>
        <w:pStyle w:val="a2"/>
      </w:pPr>
      <w:r w:rsidRPr="00311347">
        <w:t xml:space="preserve">Заказчиком </w:t>
      </w:r>
      <w:r w:rsidR="007D5B13" w:rsidRPr="00311347">
        <w:t xml:space="preserve">во внесудебном порядке </w:t>
      </w:r>
      <w:r w:rsidRPr="00311347">
        <w:t>- если нарушение Исполнителем срока выполнения работ продлится более 3 (трех) календарных месяцев. При расторжении Договора по указанному основанию Исполнитель обязан возвратить все денежные суммы, получ</w:t>
      </w:r>
      <w:r w:rsidR="007D5B13" w:rsidRPr="00311347">
        <w:t xml:space="preserve">енного по Договору, не позднее </w:t>
      </w:r>
      <w:smartTag w:uri="urn:schemas-microsoft-com:office:smarttags" w:element="PersonName">
        <w:r w:rsidR="007D5B13" w:rsidRPr="00311347">
          <w:t>1</w:t>
        </w:r>
      </w:smartTag>
      <w:r w:rsidR="007D5B13" w:rsidRPr="00311347">
        <w:t>0</w:t>
      </w:r>
      <w:r w:rsidRPr="00311347">
        <w:t xml:space="preserve"> (</w:t>
      </w:r>
      <w:r w:rsidR="007D5B13" w:rsidRPr="00311347">
        <w:t>десяти</w:t>
      </w:r>
      <w:r w:rsidRPr="00311347">
        <w:t>) банковских дней с момента получения от Заказчика письменного уведомления об одностороннем расторжении Договора.</w:t>
      </w:r>
    </w:p>
    <w:p w:rsidR="00923D3C" w:rsidRPr="00311347" w:rsidRDefault="00923D3C" w:rsidP="009A44B4">
      <w:pPr>
        <w:pStyle w:val="a1"/>
        <w:rPr>
          <w:color w:val="000000"/>
          <w:spacing w:val="-1"/>
        </w:rPr>
      </w:pPr>
      <w:r w:rsidRPr="00311347">
        <w:lastRenderedPageBreak/>
        <w:t>В случае прекращения или расторжения настоящего Договора Заказчик вправе использовать Программу в объеме передаваемых прав и в с</w:t>
      </w:r>
      <w:r w:rsidR="00A4496A" w:rsidRPr="00311347">
        <w:t>роки, предусмотренные разделом 5</w:t>
      </w:r>
      <w:r w:rsidRPr="00311347">
        <w:t xml:space="preserve"> настоящего Договора. </w:t>
      </w:r>
    </w:p>
    <w:p w:rsidR="00A61206" w:rsidRPr="00311347" w:rsidRDefault="00A61206" w:rsidP="00B65F5A">
      <w:pPr>
        <w:pStyle w:val="a0"/>
      </w:pPr>
      <w:r w:rsidRPr="00311347">
        <w:t>ЗАКЛЮЧИТЕЛЬНЫЕ ПОЛОЖЕНИЯ</w:t>
      </w:r>
    </w:p>
    <w:p w:rsidR="00A61206" w:rsidRPr="00311347" w:rsidRDefault="00A61206" w:rsidP="009A44B4">
      <w:pPr>
        <w:pStyle w:val="a1"/>
      </w:pPr>
      <w:r w:rsidRPr="00311347">
        <w:t xml:space="preserve">Настоящий Договор составлен на русском языке в 2 (двух) идентичных, имеющих одинаковую юридическую силу, экземплярах, по </w:t>
      </w:r>
      <w:smartTag w:uri="urn:schemas-microsoft-com:office:smarttags" w:element="PersonName">
        <w:r w:rsidRPr="00311347">
          <w:t>1</w:t>
        </w:r>
      </w:smartTag>
      <w:r w:rsidRPr="00311347">
        <w:t xml:space="preserve"> (одному) для каждой из Сторон.</w:t>
      </w:r>
    </w:p>
    <w:p w:rsidR="00A61206" w:rsidRPr="00311347" w:rsidRDefault="00A61206" w:rsidP="009A44B4">
      <w:pPr>
        <w:pStyle w:val="a1"/>
      </w:pPr>
      <w:r w:rsidRPr="00311347">
        <w:t>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так или иначе касающимся настоящего Договора, теряют юридическую силу.</w:t>
      </w:r>
    </w:p>
    <w:p w:rsidR="00A61206" w:rsidRPr="00311347" w:rsidRDefault="00A61206" w:rsidP="009A44B4">
      <w:pPr>
        <w:pStyle w:val="a1"/>
      </w:pPr>
      <w:r w:rsidRPr="00311347">
        <w:t>Все исправления по тексту настоящего Договора имеют юридическую силу только при взаимном их удостоверении полномочными представителями обеих Сторон в каждом отдельном случае.</w:t>
      </w:r>
    </w:p>
    <w:p w:rsidR="00A61206" w:rsidRPr="00311347" w:rsidRDefault="00A61206" w:rsidP="009A44B4">
      <w:pPr>
        <w:pStyle w:val="a1"/>
      </w:pPr>
      <w:r w:rsidRPr="00311347">
        <w:t>Изменения и дополнения к настоящему Договору и его Приложениям действительны, если совершены в письменной форме, подписаны уполномоченными представителями Сторон и скреплены печатями. Изменения и дополнения с момента подписания обеими Сторонами являются неотъемлемой частью настоящего Договора.</w:t>
      </w:r>
    </w:p>
    <w:p w:rsidR="00A61206" w:rsidRPr="00311347" w:rsidRDefault="00A61206" w:rsidP="009A44B4">
      <w:pPr>
        <w:pStyle w:val="a1"/>
      </w:pPr>
      <w:r w:rsidRPr="00311347">
        <w:t>Ни одна из Сторон не вправе передавать свои права и обязанности по настоящему Договору третьей стороне без письменного согласия другой Стороны за исключением прямо предусмотренных настоящим Договором случаев.</w:t>
      </w:r>
    </w:p>
    <w:p w:rsidR="00A61206" w:rsidRPr="00311347" w:rsidRDefault="00A61206" w:rsidP="009A44B4">
      <w:pPr>
        <w:pStyle w:val="a1"/>
      </w:pPr>
      <w:r w:rsidRPr="00311347">
        <w:t>В случае если какое-либо положение настоящего Договора будет признано недействительным или не подлежащим применению по решению суда или иного компетентного органа, это не влечет недействительность Договора в целом и/или остальных положений Договора.</w:t>
      </w:r>
    </w:p>
    <w:p w:rsidR="00A61206" w:rsidRPr="00311347" w:rsidRDefault="00A61206" w:rsidP="009A44B4">
      <w:pPr>
        <w:pStyle w:val="a1"/>
      </w:pPr>
      <w:r w:rsidRPr="00311347">
        <w:t xml:space="preserve">В случае изменения адресов мест нахождения и/или почтовых адресов, изменения банковских и/или иных реквизитов и/или телефонов равно, как в случае реорганизации, ликвидации или иных преобразований, Стороны извещают о таких изменениях друг друга в течение </w:t>
      </w:r>
      <w:smartTag w:uri="urn:schemas-microsoft-com:office:smarttags" w:element="PersonName">
        <w:r w:rsidRPr="00311347">
          <w:t>1</w:t>
        </w:r>
      </w:smartTag>
      <w:r w:rsidRPr="00311347">
        <w:t>0 (десяти) дней с момента таких изменений или преобразований.</w:t>
      </w:r>
    </w:p>
    <w:p w:rsidR="00A61206" w:rsidRPr="00311347" w:rsidRDefault="00A61206" w:rsidP="009A44B4">
      <w:pPr>
        <w:pStyle w:val="a1"/>
      </w:pPr>
      <w:r w:rsidRPr="00311347">
        <w:t>Средствами связи для осуществления переписки, связанной с реализацией предмета настоящего Договора, являются следующие: телеграфная, почтовая, факсимильная и электронная.</w:t>
      </w:r>
    </w:p>
    <w:p w:rsidR="00C035F5" w:rsidRPr="00311347" w:rsidRDefault="00F103C8" w:rsidP="009A44B4">
      <w:pPr>
        <w:pStyle w:val="a1"/>
      </w:pPr>
      <w:r w:rsidRPr="00311347">
        <w:t>Приложения к Договору:</w:t>
      </w:r>
    </w:p>
    <w:p w:rsidR="00C035F5" w:rsidRPr="00311347" w:rsidRDefault="000863D8" w:rsidP="009A44B4">
      <w:pPr>
        <w:pStyle w:val="a2"/>
      </w:pPr>
      <w:r w:rsidRPr="00311347">
        <w:t>Приложение</w:t>
      </w:r>
      <w:r w:rsidR="004479FD">
        <w:t xml:space="preserve"> №</w:t>
      </w:r>
      <w:smartTag w:uri="urn:schemas-microsoft-com:office:smarttags" w:element="PersonName">
        <w:r w:rsidR="000621DC" w:rsidRPr="00311347">
          <w:t>1</w:t>
        </w:r>
      </w:smartTag>
      <w:r w:rsidR="00F103C8" w:rsidRPr="00311347">
        <w:t>. – «Список ответственных лиц</w:t>
      </w:r>
      <w:r w:rsidR="008B6EF8" w:rsidRPr="00311347">
        <w:t xml:space="preserve"> по Договору»;</w:t>
      </w:r>
    </w:p>
    <w:p w:rsidR="00C035F5" w:rsidRPr="00311347" w:rsidRDefault="004479FD" w:rsidP="009A44B4">
      <w:pPr>
        <w:pStyle w:val="a2"/>
      </w:pPr>
      <w:r>
        <w:t>Приложение №</w:t>
      </w:r>
      <w:r w:rsidR="000621DC" w:rsidRPr="00311347">
        <w:t>2.</w:t>
      </w:r>
      <w:r w:rsidR="00345437" w:rsidRPr="00311347">
        <w:t xml:space="preserve"> – «Спецификация </w:t>
      </w:r>
      <w:r w:rsidR="00635C92" w:rsidRPr="00311347">
        <w:t>Программно</w:t>
      </w:r>
      <w:r w:rsidR="00635C92">
        <w:t>го</w:t>
      </w:r>
      <w:r w:rsidR="00635C92" w:rsidRPr="00311347">
        <w:t xml:space="preserve"> </w:t>
      </w:r>
      <w:r w:rsidR="00345437" w:rsidRPr="00311347">
        <w:t>комплекса</w:t>
      </w:r>
      <w:r w:rsidR="008B6EF8" w:rsidRPr="00311347">
        <w:t>»;</w:t>
      </w:r>
    </w:p>
    <w:p w:rsidR="005627DF" w:rsidRPr="00311347" w:rsidRDefault="004479FD" w:rsidP="009A44B4">
      <w:pPr>
        <w:pStyle w:val="a2"/>
      </w:pPr>
      <w:r>
        <w:t>Приложение №</w:t>
      </w:r>
      <w:r w:rsidR="000621DC" w:rsidRPr="00311347">
        <w:t>3</w:t>
      </w:r>
      <w:r w:rsidR="005627DF" w:rsidRPr="00311347">
        <w:t>. – «Техническое Задание»;</w:t>
      </w:r>
    </w:p>
    <w:p w:rsidR="005627DF" w:rsidRPr="00311347" w:rsidRDefault="004479FD" w:rsidP="009A44B4">
      <w:pPr>
        <w:pStyle w:val="a2"/>
      </w:pPr>
      <w:r>
        <w:t>Приложение №</w:t>
      </w:r>
      <w:r w:rsidR="000621DC" w:rsidRPr="00311347">
        <w:t>4</w:t>
      </w:r>
      <w:r w:rsidR="005627DF" w:rsidRPr="00311347">
        <w:t>. – «Постгарантийная техническая поддержка».</w:t>
      </w:r>
    </w:p>
    <w:p w:rsidR="00F103C8" w:rsidRPr="00311347" w:rsidRDefault="00855547" w:rsidP="00B65F5A">
      <w:pPr>
        <w:pStyle w:val="a0"/>
      </w:pPr>
      <w:r>
        <w:br w:type="page"/>
      </w:r>
      <w:r w:rsidR="00F103C8" w:rsidRPr="00311347">
        <w:lastRenderedPageBreak/>
        <w:t>РЕКВИЗИТЫ И ПОДПИСИ СТОРОН</w:t>
      </w:r>
    </w:p>
    <w:p w:rsidR="00F103C8" w:rsidRPr="00311347" w:rsidRDefault="00F103C8" w:rsidP="00F103C8"/>
    <w:tbl>
      <w:tblPr>
        <w:tblpPr w:leftFromText="180" w:rightFromText="180" w:vertAnchor="text" w:tblpY="1"/>
        <w:tblOverlap w:val="never"/>
        <w:tblW w:w="10173" w:type="dxa"/>
        <w:tblLook w:val="01E0" w:firstRow="1" w:lastRow="1" w:firstColumn="1" w:lastColumn="1" w:noHBand="0" w:noVBand="0"/>
      </w:tblPr>
      <w:tblGrid>
        <w:gridCol w:w="5920"/>
        <w:gridCol w:w="4253"/>
      </w:tblGrid>
      <w:tr w:rsidR="007A6DF6" w:rsidRPr="00311347" w:rsidTr="007A6DF6">
        <w:tc>
          <w:tcPr>
            <w:tcW w:w="5920" w:type="dxa"/>
            <w:shd w:val="clear" w:color="auto" w:fill="auto"/>
          </w:tcPr>
          <w:p w:rsidR="007A6DF6" w:rsidRPr="00311347" w:rsidRDefault="007A6DF6" w:rsidP="007A6DF6">
            <w:pPr>
              <w:rPr>
                <w:b/>
              </w:rPr>
            </w:pPr>
            <w:r w:rsidRPr="00311347">
              <w:rPr>
                <w:b/>
              </w:rPr>
              <w:t>Заказчик:</w:t>
            </w:r>
          </w:p>
          <w:p w:rsidR="007A6DF6" w:rsidRPr="00855547" w:rsidRDefault="007A6DF6" w:rsidP="007A6DF6">
            <w:pPr>
              <w:pStyle w:val="ConsPlusNonformat"/>
              <w:rPr>
                <w:rFonts w:ascii="Times New Roman" w:hAnsi="Times New Roman" w:cs="Times New Roman"/>
                <w:sz w:val="24"/>
              </w:rPr>
            </w:pPr>
            <w:r w:rsidRPr="00855547">
              <w:rPr>
                <w:rFonts w:ascii="Times New Roman" w:hAnsi="Times New Roman" w:cs="Times New Roman"/>
                <w:sz w:val="24"/>
              </w:rPr>
              <w:t xml:space="preserve">Открытое акционерное общество </w:t>
            </w:r>
          </w:p>
          <w:p w:rsidR="007A6DF6" w:rsidRPr="00855547" w:rsidRDefault="007A6DF6" w:rsidP="007A6DF6">
            <w:pPr>
              <w:pStyle w:val="ConsPlusNonformat"/>
              <w:rPr>
                <w:rFonts w:ascii="Times New Roman" w:hAnsi="Times New Roman" w:cs="Times New Roman"/>
                <w:sz w:val="24"/>
              </w:rPr>
            </w:pPr>
            <w:r w:rsidRPr="00855547">
              <w:rPr>
                <w:rFonts w:ascii="Times New Roman" w:hAnsi="Times New Roman" w:cs="Times New Roman"/>
                <w:sz w:val="24"/>
              </w:rPr>
              <w:t>«Башинформсвязь»</w:t>
            </w:r>
          </w:p>
          <w:p w:rsidR="007A6DF6" w:rsidRPr="00855547" w:rsidRDefault="007A6DF6" w:rsidP="007A6DF6">
            <w:pPr>
              <w:pStyle w:val="ConsPlusNonformat"/>
              <w:rPr>
                <w:rFonts w:ascii="Times New Roman" w:hAnsi="Times New Roman" w:cs="Times New Roman"/>
                <w:sz w:val="24"/>
              </w:rPr>
            </w:pPr>
            <w:r w:rsidRPr="00855547">
              <w:rPr>
                <w:rFonts w:ascii="Times New Roman" w:hAnsi="Times New Roman" w:cs="Times New Roman"/>
                <w:sz w:val="24"/>
              </w:rPr>
              <w:t>Юр.</w:t>
            </w:r>
            <w:r w:rsidR="00010FA8">
              <w:rPr>
                <w:rFonts w:ascii="Times New Roman" w:hAnsi="Times New Roman" w:cs="Times New Roman"/>
                <w:sz w:val="24"/>
              </w:rPr>
              <w:t xml:space="preserve"> </w:t>
            </w:r>
            <w:r w:rsidRPr="00855547">
              <w:rPr>
                <w:rFonts w:ascii="Times New Roman" w:hAnsi="Times New Roman" w:cs="Times New Roman"/>
                <w:sz w:val="24"/>
              </w:rPr>
              <w:t>адр.450000, РБ, г. Уфа, ул. Ленина, 32/1</w:t>
            </w:r>
          </w:p>
          <w:p w:rsidR="007A6DF6" w:rsidRPr="00855547" w:rsidRDefault="007A6DF6" w:rsidP="007A6DF6">
            <w:pPr>
              <w:pStyle w:val="ConsPlusNonformat"/>
              <w:rPr>
                <w:rFonts w:ascii="Times New Roman" w:hAnsi="Times New Roman" w:cs="Times New Roman"/>
                <w:sz w:val="24"/>
              </w:rPr>
            </w:pPr>
            <w:r w:rsidRPr="00855547">
              <w:rPr>
                <w:rFonts w:ascii="Times New Roman" w:hAnsi="Times New Roman" w:cs="Times New Roman"/>
                <w:sz w:val="24"/>
              </w:rPr>
              <w:t>Почт</w:t>
            </w:r>
            <w:proofErr w:type="gramStart"/>
            <w:r w:rsidRPr="00855547">
              <w:rPr>
                <w:rFonts w:ascii="Times New Roman" w:hAnsi="Times New Roman" w:cs="Times New Roman"/>
                <w:sz w:val="24"/>
              </w:rPr>
              <w:t>.</w:t>
            </w:r>
            <w:proofErr w:type="gramEnd"/>
            <w:r w:rsidR="00010FA8">
              <w:rPr>
                <w:rFonts w:ascii="Times New Roman" w:hAnsi="Times New Roman" w:cs="Times New Roman"/>
                <w:sz w:val="24"/>
              </w:rPr>
              <w:t xml:space="preserve"> </w:t>
            </w:r>
            <w:proofErr w:type="gramStart"/>
            <w:r w:rsidRPr="00855547">
              <w:rPr>
                <w:rFonts w:ascii="Times New Roman" w:hAnsi="Times New Roman" w:cs="Times New Roman"/>
                <w:sz w:val="24"/>
              </w:rPr>
              <w:t>а</w:t>
            </w:r>
            <w:proofErr w:type="gramEnd"/>
            <w:r w:rsidRPr="00855547">
              <w:rPr>
                <w:rFonts w:ascii="Times New Roman" w:hAnsi="Times New Roman" w:cs="Times New Roman"/>
                <w:sz w:val="24"/>
              </w:rPr>
              <w:t>др.450000,г.</w:t>
            </w:r>
            <w:r w:rsidR="00010FA8">
              <w:rPr>
                <w:rFonts w:ascii="Times New Roman" w:hAnsi="Times New Roman" w:cs="Times New Roman"/>
                <w:sz w:val="24"/>
              </w:rPr>
              <w:t xml:space="preserve"> </w:t>
            </w:r>
            <w:r w:rsidRPr="00855547">
              <w:rPr>
                <w:rFonts w:ascii="Times New Roman" w:hAnsi="Times New Roman" w:cs="Times New Roman"/>
                <w:sz w:val="24"/>
              </w:rPr>
              <w:t>Уфа, ул.</w:t>
            </w:r>
            <w:r w:rsidR="00010FA8">
              <w:rPr>
                <w:rFonts w:ascii="Times New Roman" w:hAnsi="Times New Roman" w:cs="Times New Roman"/>
                <w:sz w:val="24"/>
              </w:rPr>
              <w:t xml:space="preserve"> </w:t>
            </w:r>
            <w:r w:rsidRPr="00855547">
              <w:rPr>
                <w:rFonts w:ascii="Times New Roman" w:hAnsi="Times New Roman" w:cs="Times New Roman"/>
                <w:sz w:val="24"/>
              </w:rPr>
              <w:t>Ленина,32/1</w:t>
            </w:r>
          </w:p>
          <w:p w:rsidR="007A6DF6" w:rsidRPr="00855547" w:rsidRDefault="007A6DF6" w:rsidP="007A6DF6">
            <w:pPr>
              <w:pStyle w:val="ConsPlusNonformat"/>
              <w:rPr>
                <w:rFonts w:ascii="Times New Roman" w:hAnsi="Times New Roman" w:cs="Times New Roman"/>
                <w:sz w:val="24"/>
              </w:rPr>
            </w:pPr>
            <w:r w:rsidRPr="00855547">
              <w:rPr>
                <w:rFonts w:ascii="Times New Roman" w:hAnsi="Times New Roman" w:cs="Times New Roman"/>
                <w:sz w:val="24"/>
              </w:rPr>
              <w:t>ИНН 0274018377</w:t>
            </w:r>
          </w:p>
          <w:p w:rsidR="007A6DF6" w:rsidRPr="00855547" w:rsidRDefault="007A6DF6" w:rsidP="007A6DF6">
            <w:pPr>
              <w:pStyle w:val="ConsPlusNonformat"/>
              <w:rPr>
                <w:rFonts w:ascii="Times New Roman" w:hAnsi="Times New Roman" w:cs="Times New Roman"/>
                <w:sz w:val="24"/>
              </w:rPr>
            </w:pPr>
            <w:r w:rsidRPr="00855547">
              <w:rPr>
                <w:rFonts w:ascii="Times New Roman" w:hAnsi="Times New Roman" w:cs="Times New Roman"/>
                <w:sz w:val="24"/>
              </w:rPr>
              <w:t>КПП 997750001</w:t>
            </w:r>
          </w:p>
          <w:p w:rsidR="007A6DF6" w:rsidRPr="00855547" w:rsidRDefault="007A6DF6" w:rsidP="007A6DF6">
            <w:pPr>
              <w:pStyle w:val="ConsPlusNonformat"/>
              <w:rPr>
                <w:rFonts w:ascii="Times New Roman" w:hAnsi="Times New Roman" w:cs="Times New Roman"/>
                <w:sz w:val="24"/>
              </w:rPr>
            </w:pPr>
            <w:proofErr w:type="gramStart"/>
            <w:r w:rsidRPr="00855547">
              <w:rPr>
                <w:rFonts w:ascii="Times New Roman" w:hAnsi="Times New Roman" w:cs="Times New Roman"/>
                <w:sz w:val="24"/>
              </w:rPr>
              <w:t>р</w:t>
            </w:r>
            <w:proofErr w:type="gramEnd"/>
            <w:r w:rsidRPr="00855547">
              <w:rPr>
                <w:rFonts w:ascii="Times New Roman" w:hAnsi="Times New Roman" w:cs="Times New Roman"/>
                <w:sz w:val="24"/>
              </w:rPr>
              <w:t>/счет 40702810129300000171</w:t>
            </w:r>
          </w:p>
          <w:p w:rsidR="007A6DF6" w:rsidRPr="00855547" w:rsidRDefault="007A6DF6" w:rsidP="007A6DF6">
            <w:pPr>
              <w:pStyle w:val="ConsPlusNonformat"/>
              <w:rPr>
                <w:rFonts w:ascii="Times New Roman" w:hAnsi="Times New Roman" w:cs="Times New Roman"/>
                <w:sz w:val="24"/>
              </w:rPr>
            </w:pPr>
            <w:r w:rsidRPr="00855547">
              <w:rPr>
                <w:rFonts w:ascii="Times New Roman" w:hAnsi="Times New Roman" w:cs="Times New Roman"/>
                <w:sz w:val="24"/>
              </w:rPr>
              <w:t xml:space="preserve">в филиале «НИЖЕГОРОДСКИЙ» </w:t>
            </w:r>
          </w:p>
          <w:p w:rsidR="007A6DF6" w:rsidRPr="00855547" w:rsidRDefault="007A6DF6" w:rsidP="007A6DF6">
            <w:pPr>
              <w:pStyle w:val="ConsPlusNonformat"/>
              <w:rPr>
                <w:rFonts w:ascii="Times New Roman" w:hAnsi="Times New Roman" w:cs="Times New Roman"/>
                <w:sz w:val="24"/>
              </w:rPr>
            </w:pPr>
            <w:r w:rsidRPr="00855547">
              <w:rPr>
                <w:rFonts w:ascii="Times New Roman" w:hAnsi="Times New Roman" w:cs="Times New Roman"/>
                <w:sz w:val="24"/>
              </w:rPr>
              <w:t>ОАО «Альфа-Банк», г. Нижний Новгород</w:t>
            </w:r>
          </w:p>
          <w:p w:rsidR="007A6DF6" w:rsidRPr="00855547" w:rsidRDefault="007A6DF6" w:rsidP="007A6DF6">
            <w:pPr>
              <w:pStyle w:val="ConsPlusNonformat"/>
              <w:rPr>
                <w:rFonts w:ascii="Times New Roman" w:hAnsi="Times New Roman" w:cs="Times New Roman"/>
                <w:sz w:val="24"/>
              </w:rPr>
            </w:pPr>
            <w:r w:rsidRPr="00855547">
              <w:rPr>
                <w:rFonts w:ascii="Times New Roman" w:hAnsi="Times New Roman" w:cs="Times New Roman"/>
                <w:sz w:val="24"/>
              </w:rPr>
              <w:t>БИК 042202824</w:t>
            </w:r>
          </w:p>
          <w:p w:rsidR="007A6DF6" w:rsidRPr="00855547" w:rsidRDefault="007A6DF6" w:rsidP="007A6DF6">
            <w:pPr>
              <w:pStyle w:val="ConsPlusNonformat"/>
              <w:rPr>
                <w:rFonts w:ascii="Times New Roman" w:hAnsi="Times New Roman" w:cs="Times New Roman"/>
                <w:sz w:val="24"/>
              </w:rPr>
            </w:pPr>
            <w:proofErr w:type="gramStart"/>
            <w:r w:rsidRPr="00855547">
              <w:rPr>
                <w:rFonts w:ascii="Times New Roman" w:hAnsi="Times New Roman" w:cs="Times New Roman"/>
                <w:sz w:val="24"/>
              </w:rPr>
              <w:t>к</w:t>
            </w:r>
            <w:proofErr w:type="gramEnd"/>
            <w:r w:rsidRPr="00855547">
              <w:rPr>
                <w:rFonts w:ascii="Times New Roman" w:hAnsi="Times New Roman" w:cs="Times New Roman"/>
                <w:sz w:val="24"/>
              </w:rPr>
              <w:t>/</w:t>
            </w:r>
            <w:proofErr w:type="gramStart"/>
            <w:r w:rsidRPr="00855547">
              <w:rPr>
                <w:rFonts w:ascii="Times New Roman" w:hAnsi="Times New Roman" w:cs="Times New Roman"/>
                <w:sz w:val="24"/>
              </w:rPr>
              <w:t>счет</w:t>
            </w:r>
            <w:proofErr w:type="gramEnd"/>
            <w:r w:rsidRPr="00855547">
              <w:rPr>
                <w:rFonts w:ascii="Times New Roman" w:hAnsi="Times New Roman" w:cs="Times New Roman"/>
                <w:sz w:val="24"/>
              </w:rPr>
              <w:t xml:space="preserve"> 30101810200000000824 в ГРКЦ ГУ Банка России по Нижегородской области</w:t>
            </w:r>
          </w:p>
          <w:p w:rsidR="007A6DF6" w:rsidRPr="00311347" w:rsidRDefault="007A6DF6" w:rsidP="007A6DF6">
            <w:pPr>
              <w:shd w:val="clear" w:color="auto" w:fill="FFFFFF"/>
              <w:rPr>
                <w:color w:val="222222"/>
                <w:sz w:val="22"/>
                <w:szCs w:val="22"/>
              </w:rPr>
            </w:pPr>
          </w:p>
          <w:p w:rsidR="007A6DF6" w:rsidRPr="00311347" w:rsidRDefault="007A6DF6" w:rsidP="007A6DF6"/>
        </w:tc>
        <w:tc>
          <w:tcPr>
            <w:tcW w:w="4253" w:type="dxa"/>
          </w:tcPr>
          <w:p w:rsidR="007A6DF6" w:rsidRPr="00311347" w:rsidRDefault="007A6DF6" w:rsidP="007A6DF6">
            <w:pPr>
              <w:rPr>
                <w:b/>
              </w:rPr>
            </w:pPr>
            <w:r w:rsidRPr="00311347">
              <w:rPr>
                <w:b/>
              </w:rPr>
              <w:t xml:space="preserve">Исполнитель: </w:t>
            </w:r>
          </w:p>
          <w:p w:rsidR="007A6DF6" w:rsidRPr="00311347" w:rsidRDefault="007A6DF6" w:rsidP="007A6DF6">
            <w:pPr>
              <w:pStyle w:val="ConsPlusNonformat"/>
              <w:rPr>
                <w:rFonts w:ascii="Times New Roman" w:hAnsi="Times New Roman" w:cs="Times New Roman"/>
                <w:sz w:val="24"/>
              </w:rPr>
            </w:pPr>
            <w:r w:rsidRPr="00311347">
              <w:rPr>
                <w:rFonts w:ascii="Times New Roman" w:hAnsi="Times New Roman" w:cs="Times New Roman"/>
                <w:sz w:val="24"/>
              </w:rPr>
              <w:t>ООО «ТЕНЕТ»</w:t>
            </w:r>
          </w:p>
          <w:p w:rsidR="007A6DF6" w:rsidRPr="00311347" w:rsidRDefault="007A6DF6" w:rsidP="007A6DF6">
            <w:pPr>
              <w:pStyle w:val="ConsPlusNonformat"/>
              <w:rPr>
                <w:rFonts w:ascii="Times New Roman" w:hAnsi="Times New Roman" w:cs="Times New Roman"/>
                <w:sz w:val="24"/>
              </w:rPr>
            </w:pPr>
            <w:r w:rsidRPr="00311347">
              <w:rPr>
                <w:rFonts w:ascii="Times New Roman" w:hAnsi="Times New Roman" w:cs="Times New Roman"/>
                <w:sz w:val="24"/>
              </w:rPr>
              <w:t xml:space="preserve">ИНН </w:t>
            </w:r>
            <w:smartTag w:uri="urn:schemas-microsoft-com:office:smarttags" w:element="PersonName">
              <w:r w:rsidRPr="00311347">
                <w:rPr>
                  <w:rFonts w:ascii="Times New Roman" w:hAnsi="Times New Roman" w:cs="Times New Roman"/>
                  <w:sz w:val="24"/>
                </w:rPr>
                <w:t>1</w:t>
              </w:r>
            </w:smartTag>
            <w:r w:rsidRPr="00311347">
              <w:rPr>
                <w:rFonts w:ascii="Times New Roman" w:hAnsi="Times New Roman" w:cs="Times New Roman"/>
                <w:sz w:val="24"/>
              </w:rPr>
              <w:t xml:space="preserve">658042795 КПП </w:t>
            </w:r>
            <w:smartTag w:uri="urn:schemas-microsoft-com:office:smarttags" w:element="PersonName">
              <w:r w:rsidRPr="00311347">
                <w:rPr>
                  <w:rFonts w:ascii="Times New Roman" w:hAnsi="Times New Roman" w:cs="Times New Roman"/>
                  <w:sz w:val="24"/>
                </w:rPr>
                <w:t>1</w:t>
              </w:r>
            </w:smartTag>
            <w:r w:rsidRPr="00311347">
              <w:rPr>
                <w:rFonts w:ascii="Times New Roman" w:hAnsi="Times New Roman" w:cs="Times New Roman"/>
                <w:sz w:val="24"/>
              </w:rPr>
              <w:t>6550</w:t>
            </w:r>
            <w:smartTag w:uri="urn:schemas-microsoft-com:office:smarttags" w:element="PersonName">
              <w:r w:rsidRPr="00311347">
                <w:rPr>
                  <w:rFonts w:ascii="Times New Roman" w:hAnsi="Times New Roman" w:cs="Times New Roman"/>
                  <w:sz w:val="24"/>
                </w:rPr>
                <w:t>1</w:t>
              </w:r>
            </w:smartTag>
            <w:r w:rsidRPr="00311347">
              <w:rPr>
                <w:rFonts w:ascii="Times New Roman" w:hAnsi="Times New Roman" w:cs="Times New Roman"/>
                <w:sz w:val="24"/>
              </w:rPr>
              <w:t>00</w:t>
            </w:r>
            <w:smartTag w:uri="urn:schemas-microsoft-com:office:smarttags" w:element="PersonName">
              <w:r w:rsidRPr="00311347">
                <w:rPr>
                  <w:rFonts w:ascii="Times New Roman" w:hAnsi="Times New Roman" w:cs="Times New Roman"/>
                  <w:sz w:val="24"/>
                </w:rPr>
                <w:t>1</w:t>
              </w:r>
            </w:smartTag>
          </w:p>
          <w:p w:rsidR="007A6DF6" w:rsidRPr="00311347" w:rsidRDefault="007A6DF6" w:rsidP="007A6DF6">
            <w:pPr>
              <w:pStyle w:val="ConsPlusNonformat"/>
              <w:rPr>
                <w:rFonts w:ascii="Times New Roman" w:hAnsi="Times New Roman" w:cs="Times New Roman"/>
                <w:sz w:val="24"/>
              </w:rPr>
            </w:pPr>
            <w:r w:rsidRPr="00311347">
              <w:rPr>
                <w:rFonts w:ascii="Times New Roman" w:hAnsi="Times New Roman" w:cs="Times New Roman"/>
                <w:sz w:val="24"/>
              </w:rPr>
              <w:t xml:space="preserve">ОГРН </w:t>
            </w:r>
            <w:smartTag w:uri="urn:schemas-microsoft-com:office:smarttags" w:element="PersonName">
              <w:r w:rsidRPr="00311347">
                <w:rPr>
                  <w:rFonts w:ascii="Times New Roman" w:hAnsi="Times New Roman" w:cs="Times New Roman"/>
                  <w:sz w:val="24"/>
                </w:rPr>
                <w:t>1</w:t>
              </w:r>
            </w:smartTag>
            <w:r w:rsidRPr="00311347">
              <w:rPr>
                <w:rFonts w:ascii="Times New Roman" w:hAnsi="Times New Roman" w:cs="Times New Roman"/>
                <w:sz w:val="24"/>
              </w:rPr>
              <w:t>02</w:t>
            </w:r>
            <w:smartTag w:uri="urn:schemas-microsoft-com:office:smarttags" w:element="PersonName">
              <w:r w:rsidRPr="00311347">
                <w:rPr>
                  <w:rFonts w:ascii="Times New Roman" w:hAnsi="Times New Roman" w:cs="Times New Roman"/>
                  <w:sz w:val="24"/>
                </w:rPr>
                <w:t>1</w:t>
              </w:r>
            </w:smartTag>
            <w:r w:rsidRPr="00311347">
              <w:rPr>
                <w:rFonts w:ascii="Times New Roman" w:hAnsi="Times New Roman" w:cs="Times New Roman"/>
                <w:sz w:val="24"/>
              </w:rPr>
              <w:t>60327</w:t>
            </w:r>
            <w:smartTag w:uri="urn:schemas-microsoft-com:office:smarttags" w:element="PersonName">
              <w:r w:rsidRPr="00311347">
                <w:rPr>
                  <w:rFonts w:ascii="Times New Roman" w:hAnsi="Times New Roman" w:cs="Times New Roman"/>
                  <w:sz w:val="24"/>
                </w:rPr>
                <w:t>1</w:t>
              </w:r>
            </w:smartTag>
            <w:r w:rsidRPr="00311347">
              <w:rPr>
                <w:rFonts w:ascii="Times New Roman" w:hAnsi="Times New Roman" w:cs="Times New Roman"/>
                <w:sz w:val="24"/>
              </w:rPr>
              <w:t>920</w:t>
            </w:r>
          </w:p>
          <w:p w:rsidR="007A6DF6" w:rsidRPr="00311347" w:rsidRDefault="007A6DF6" w:rsidP="007A6DF6">
            <w:pPr>
              <w:pStyle w:val="ConsPlusNonformat"/>
              <w:rPr>
                <w:rFonts w:ascii="Times New Roman" w:hAnsi="Times New Roman" w:cs="Times New Roman"/>
                <w:sz w:val="24"/>
              </w:rPr>
            </w:pPr>
            <w:r w:rsidRPr="00311347">
              <w:rPr>
                <w:rFonts w:ascii="Times New Roman" w:hAnsi="Times New Roman" w:cs="Times New Roman"/>
                <w:sz w:val="24"/>
              </w:rPr>
              <w:t xml:space="preserve">Юридический адрес: </w:t>
            </w:r>
            <w:smartTag w:uri="urn:schemas-microsoft-com:office:smarttags" w:element="metricconverter">
              <w:smartTagPr>
                <w:attr w:name="ProductID" w:val="420111, г"/>
              </w:smartTagPr>
              <w:r w:rsidRPr="00311347">
                <w:rPr>
                  <w:rFonts w:ascii="Times New Roman" w:hAnsi="Times New Roman" w:cs="Times New Roman"/>
                  <w:sz w:val="24"/>
                </w:rPr>
                <w:t>420</w:t>
              </w:r>
              <w:smartTag w:uri="urn:schemas-microsoft-com:office:smarttags" w:element="PersonName">
                <w:r w:rsidRPr="00311347">
                  <w:rPr>
                    <w:rFonts w:ascii="Times New Roman" w:hAnsi="Times New Roman" w:cs="Times New Roman"/>
                    <w:sz w:val="24"/>
                  </w:rPr>
                  <w:t>1</w:t>
                </w:r>
              </w:smartTag>
              <w:smartTag w:uri="urn:schemas-microsoft-com:office:smarttags" w:element="PersonName">
                <w:r w:rsidRPr="00311347">
                  <w:rPr>
                    <w:rFonts w:ascii="Times New Roman" w:hAnsi="Times New Roman" w:cs="Times New Roman"/>
                    <w:sz w:val="24"/>
                  </w:rPr>
                  <w:t>1</w:t>
                </w:r>
              </w:smartTag>
              <w:smartTag w:uri="urn:schemas-microsoft-com:office:smarttags" w:element="PersonName">
                <w:r w:rsidRPr="00311347">
                  <w:rPr>
                    <w:rFonts w:ascii="Times New Roman" w:hAnsi="Times New Roman" w:cs="Times New Roman"/>
                    <w:sz w:val="24"/>
                  </w:rPr>
                  <w:t>1</w:t>
                </w:r>
              </w:smartTag>
              <w:r w:rsidRPr="00311347">
                <w:rPr>
                  <w:rFonts w:ascii="Times New Roman" w:hAnsi="Times New Roman" w:cs="Times New Roman"/>
                  <w:sz w:val="24"/>
                </w:rPr>
                <w:t>, г</w:t>
              </w:r>
            </w:smartTag>
            <w:r w:rsidRPr="00311347">
              <w:rPr>
                <w:rFonts w:ascii="Times New Roman" w:hAnsi="Times New Roman" w:cs="Times New Roman"/>
                <w:sz w:val="24"/>
              </w:rPr>
              <w:t>. Казань,</w:t>
            </w:r>
          </w:p>
          <w:p w:rsidR="007A6DF6" w:rsidRPr="00311347" w:rsidRDefault="007A6DF6" w:rsidP="007A6DF6">
            <w:pPr>
              <w:pStyle w:val="ConsPlusNonformat"/>
              <w:rPr>
                <w:rFonts w:ascii="Times New Roman" w:hAnsi="Times New Roman" w:cs="Times New Roman"/>
                <w:sz w:val="24"/>
              </w:rPr>
            </w:pPr>
            <w:r w:rsidRPr="00311347">
              <w:rPr>
                <w:rFonts w:ascii="Times New Roman" w:hAnsi="Times New Roman" w:cs="Times New Roman"/>
                <w:sz w:val="24"/>
              </w:rPr>
              <w:t xml:space="preserve">ул. </w:t>
            </w:r>
            <w:proofErr w:type="spellStart"/>
            <w:r w:rsidRPr="00311347">
              <w:rPr>
                <w:rFonts w:ascii="Times New Roman" w:hAnsi="Times New Roman" w:cs="Times New Roman"/>
                <w:sz w:val="24"/>
              </w:rPr>
              <w:t>Тази</w:t>
            </w:r>
            <w:proofErr w:type="spellEnd"/>
            <w:r w:rsidRPr="00311347">
              <w:rPr>
                <w:rFonts w:ascii="Times New Roman" w:hAnsi="Times New Roman" w:cs="Times New Roman"/>
                <w:sz w:val="24"/>
              </w:rPr>
              <w:t xml:space="preserve"> </w:t>
            </w:r>
            <w:proofErr w:type="spellStart"/>
            <w:r w:rsidRPr="00311347">
              <w:rPr>
                <w:rFonts w:ascii="Times New Roman" w:hAnsi="Times New Roman" w:cs="Times New Roman"/>
                <w:sz w:val="24"/>
              </w:rPr>
              <w:t>Гиззата</w:t>
            </w:r>
            <w:proofErr w:type="spellEnd"/>
            <w:r w:rsidRPr="00311347">
              <w:rPr>
                <w:rFonts w:ascii="Times New Roman" w:hAnsi="Times New Roman" w:cs="Times New Roman"/>
                <w:sz w:val="24"/>
              </w:rPr>
              <w:t>, 6/3</w:t>
            </w:r>
            <w:smartTag w:uri="urn:schemas-microsoft-com:office:smarttags" w:element="PersonName">
              <w:r w:rsidRPr="00311347">
                <w:rPr>
                  <w:rFonts w:ascii="Times New Roman" w:hAnsi="Times New Roman" w:cs="Times New Roman"/>
                  <w:sz w:val="24"/>
                </w:rPr>
                <w:t>1</w:t>
              </w:r>
            </w:smartTag>
            <w:r w:rsidRPr="00311347">
              <w:rPr>
                <w:rFonts w:ascii="Times New Roman" w:hAnsi="Times New Roman" w:cs="Times New Roman"/>
                <w:sz w:val="24"/>
              </w:rPr>
              <w:t xml:space="preserve">, пом. </w:t>
            </w:r>
            <w:smartTag w:uri="urn:schemas-microsoft-com:office:smarttags" w:element="PersonName">
              <w:r w:rsidRPr="00311347">
                <w:rPr>
                  <w:rFonts w:ascii="Times New Roman" w:hAnsi="Times New Roman" w:cs="Times New Roman"/>
                  <w:sz w:val="24"/>
                </w:rPr>
                <w:t>1</w:t>
              </w:r>
            </w:smartTag>
            <w:r w:rsidRPr="00311347">
              <w:rPr>
                <w:rFonts w:ascii="Times New Roman" w:hAnsi="Times New Roman" w:cs="Times New Roman"/>
                <w:sz w:val="24"/>
              </w:rPr>
              <w:t>7</w:t>
            </w:r>
          </w:p>
          <w:p w:rsidR="007A6DF6" w:rsidRPr="00311347" w:rsidRDefault="007A6DF6" w:rsidP="007A6DF6">
            <w:pPr>
              <w:pStyle w:val="ConsPlusNonformat"/>
              <w:rPr>
                <w:rFonts w:ascii="Times New Roman" w:hAnsi="Times New Roman" w:cs="Times New Roman"/>
                <w:sz w:val="24"/>
              </w:rPr>
            </w:pPr>
            <w:proofErr w:type="gramStart"/>
            <w:r w:rsidRPr="00311347">
              <w:rPr>
                <w:rFonts w:ascii="Times New Roman" w:hAnsi="Times New Roman" w:cs="Times New Roman"/>
                <w:sz w:val="24"/>
              </w:rPr>
              <w:t>р</w:t>
            </w:r>
            <w:proofErr w:type="gramEnd"/>
            <w:r w:rsidRPr="00311347">
              <w:rPr>
                <w:rFonts w:ascii="Times New Roman" w:hAnsi="Times New Roman" w:cs="Times New Roman"/>
                <w:sz w:val="24"/>
              </w:rPr>
              <w:t>/с</w:t>
            </w:r>
            <w:r w:rsidR="00010FA8">
              <w:rPr>
                <w:rFonts w:ascii="Times New Roman" w:hAnsi="Times New Roman" w:cs="Times New Roman"/>
                <w:sz w:val="24"/>
              </w:rPr>
              <w:t>чет</w:t>
            </w:r>
            <w:r w:rsidRPr="00311347">
              <w:rPr>
                <w:rFonts w:ascii="Times New Roman" w:hAnsi="Times New Roman" w:cs="Times New Roman"/>
                <w:sz w:val="24"/>
              </w:rPr>
              <w:t xml:space="preserve"> 407028</w:t>
            </w:r>
            <w:smartTag w:uri="urn:schemas-microsoft-com:office:smarttags" w:element="PersonName">
              <w:r w:rsidRPr="00311347">
                <w:rPr>
                  <w:rFonts w:ascii="Times New Roman" w:hAnsi="Times New Roman" w:cs="Times New Roman"/>
                  <w:sz w:val="24"/>
                </w:rPr>
                <w:t>1</w:t>
              </w:r>
            </w:smartTag>
            <w:r w:rsidRPr="00311347">
              <w:rPr>
                <w:rFonts w:ascii="Times New Roman" w:hAnsi="Times New Roman" w:cs="Times New Roman"/>
                <w:sz w:val="24"/>
              </w:rPr>
              <w:t>040002000</w:t>
            </w:r>
            <w:smartTag w:uri="urn:schemas-microsoft-com:office:smarttags" w:element="PersonName">
              <w:r w:rsidRPr="00311347">
                <w:rPr>
                  <w:rFonts w:ascii="Times New Roman" w:hAnsi="Times New Roman" w:cs="Times New Roman"/>
                  <w:sz w:val="24"/>
                </w:rPr>
                <w:t>1</w:t>
              </w:r>
            </w:smartTag>
            <w:smartTag w:uri="urn:schemas-microsoft-com:office:smarttags" w:element="PersonName">
              <w:r w:rsidRPr="00311347">
                <w:rPr>
                  <w:rFonts w:ascii="Times New Roman" w:hAnsi="Times New Roman" w:cs="Times New Roman"/>
                  <w:sz w:val="24"/>
                </w:rPr>
                <w:t>1</w:t>
              </w:r>
            </w:smartTag>
            <w:smartTag w:uri="urn:schemas-microsoft-com:office:smarttags" w:element="PersonName">
              <w:r w:rsidRPr="00311347">
                <w:rPr>
                  <w:rFonts w:ascii="Times New Roman" w:hAnsi="Times New Roman" w:cs="Times New Roman"/>
                  <w:sz w:val="24"/>
                </w:rPr>
                <w:t>1</w:t>
              </w:r>
            </w:smartTag>
            <w:r w:rsidRPr="00311347">
              <w:rPr>
                <w:rFonts w:ascii="Times New Roman" w:hAnsi="Times New Roman" w:cs="Times New Roman"/>
                <w:sz w:val="24"/>
              </w:rPr>
              <w:t>0</w:t>
            </w:r>
          </w:p>
          <w:p w:rsidR="007A6DF6" w:rsidRPr="00311347" w:rsidRDefault="007A6DF6" w:rsidP="007A6DF6">
            <w:pPr>
              <w:pStyle w:val="ConsPlusNonformat"/>
              <w:rPr>
                <w:rFonts w:ascii="Times New Roman" w:hAnsi="Times New Roman" w:cs="Times New Roman"/>
                <w:sz w:val="24"/>
              </w:rPr>
            </w:pPr>
            <w:r w:rsidRPr="00311347">
              <w:rPr>
                <w:rFonts w:ascii="Times New Roman" w:hAnsi="Times New Roman" w:cs="Times New Roman"/>
                <w:sz w:val="24"/>
              </w:rPr>
              <w:t>в ОАО «АК БАРС» банке г. Казань</w:t>
            </w:r>
          </w:p>
          <w:p w:rsidR="007A6DF6" w:rsidRPr="00311347" w:rsidRDefault="007A6DF6" w:rsidP="007A6DF6">
            <w:pPr>
              <w:pStyle w:val="ConsPlusNonformat"/>
              <w:rPr>
                <w:rFonts w:ascii="Times New Roman" w:hAnsi="Times New Roman" w:cs="Times New Roman"/>
                <w:sz w:val="24"/>
              </w:rPr>
            </w:pPr>
            <w:proofErr w:type="gramStart"/>
            <w:r w:rsidRPr="00311347">
              <w:rPr>
                <w:rFonts w:ascii="Times New Roman" w:hAnsi="Times New Roman" w:cs="Times New Roman"/>
                <w:sz w:val="24"/>
              </w:rPr>
              <w:t>к</w:t>
            </w:r>
            <w:proofErr w:type="gramEnd"/>
            <w:r w:rsidRPr="00311347">
              <w:rPr>
                <w:rFonts w:ascii="Times New Roman" w:hAnsi="Times New Roman" w:cs="Times New Roman"/>
                <w:sz w:val="24"/>
              </w:rPr>
              <w:t>/с</w:t>
            </w:r>
            <w:r w:rsidR="00010FA8">
              <w:rPr>
                <w:rFonts w:ascii="Times New Roman" w:hAnsi="Times New Roman" w:cs="Times New Roman"/>
                <w:sz w:val="24"/>
              </w:rPr>
              <w:t>чет</w:t>
            </w:r>
            <w:r w:rsidRPr="00311347">
              <w:rPr>
                <w:rFonts w:ascii="Times New Roman" w:hAnsi="Times New Roman" w:cs="Times New Roman"/>
                <w:sz w:val="24"/>
              </w:rPr>
              <w:t xml:space="preserve"> 30</w:t>
            </w:r>
            <w:smartTag w:uri="urn:schemas-microsoft-com:office:smarttags" w:element="PersonName">
              <w:r w:rsidRPr="00311347">
                <w:rPr>
                  <w:rFonts w:ascii="Times New Roman" w:hAnsi="Times New Roman" w:cs="Times New Roman"/>
                  <w:sz w:val="24"/>
                </w:rPr>
                <w:t>1</w:t>
              </w:r>
            </w:smartTag>
            <w:r w:rsidRPr="00311347">
              <w:rPr>
                <w:rFonts w:ascii="Times New Roman" w:hAnsi="Times New Roman" w:cs="Times New Roman"/>
                <w:sz w:val="24"/>
              </w:rPr>
              <w:t>8</w:t>
            </w:r>
            <w:smartTag w:uri="urn:schemas-microsoft-com:office:smarttags" w:element="PersonName">
              <w:r w:rsidRPr="00311347">
                <w:rPr>
                  <w:rFonts w:ascii="Times New Roman" w:hAnsi="Times New Roman" w:cs="Times New Roman"/>
                  <w:sz w:val="24"/>
                </w:rPr>
                <w:t>1</w:t>
              </w:r>
            </w:smartTag>
            <w:r w:rsidRPr="00311347">
              <w:rPr>
                <w:rFonts w:ascii="Times New Roman" w:hAnsi="Times New Roman" w:cs="Times New Roman"/>
                <w:sz w:val="24"/>
              </w:rPr>
              <w:t>0000000000805</w:t>
            </w:r>
          </w:p>
          <w:p w:rsidR="007A6DF6" w:rsidRPr="00311347" w:rsidRDefault="007A6DF6" w:rsidP="007A6DF6">
            <w:pPr>
              <w:pStyle w:val="ConsPlusNonformat"/>
              <w:rPr>
                <w:rFonts w:ascii="Times New Roman" w:hAnsi="Times New Roman" w:cs="Times New Roman"/>
              </w:rPr>
            </w:pPr>
            <w:r w:rsidRPr="00311347">
              <w:rPr>
                <w:rFonts w:ascii="Times New Roman" w:hAnsi="Times New Roman" w:cs="Times New Roman"/>
                <w:sz w:val="24"/>
              </w:rPr>
              <w:t>БИК 049205805</w:t>
            </w:r>
          </w:p>
        </w:tc>
      </w:tr>
      <w:tr w:rsidR="007A6DF6" w:rsidRPr="00311347" w:rsidTr="007A6DF6">
        <w:tc>
          <w:tcPr>
            <w:tcW w:w="5920" w:type="dxa"/>
            <w:shd w:val="clear" w:color="auto" w:fill="auto"/>
          </w:tcPr>
          <w:p w:rsidR="007A6DF6" w:rsidRPr="00311347" w:rsidRDefault="007A6DF6" w:rsidP="007A6DF6">
            <w:pPr>
              <w:shd w:val="clear" w:color="auto" w:fill="FFFFFF"/>
              <w:rPr>
                <w:b/>
                <w:color w:val="000000"/>
                <w:spacing w:val="-1"/>
              </w:rPr>
            </w:pPr>
            <w:r w:rsidRPr="00311347">
              <w:rPr>
                <w:b/>
              </w:rPr>
              <w:t>Генеральный директор</w:t>
            </w:r>
            <w:r w:rsidRPr="00311347">
              <w:rPr>
                <w:b/>
                <w:color w:val="000000"/>
                <w:spacing w:val="-1"/>
              </w:rPr>
              <w:t xml:space="preserve"> </w:t>
            </w:r>
          </w:p>
          <w:p w:rsidR="007A6DF6" w:rsidRPr="00311347" w:rsidRDefault="007A6DF6" w:rsidP="007A6DF6">
            <w:pPr>
              <w:jc w:val="both"/>
              <w:rPr>
                <w:b/>
              </w:rPr>
            </w:pPr>
          </w:p>
          <w:p w:rsidR="007A6DF6" w:rsidRPr="00311347" w:rsidRDefault="007A6DF6" w:rsidP="007A6DF6">
            <w:pPr>
              <w:jc w:val="both"/>
              <w:rPr>
                <w:b/>
              </w:rPr>
            </w:pPr>
            <w:r w:rsidRPr="00311347">
              <w:rPr>
                <w:b/>
              </w:rPr>
              <w:t xml:space="preserve"> </w:t>
            </w:r>
            <w:r>
              <w:rPr>
                <w:b/>
              </w:rPr>
              <w:t>_________________</w:t>
            </w:r>
            <w:r w:rsidRPr="00311347">
              <w:rPr>
                <w:b/>
              </w:rPr>
              <w:t xml:space="preserve">      /</w:t>
            </w:r>
            <w:r w:rsidRPr="001C7BE9">
              <w:rPr>
                <w:sz w:val="22"/>
                <w:szCs w:val="22"/>
              </w:rPr>
              <w:t xml:space="preserve"> Р.Р. </w:t>
            </w:r>
            <w:proofErr w:type="spellStart"/>
            <w:r w:rsidRPr="001C7BE9">
              <w:rPr>
                <w:sz w:val="22"/>
                <w:szCs w:val="22"/>
              </w:rPr>
              <w:t>Сафеев</w:t>
            </w:r>
            <w:proofErr w:type="spellEnd"/>
            <w:r w:rsidRPr="00311347">
              <w:rPr>
                <w:b/>
              </w:rPr>
              <w:t xml:space="preserve"> /</w:t>
            </w:r>
          </w:p>
        </w:tc>
        <w:tc>
          <w:tcPr>
            <w:tcW w:w="4253" w:type="dxa"/>
          </w:tcPr>
          <w:p w:rsidR="007A6DF6" w:rsidRPr="00311347" w:rsidRDefault="007A6DF6" w:rsidP="007A6DF6">
            <w:pPr>
              <w:shd w:val="clear" w:color="auto" w:fill="FFFFFF"/>
              <w:rPr>
                <w:b/>
                <w:color w:val="000000"/>
                <w:spacing w:val="-1"/>
              </w:rPr>
            </w:pPr>
            <w:r w:rsidRPr="00311347">
              <w:rPr>
                <w:b/>
              </w:rPr>
              <w:t>Генеральный директор</w:t>
            </w:r>
            <w:r w:rsidRPr="00311347">
              <w:rPr>
                <w:b/>
                <w:color w:val="000000"/>
                <w:spacing w:val="-1"/>
              </w:rPr>
              <w:t xml:space="preserve"> </w:t>
            </w:r>
          </w:p>
          <w:p w:rsidR="007A6DF6" w:rsidRPr="00311347" w:rsidRDefault="007A6DF6" w:rsidP="007A6DF6">
            <w:pPr>
              <w:jc w:val="both"/>
            </w:pPr>
          </w:p>
          <w:p w:rsidR="007A6DF6" w:rsidRPr="00311347" w:rsidRDefault="007A6DF6" w:rsidP="007A6DF6">
            <w:pPr>
              <w:jc w:val="both"/>
            </w:pPr>
            <w:r w:rsidRPr="00FE074C">
              <w:t>__________________</w:t>
            </w:r>
            <w:r w:rsidRPr="00311347">
              <w:t xml:space="preserve">     </w:t>
            </w:r>
            <w:r w:rsidRPr="007A6DF6">
              <w:rPr>
                <w:sz w:val="22"/>
                <w:szCs w:val="22"/>
              </w:rPr>
              <w:t>/Т.З. Закиров/</w:t>
            </w:r>
            <w:r w:rsidRPr="00311347">
              <w:tab/>
            </w:r>
          </w:p>
        </w:tc>
      </w:tr>
    </w:tbl>
    <w:p w:rsidR="00C828E5" w:rsidRDefault="00C828E5" w:rsidP="00345437">
      <w:pPr>
        <w:ind w:left="5400"/>
        <w:jc w:val="right"/>
        <w:rPr>
          <w:b/>
        </w:rPr>
      </w:pPr>
    </w:p>
    <w:p w:rsidR="00F103C8" w:rsidRPr="00C21431" w:rsidRDefault="00C828E5" w:rsidP="00345437">
      <w:pPr>
        <w:ind w:left="5400"/>
        <w:jc w:val="right"/>
        <w:rPr>
          <w:b/>
        </w:rPr>
      </w:pPr>
      <w:r>
        <w:rPr>
          <w:b/>
        </w:rPr>
        <w:br w:type="page"/>
      </w:r>
      <w:r w:rsidR="004479FD">
        <w:rPr>
          <w:b/>
        </w:rPr>
        <w:lastRenderedPageBreak/>
        <w:t>Приложение №</w:t>
      </w:r>
      <w:smartTag w:uri="urn:schemas-microsoft-com:office:smarttags" w:element="PersonName">
        <w:r w:rsidR="00317728">
          <w:rPr>
            <w:b/>
          </w:rPr>
          <w:t>1</w:t>
        </w:r>
      </w:smartTag>
    </w:p>
    <w:p w:rsidR="00F103C8" w:rsidRPr="00C21431" w:rsidRDefault="00F103C8" w:rsidP="00345437">
      <w:pPr>
        <w:ind w:left="5400"/>
        <w:jc w:val="right"/>
        <w:rPr>
          <w:b/>
        </w:rPr>
      </w:pPr>
      <w:r w:rsidRPr="00C21431">
        <w:rPr>
          <w:b/>
        </w:rPr>
        <w:t xml:space="preserve">к Договору № _____ от ________ </w:t>
      </w:r>
      <w:proofErr w:type="gramStart"/>
      <w:r w:rsidRPr="00C21431">
        <w:rPr>
          <w:b/>
        </w:rPr>
        <w:t>г</w:t>
      </w:r>
      <w:proofErr w:type="gramEnd"/>
      <w:r w:rsidRPr="00C21431">
        <w:rPr>
          <w:b/>
        </w:rPr>
        <w:t>.</w:t>
      </w:r>
    </w:p>
    <w:p w:rsidR="00F103C8" w:rsidRPr="00C21431" w:rsidRDefault="00F103C8" w:rsidP="00F103C8">
      <w:pPr>
        <w:pStyle w:val="1"/>
        <w:jc w:val="center"/>
      </w:pPr>
    </w:p>
    <w:p w:rsidR="00F103C8" w:rsidRPr="00C21431" w:rsidRDefault="00F103C8" w:rsidP="00F103C8">
      <w:pPr>
        <w:pStyle w:val="1"/>
        <w:jc w:val="center"/>
        <w:rPr>
          <w:sz w:val="28"/>
          <w:szCs w:val="28"/>
        </w:rPr>
      </w:pPr>
    </w:p>
    <w:p w:rsidR="00F103C8" w:rsidRPr="00C21431" w:rsidRDefault="00F103C8" w:rsidP="00F103C8">
      <w:pPr>
        <w:pStyle w:val="1"/>
        <w:jc w:val="center"/>
        <w:rPr>
          <w:sz w:val="28"/>
          <w:szCs w:val="28"/>
        </w:rPr>
      </w:pPr>
      <w:r w:rsidRPr="00C21431">
        <w:rPr>
          <w:sz w:val="28"/>
          <w:szCs w:val="28"/>
        </w:rPr>
        <w:t>СПИСОК ОТВЕТСТВЕННЫХ ЛИЦ ПО ДОГОВОРУ</w:t>
      </w:r>
    </w:p>
    <w:p w:rsidR="00F103C8" w:rsidRPr="00C21431" w:rsidRDefault="00F103C8" w:rsidP="00F103C8"/>
    <w:tbl>
      <w:tblPr>
        <w:tblpPr w:leftFromText="180" w:rightFromText="180" w:vertAnchor="text" w:horzAnchor="margin" w:tblpY="499"/>
        <w:tblW w:w="988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75"/>
        <w:gridCol w:w="2552"/>
        <w:gridCol w:w="2268"/>
        <w:gridCol w:w="1701"/>
        <w:gridCol w:w="2693"/>
      </w:tblGrid>
      <w:tr w:rsidR="00F103C8" w:rsidRPr="00C21431" w:rsidTr="002D23D3">
        <w:tc>
          <w:tcPr>
            <w:tcW w:w="675" w:type="dxa"/>
          </w:tcPr>
          <w:p w:rsidR="00F103C8" w:rsidRPr="00C21431" w:rsidRDefault="00F103C8" w:rsidP="002D23D3">
            <w:pPr>
              <w:spacing w:before="120" w:after="120"/>
              <w:rPr>
                <w:sz w:val="20"/>
                <w:szCs w:val="20"/>
              </w:rPr>
            </w:pPr>
            <w:r w:rsidRPr="00C21431">
              <w:rPr>
                <w:sz w:val="20"/>
                <w:szCs w:val="20"/>
              </w:rPr>
              <w:t xml:space="preserve">№ </w:t>
            </w:r>
            <w:proofErr w:type="gramStart"/>
            <w:r w:rsidRPr="00C21431">
              <w:rPr>
                <w:sz w:val="20"/>
                <w:szCs w:val="20"/>
              </w:rPr>
              <w:t>п</w:t>
            </w:r>
            <w:proofErr w:type="gramEnd"/>
            <w:r w:rsidRPr="00C21431">
              <w:rPr>
                <w:sz w:val="20"/>
                <w:szCs w:val="20"/>
              </w:rPr>
              <w:t xml:space="preserve">/п </w:t>
            </w:r>
          </w:p>
        </w:tc>
        <w:tc>
          <w:tcPr>
            <w:tcW w:w="2552" w:type="dxa"/>
          </w:tcPr>
          <w:p w:rsidR="00F103C8" w:rsidRPr="00C21431" w:rsidRDefault="00F103C8" w:rsidP="002D23D3">
            <w:pPr>
              <w:spacing w:before="120" w:after="120"/>
              <w:jc w:val="center"/>
              <w:rPr>
                <w:sz w:val="20"/>
                <w:szCs w:val="20"/>
              </w:rPr>
            </w:pPr>
            <w:r w:rsidRPr="00C21431">
              <w:rPr>
                <w:sz w:val="20"/>
                <w:szCs w:val="20"/>
              </w:rPr>
              <w:t>ФИО</w:t>
            </w:r>
          </w:p>
        </w:tc>
        <w:tc>
          <w:tcPr>
            <w:tcW w:w="2268" w:type="dxa"/>
          </w:tcPr>
          <w:p w:rsidR="00F103C8" w:rsidRPr="00C21431" w:rsidRDefault="00F103C8" w:rsidP="002D23D3">
            <w:pPr>
              <w:spacing w:before="120" w:after="120"/>
              <w:rPr>
                <w:sz w:val="20"/>
                <w:szCs w:val="20"/>
              </w:rPr>
            </w:pPr>
            <w:r w:rsidRPr="00C21431">
              <w:rPr>
                <w:sz w:val="20"/>
                <w:szCs w:val="20"/>
              </w:rPr>
              <w:t xml:space="preserve">Должность </w:t>
            </w:r>
          </w:p>
        </w:tc>
        <w:tc>
          <w:tcPr>
            <w:tcW w:w="1701" w:type="dxa"/>
          </w:tcPr>
          <w:p w:rsidR="00F103C8" w:rsidRPr="00C21431" w:rsidRDefault="00F103C8" w:rsidP="002D23D3">
            <w:pPr>
              <w:spacing w:before="120" w:after="120"/>
              <w:rPr>
                <w:sz w:val="20"/>
                <w:szCs w:val="20"/>
              </w:rPr>
            </w:pPr>
            <w:r w:rsidRPr="00C21431">
              <w:rPr>
                <w:sz w:val="20"/>
                <w:szCs w:val="20"/>
              </w:rPr>
              <w:t xml:space="preserve">Телефон </w:t>
            </w:r>
            <w:r w:rsidRPr="00C21431">
              <w:rPr>
                <w:sz w:val="20"/>
                <w:szCs w:val="20"/>
              </w:rPr>
              <w:br/>
            </w:r>
          </w:p>
        </w:tc>
        <w:tc>
          <w:tcPr>
            <w:tcW w:w="2693" w:type="dxa"/>
          </w:tcPr>
          <w:p w:rsidR="00F103C8" w:rsidRPr="00C21431" w:rsidRDefault="00F103C8" w:rsidP="002D23D3">
            <w:pPr>
              <w:spacing w:before="120" w:after="120"/>
              <w:rPr>
                <w:sz w:val="20"/>
                <w:szCs w:val="20"/>
              </w:rPr>
            </w:pPr>
            <w:r w:rsidRPr="00C21431">
              <w:rPr>
                <w:sz w:val="20"/>
                <w:szCs w:val="20"/>
              </w:rPr>
              <w:t>E-</w:t>
            </w:r>
            <w:proofErr w:type="spellStart"/>
            <w:r w:rsidRPr="00C21431">
              <w:rPr>
                <w:sz w:val="20"/>
                <w:szCs w:val="20"/>
              </w:rPr>
              <w:t>mail</w:t>
            </w:r>
            <w:proofErr w:type="spellEnd"/>
          </w:p>
        </w:tc>
      </w:tr>
      <w:tr w:rsidR="00F103C8" w:rsidRPr="00C21431" w:rsidTr="002D23D3">
        <w:tc>
          <w:tcPr>
            <w:tcW w:w="675" w:type="dxa"/>
          </w:tcPr>
          <w:p w:rsidR="00F103C8" w:rsidRPr="00C21431" w:rsidRDefault="00F103C8" w:rsidP="002D23D3">
            <w:pPr>
              <w:spacing w:before="120" w:after="120"/>
              <w:rPr>
                <w:sz w:val="20"/>
                <w:szCs w:val="20"/>
              </w:rPr>
            </w:pPr>
            <w:smartTag w:uri="urn:schemas-microsoft-com:office:smarttags" w:element="PersonName">
              <w:r w:rsidRPr="00C21431">
                <w:rPr>
                  <w:sz w:val="20"/>
                  <w:szCs w:val="20"/>
                </w:rPr>
                <w:t>1</w:t>
              </w:r>
            </w:smartTag>
          </w:p>
        </w:tc>
        <w:tc>
          <w:tcPr>
            <w:tcW w:w="2552" w:type="dxa"/>
          </w:tcPr>
          <w:p w:rsidR="00F103C8" w:rsidRPr="00C21431" w:rsidRDefault="00F103C8" w:rsidP="002D23D3">
            <w:pPr>
              <w:spacing w:before="120" w:after="120"/>
              <w:rPr>
                <w:sz w:val="20"/>
                <w:szCs w:val="20"/>
              </w:rPr>
            </w:pPr>
          </w:p>
        </w:tc>
        <w:tc>
          <w:tcPr>
            <w:tcW w:w="2268" w:type="dxa"/>
          </w:tcPr>
          <w:p w:rsidR="00F103C8" w:rsidRPr="00C21431" w:rsidRDefault="00F103C8" w:rsidP="002D23D3">
            <w:pPr>
              <w:spacing w:before="120"/>
              <w:rPr>
                <w:sz w:val="20"/>
                <w:szCs w:val="20"/>
              </w:rPr>
            </w:pPr>
          </w:p>
        </w:tc>
        <w:tc>
          <w:tcPr>
            <w:tcW w:w="1701" w:type="dxa"/>
          </w:tcPr>
          <w:p w:rsidR="00F103C8" w:rsidRPr="00C21431" w:rsidRDefault="00F103C8" w:rsidP="002D23D3">
            <w:pPr>
              <w:spacing w:before="120" w:after="120"/>
              <w:rPr>
                <w:sz w:val="20"/>
                <w:szCs w:val="20"/>
              </w:rPr>
            </w:pPr>
          </w:p>
        </w:tc>
        <w:tc>
          <w:tcPr>
            <w:tcW w:w="2693" w:type="dxa"/>
          </w:tcPr>
          <w:p w:rsidR="00F103C8" w:rsidRPr="00C21431" w:rsidRDefault="00F103C8" w:rsidP="002D23D3">
            <w:pPr>
              <w:spacing w:before="120" w:after="120"/>
              <w:rPr>
                <w:sz w:val="20"/>
                <w:szCs w:val="20"/>
                <w:lang w:val="en-US"/>
              </w:rPr>
            </w:pPr>
          </w:p>
        </w:tc>
      </w:tr>
      <w:tr w:rsidR="00F103C8" w:rsidRPr="00C21431" w:rsidTr="002D23D3">
        <w:tc>
          <w:tcPr>
            <w:tcW w:w="675" w:type="dxa"/>
          </w:tcPr>
          <w:p w:rsidR="00F103C8" w:rsidRPr="00C85964" w:rsidRDefault="00F103C8" w:rsidP="002D23D3">
            <w:pPr>
              <w:spacing w:before="120" w:after="120"/>
              <w:rPr>
                <w:sz w:val="20"/>
                <w:szCs w:val="20"/>
                <w:highlight w:val="cyan"/>
              </w:rPr>
            </w:pPr>
            <w:r w:rsidRPr="00596DC3">
              <w:rPr>
                <w:sz w:val="20"/>
                <w:szCs w:val="20"/>
              </w:rPr>
              <w:t>2</w:t>
            </w:r>
          </w:p>
        </w:tc>
        <w:tc>
          <w:tcPr>
            <w:tcW w:w="2552" w:type="dxa"/>
          </w:tcPr>
          <w:p w:rsidR="00F103C8" w:rsidRPr="00C85964" w:rsidRDefault="00F103C8" w:rsidP="002D23D3">
            <w:pPr>
              <w:spacing w:before="120" w:after="120"/>
              <w:rPr>
                <w:sz w:val="20"/>
                <w:szCs w:val="20"/>
                <w:highlight w:val="cyan"/>
              </w:rPr>
            </w:pPr>
          </w:p>
        </w:tc>
        <w:tc>
          <w:tcPr>
            <w:tcW w:w="2268" w:type="dxa"/>
          </w:tcPr>
          <w:p w:rsidR="00F103C8" w:rsidRPr="00C85964" w:rsidRDefault="00F103C8" w:rsidP="002D23D3">
            <w:pPr>
              <w:spacing w:before="120" w:after="120"/>
              <w:rPr>
                <w:sz w:val="20"/>
                <w:szCs w:val="20"/>
                <w:highlight w:val="cyan"/>
              </w:rPr>
            </w:pPr>
          </w:p>
        </w:tc>
        <w:tc>
          <w:tcPr>
            <w:tcW w:w="1701" w:type="dxa"/>
          </w:tcPr>
          <w:p w:rsidR="00F103C8" w:rsidRPr="00C85964" w:rsidRDefault="00F103C8" w:rsidP="002D23D3">
            <w:pPr>
              <w:spacing w:before="120" w:after="120"/>
              <w:rPr>
                <w:sz w:val="20"/>
                <w:szCs w:val="20"/>
                <w:highlight w:val="cyan"/>
              </w:rPr>
            </w:pPr>
          </w:p>
        </w:tc>
        <w:tc>
          <w:tcPr>
            <w:tcW w:w="2693" w:type="dxa"/>
          </w:tcPr>
          <w:p w:rsidR="00F103C8" w:rsidRPr="00C85964" w:rsidRDefault="00F103C8" w:rsidP="002D23D3">
            <w:pPr>
              <w:spacing w:before="120" w:after="120"/>
              <w:rPr>
                <w:sz w:val="20"/>
                <w:szCs w:val="20"/>
                <w:highlight w:val="cyan"/>
                <w:lang w:val="en-US"/>
              </w:rPr>
            </w:pPr>
          </w:p>
        </w:tc>
      </w:tr>
      <w:tr w:rsidR="00F103C8" w:rsidRPr="00C21431" w:rsidTr="002D23D3">
        <w:trPr>
          <w:trHeight w:val="595"/>
        </w:trPr>
        <w:tc>
          <w:tcPr>
            <w:tcW w:w="675" w:type="dxa"/>
          </w:tcPr>
          <w:p w:rsidR="00F103C8" w:rsidRPr="00C21431" w:rsidRDefault="00F103C8" w:rsidP="002D23D3">
            <w:pPr>
              <w:spacing w:before="120" w:after="120"/>
              <w:rPr>
                <w:sz w:val="20"/>
                <w:szCs w:val="20"/>
              </w:rPr>
            </w:pPr>
            <w:r w:rsidRPr="00C21431">
              <w:rPr>
                <w:sz w:val="20"/>
                <w:szCs w:val="20"/>
              </w:rPr>
              <w:t>3</w:t>
            </w:r>
          </w:p>
        </w:tc>
        <w:tc>
          <w:tcPr>
            <w:tcW w:w="2552" w:type="dxa"/>
          </w:tcPr>
          <w:p w:rsidR="00F103C8" w:rsidRPr="00C21431" w:rsidRDefault="00F103C8" w:rsidP="002D23D3">
            <w:pPr>
              <w:spacing w:before="120" w:after="120"/>
              <w:rPr>
                <w:sz w:val="20"/>
                <w:szCs w:val="20"/>
              </w:rPr>
            </w:pPr>
          </w:p>
        </w:tc>
        <w:tc>
          <w:tcPr>
            <w:tcW w:w="2268" w:type="dxa"/>
          </w:tcPr>
          <w:p w:rsidR="00F103C8" w:rsidRPr="00C21431" w:rsidRDefault="00F103C8" w:rsidP="002D23D3">
            <w:pPr>
              <w:spacing w:before="120" w:after="120"/>
              <w:rPr>
                <w:sz w:val="20"/>
                <w:szCs w:val="20"/>
              </w:rPr>
            </w:pPr>
          </w:p>
        </w:tc>
        <w:tc>
          <w:tcPr>
            <w:tcW w:w="1701" w:type="dxa"/>
          </w:tcPr>
          <w:p w:rsidR="00F103C8" w:rsidRPr="00C21431" w:rsidRDefault="00F103C8" w:rsidP="002D23D3">
            <w:pPr>
              <w:spacing w:before="120" w:after="120"/>
              <w:rPr>
                <w:sz w:val="20"/>
                <w:szCs w:val="20"/>
                <w:lang w:val="en-US"/>
              </w:rPr>
            </w:pPr>
          </w:p>
        </w:tc>
        <w:tc>
          <w:tcPr>
            <w:tcW w:w="2693" w:type="dxa"/>
          </w:tcPr>
          <w:p w:rsidR="00F103C8" w:rsidRPr="00C21431" w:rsidRDefault="00F103C8" w:rsidP="002D23D3">
            <w:pPr>
              <w:rPr>
                <w:sz w:val="20"/>
                <w:szCs w:val="20"/>
                <w:lang w:val="en-US"/>
              </w:rPr>
            </w:pPr>
          </w:p>
        </w:tc>
      </w:tr>
    </w:tbl>
    <w:p w:rsidR="00F103C8" w:rsidRPr="00C21431" w:rsidRDefault="00F103C8" w:rsidP="00F103C8">
      <w:pPr>
        <w:rPr>
          <w:b/>
        </w:rPr>
      </w:pPr>
      <w:r w:rsidRPr="00C21431">
        <w:rPr>
          <w:b/>
        </w:rPr>
        <w:t xml:space="preserve">От Исполнителя </w:t>
      </w:r>
    </w:p>
    <w:p w:rsidR="00F103C8" w:rsidRPr="00C21431" w:rsidRDefault="00F103C8" w:rsidP="00F103C8">
      <w:pPr>
        <w:rPr>
          <w:lang w:val="en-US"/>
        </w:rPr>
      </w:pPr>
    </w:p>
    <w:p w:rsidR="00F103C8" w:rsidRPr="00C21431" w:rsidRDefault="00F103C8" w:rsidP="00F103C8">
      <w:pPr>
        <w:rPr>
          <w:b/>
        </w:rPr>
      </w:pPr>
      <w:proofErr w:type="spellStart"/>
      <w:r w:rsidRPr="00C21431">
        <w:rPr>
          <w:b/>
          <w:lang w:val="en-US"/>
        </w:rPr>
        <w:t>От</w:t>
      </w:r>
      <w:proofErr w:type="spellEnd"/>
      <w:r w:rsidRPr="00C21431">
        <w:rPr>
          <w:b/>
          <w:lang w:val="en-US"/>
        </w:rPr>
        <w:t xml:space="preserve"> </w:t>
      </w:r>
      <w:proofErr w:type="spellStart"/>
      <w:r w:rsidRPr="00C21431">
        <w:rPr>
          <w:b/>
          <w:lang w:val="en-US"/>
        </w:rPr>
        <w:t>Заказчика</w:t>
      </w:r>
      <w:proofErr w:type="spellEnd"/>
    </w:p>
    <w:tbl>
      <w:tblPr>
        <w:tblpPr w:leftFromText="180" w:rightFromText="180" w:vertAnchor="text" w:horzAnchor="margin" w:tblpY="169"/>
        <w:tblW w:w="988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75"/>
        <w:gridCol w:w="2552"/>
        <w:gridCol w:w="2268"/>
        <w:gridCol w:w="1701"/>
        <w:gridCol w:w="2693"/>
      </w:tblGrid>
      <w:tr w:rsidR="002D23D3" w:rsidRPr="00C21431" w:rsidTr="002D23D3">
        <w:tc>
          <w:tcPr>
            <w:tcW w:w="675" w:type="dxa"/>
          </w:tcPr>
          <w:p w:rsidR="002D23D3" w:rsidRPr="00C21431" w:rsidRDefault="002D23D3" w:rsidP="002D23D3">
            <w:pPr>
              <w:spacing w:before="120" w:after="120"/>
              <w:rPr>
                <w:sz w:val="20"/>
                <w:szCs w:val="20"/>
              </w:rPr>
            </w:pPr>
            <w:r w:rsidRPr="00C21431">
              <w:rPr>
                <w:sz w:val="20"/>
                <w:szCs w:val="20"/>
              </w:rPr>
              <w:t xml:space="preserve">№ </w:t>
            </w:r>
            <w:proofErr w:type="gramStart"/>
            <w:r w:rsidRPr="00C21431">
              <w:rPr>
                <w:sz w:val="20"/>
                <w:szCs w:val="20"/>
              </w:rPr>
              <w:t>п</w:t>
            </w:r>
            <w:proofErr w:type="gramEnd"/>
            <w:r w:rsidRPr="00C21431">
              <w:rPr>
                <w:sz w:val="20"/>
                <w:szCs w:val="20"/>
              </w:rPr>
              <w:t xml:space="preserve">/п </w:t>
            </w:r>
          </w:p>
        </w:tc>
        <w:tc>
          <w:tcPr>
            <w:tcW w:w="2552" w:type="dxa"/>
          </w:tcPr>
          <w:p w:rsidR="002D23D3" w:rsidRPr="00C21431" w:rsidRDefault="002D23D3" w:rsidP="002D23D3">
            <w:pPr>
              <w:spacing w:before="120" w:after="120"/>
              <w:jc w:val="center"/>
              <w:rPr>
                <w:sz w:val="20"/>
                <w:szCs w:val="20"/>
              </w:rPr>
            </w:pPr>
            <w:r w:rsidRPr="00C21431">
              <w:rPr>
                <w:sz w:val="20"/>
                <w:szCs w:val="20"/>
              </w:rPr>
              <w:t>ФИО</w:t>
            </w:r>
            <w:r w:rsidRPr="00C21431">
              <w:rPr>
                <w:sz w:val="20"/>
                <w:szCs w:val="20"/>
              </w:rPr>
              <w:br/>
            </w:r>
          </w:p>
        </w:tc>
        <w:tc>
          <w:tcPr>
            <w:tcW w:w="2268" w:type="dxa"/>
          </w:tcPr>
          <w:p w:rsidR="002D23D3" w:rsidRPr="00C21431" w:rsidRDefault="002D23D3" w:rsidP="002D23D3">
            <w:pPr>
              <w:spacing w:before="120" w:after="120"/>
              <w:rPr>
                <w:sz w:val="20"/>
                <w:szCs w:val="20"/>
              </w:rPr>
            </w:pPr>
            <w:r w:rsidRPr="00C21431">
              <w:rPr>
                <w:sz w:val="20"/>
                <w:szCs w:val="20"/>
              </w:rPr>
              <w:t xml:space="preserve">Должность </w:t>
            </w:r>
          </w:p>
        </w:tc>
        <w:tc>
          <w:tcPr>
            <w:tcW w:w="1701" w:type="dxa"/>
          </w:tcPr>
          <w:p w:rsidR="002D23D3" w:rsidRPr="00C21431" w:rsidRDefault="002D23D3" w:rsidP="002D23D3">
            <w:pPr>
              <w:spacing w:before="120" w:after="120"/>
              <w:rPr>
                <w:sz w:val="20"/>
                <w:szCs w:val="20"/>
              </w:rPr>
            </w:pPr>
            <w:r w:rsidRPr="00C21431">
              <w:rPr>
                <w:sz w:val="20"/>
                <w:szCs w:val="20"/>
              </w:rPr>
              <w:t xml:space="preserve">Телефон </w:t>
            </w:r>
            <w:r w:rsidRPr="00C21431">
              <w:rPr>
                <w:sz w:val="20"/>
                <w:szCs w:val="20"/>
              </w:rPr>
              <w:br/>
            </w:r>
          </w:p>
        </w:tc>
        <w:tc>
          <w:tcPr>
            <w:tcW w:w="2693" w:type="dxa"/>
          </w:tcPr>
          <w:p w:rsidR="002D23D3" w:rsidRPr="00C21431" w:rsidRDefault="002D23D3" w:rsidP="002D23D3">
            <w:pPr>
              <w:spacing w:before="120" w:after="120"/>
              <w:rPr>
                <w:sz w:val="20"/>
                <w:szCs w:val="20"/>
              </w:rPr>
            </w:pPr>
            <w:r w:rsidRPr="00C21431">
              <w:rPr>
                <w:sz w:val="20"/>
                <w:szCs w:val="20"/>
              </w:rPr>
              <w:t>E-</w:t>
            </w:r>
            <w:proofErr w:type="spellStart"/>
            <w:r w:rsidRPr="00C21431">
              <w:rPr>
                <w:sz w:val="20"/>
                <w:szCs w:val="20"/>
              </w:rPr>
              <w:t>mail</w:t>
            </w:r>
            <w:proofErr w:type="spellEnd"/>
          </w:p>
        </w:tc>
      </w:tr>
      <w:tr w:rsidR="002D23D3" w:rsidRPr="00C21431" w:rsidTr="002D23D3">
        <w:tc>
          <w:tcPr>
            <w:tcW w:w="675" w:type="dxa"/>
          </w:tcPr>
          <w:p w:rsidR="002D23D3" w:rsidRPr="00C21431" w:rsidRDefault="002D23D3" w:rsidP="002D23D3">
            <w:pPr>
              <w:spacing w:before="120" w:after="120"/>
              <w:rPr>
                <w:sz w:val="20"/>
                <w:szCs w:val="20"/>
              </w:rPr>
            </w:pPr>
            <w:smartTag w:uri="urn:schemas-microsoft-com:office:smarttags" w:element="PersonName">
              <w:r w:rsidRPr="00C21431">
                <w:rPr>
                  <w:sz w:val="20"/>
                  <w:szCs w:val="20"/>
                </w:rPr>
                <w:t>1</w:t>
              </w:r>
            </w:smartTag>
          </w:p>
        </w:tc>
        <w:tc>
          <w:tcPr>
            <w:tcW w:w="2552" w:type="dxa"/>
          </w:tcPr>
          <w:p w:rsidR="002D23D3" w:rsidRPr="00C21431" w:rsidRDefault="002D23D3" w:rsidP="002D23D3">
            <w:pPr>
              <w:spacing w:before="120" w:after="120"/>
              <w:rPr>
                <w:sz w:val="20"/>
                <w:szCs w:val="20"/>
              </w:rPr>
            </w:pPr>
          </w:p>
        </w:tc>
        <w:tc>
          <w:tcPr>
            <w:tcW w:w="2268" w:type="dxa"/>
          </w:tcPr>
          <w:p w:rsidR="002D23D3" w:rsidRPr="00C21431" w:rsidRDefault="002D23D3" w:rsidP="002D23D3">
            <w:pPr>
              <w:spacing w:before="120"/>
              <w:rPr>
                <w:sz w:val="20"/>
                <w:szCs w:val="20"/>
              </w:rPr>
            </w:pPr>
          </w:p>
        </w:tc>
        <w:tc>
          <w:tcPr>
            <w:tcW w:w="1701" w:type="dxa"/>
          </w:tcPr>
          <w:p w:rsidR="002D23D3" w:rsidRPr="00C21431" w:rsidRDefault="002D23D3" w:rsidP="002D23D3">
            <w:pPr>
              <w:spacing w:before="120" w:after="120"/>
              <w:rPr>
                <w:sz w:val="20"/>
                <w:szCs w:val="20"/>
              </w:rPr>
            </w:pPr>
          </w:p>
        </w:tc>
        <w:tc>
          <w:tcPr>
            <w:tcW w:w="2693" w:type="dxa"/>
          </w:tcPr>
          <w:p w:rsidR="002D23D3" w:rsidRPr="00C21431" w:rsidRDefault="002D23D3" w:rsidP="002D23D3">
            <w:pPr>
              <w:spacing w:before="120" w:after="120"/>
              <w:rPr>
                <w:sz w:val="20"/>
                <w:szCs w:val="20"/>
                <w:lang w:val="en-US"/>
              </w:rPr>
            </w:pPr>
          </w:p>
        </w:tc>
      </w:tr>
      <w:tr w:rsidR="002D23D3" w:rsidRPr="00C21431" w:rsidTr="002D23D3">
        <w:tc>
          <w:tcPr>
            <w:tcW w:w="675" w:type="dxa"/>
          </w:tcPr>
          <w:p w:rsidR="002D23D3" w:rsidRPr="00C21431" w:rsidRDefault="002D23D3" w:rsidP="002D23D3">
            <w:pPr>
              <w:spacing w:before="120" w:after="120"/>
              <w:rPr>
                <w:sz w:val="20"/>
                <w:szCs w:val="20"/>
              </w:rPr>
            </w:pPr>
            <w:r w:rsidRPr="00C21431">
              <w:rPr>
                <w:sz w:val="20"/>
                <w:szCs w:val="20"/>
              </w:rPr>
              <w:t>2</w:t>
            </w:r>
          </w:p>
        </w:tc>
        <w:tc>
          <w:tcPr>
            <w:tcW w:w="2552" w:type="dxa"/>
          </w:tcPr>
          <w:p w:rsidR="002D23D3" w:rsidRPr="00C21431" w:rsidRDefault="002D23D3" w:rsidP="002D23D3">
            <w:pPr>
              <w:spacing w:before="120" w:after="120"/>
              <w:rPr>
                <w:sz w:val="20"/>
                <w:szCs w:val="20"/>
              </w:rPr>
            </w:pPr>
          </w:p>
        </w:tc>
        <w:tc>
          <w:tcPr>
            <w:tcW w:w="2268" w:type="dxa"/>
          </w:tcPr>
          <w:p w:rsidR="002D23D3" w:rsidRPr="00C21431" w:rsidRDefault="002D23D3" w:rsidP="002D23D3">
            <w:pPr>
              <w:spacing w:before="120" w:after="120"/>
              <w:rPr>
                <w:sz w:val="20"/>
                <w:szCs w:val="20"/>
              </w:rPr>
            </w:pPr>
          </w:p>
        </w:tc>
        <w:tc>
          <w:tcPr>
            <w:tcW w:w="1701" w:type="dxa"/>
          </w:tcPr>
          <w:p w:rsidR="002D23D3" w:rsidRPr="00C21431" w:rsidRDefault="002D23D3" w:rsidP="002D23D3">
            <w:pPr>
              <w:spacing w:before="120" w:after="120"/>
              <w:rPr>
                <w:sz w:val="20"/>
                <w:szCs w:val="20"/>
              </w:rPr>
            </w:pPr>
          </w:p>
        </w:tc>
        <w:tc>
          <w:tcPr>
            <w:tcW w:w="2693" w:type="dxa"/>
          </w:tcPr>
          <w:p w:rsidR="002D23D3" w:rsidRPr="00C21431" w:rsidRDefault="002D23D3" w:rsidP="002D23D3">
            <w:pPr>
              <w:spacing w:before="120" w:after="120"/>
              <w:rPr>
                <w:sz w:val="20"/>
                <w:szCs w:val="20"/>
              </w:rPr>
            </w:pPr>
          </w:p>
          <w:p w:rsidR="002D23D3" w:rsidRPr="00C21431" w:rsidRDefault="002D23D3" w:rsidP="002D23D3">
            <w:pPr>
              <w:spacing w:before="120" w:after="120"/>
              <w:rPr>
                <w:sz w:val="20"/>
                <w:szCs w:val="20"/>
                <w:lang w:val="en-US"/>
              </w:rPr>
            </w:pPr>
          </w:p>
        </w:tc>
      </w:tr>
      <w:tr w:rsidR="002D23D3" w:rsidRPr="00C21431" w:rsidTr="002D23D3">
        <w:trPr>
          <w:trHeight w:val="1052"/>
        </w:trPr>
        <w:tc>
          <w:tcPr>
            <w:tcW w:w="675" w:type="dxa"/>
          </w:tcPr>
          <w:p w:rsidR="002D23D3" w:rsidRPr="00C21431" w:rsidRDefault="002D23D3" w:rsidP="002D23D3">
            <w:pPr>
              <w:spacing w:before="120" w:after="120"/>
              <w:rPr>
                <w:sz w:val="20"/>
                <w:szCs w:val="20"/>
              </w:rPr>
            </w:pPr>
            <w:r w:rsidRPr="00C21431">
              <w:rPr>
                <w:sz w:val="20"/>
                <w:szCs w:val="20"/>
              </w:rPr>
              <w:t>3</w:t>
            </w:r>
          </w:p>
        </w:tc>
        <w:tc>
          <w:tcPr>
            <w:tcW w:w="2552" w:type="dxa"/>
          </w:tcPr>
          <w:p w:rsidR="002D23D3" w:rsidRPr="00C21431" w:rsidRDefault="002D23D3" w:rsidP="002D23D3">
            <w:pPr>
              <w:spacing w:before="120" w:after="120"/>
              <w:rPr>
                <w:sz w:val="20"/>
                <w:szCs w:val="20"/>
              </w:rPr>
            </w:pPr>
          </w:p>
        </w:tc>
        <w:tc>
          <w:tcPr>
            <w:tcW w:w="2268" w:type="dxa"/>
          </w:tcPr>
          <w:p w:rsidR="002D23D3" w:rsidRPr="00C21431" w:rsidRDefault="002D23D3" w:rsidP="002D23D3">
            <w:pPr>
              <w:spacing w:before="120" w:after="120"/>
              <w:rPr>
                <w:sz w:val="20"/>
                <w:szCs w:val="20"/>
              </w:rPr>
            </w:pPr>
          </w:p>
        </w:tc>
        <w:tc>
          <w:tcPr>
            <w:tcW w:w="1701" w:type="dxa"/>
          </w:tcPr>
          <w:p w:rsidR="002D23D3" w:rsidRPr="00C21431" w:rsidRDefault="002D23D3" w:rsidP="002D23D3">
            <w:pPr>
              <w:spacing w:before="120" w:after="120"/>
              <w:rPr>
                <w:sz w:val="20"/>
                <w:szCs w:val="20"/>
              </w:rPr>
            </w:pPr>
          </w:p>
        </w:tc>
        <w:tc>
          <w:tcPr>
            <w:tcW w:w="2693" w:type="dxa"/>
          </w:tcPr>
          <w:p w:rsidR="002D23D3" w:rsidRPr="00C21431" w:rsidRDefault="002D23D3" w:rsidP="002D23D3">
            <w:pPr>
              <w:rPr>
                <w:sz w:val="20"/>
                <w:szCs w:val="20"/>
                <w:lang w:val="en-US"/>
              </w:rPr>
            </w:pPr>
          </w:p>
        </w:tc>
      </w:tr>
    </w:tbl>
    <w:p w:rsidR="00F103C8" w:rsidRPr="00C21431" w:rsidRDefault="00F103C8" w:rsidP="00F103C8"/>
    <w:p w:rsidR="00F103C8" w:rsidRPr="00C21431" w:rsidRDefault="00F103C8" w:rsidP="00F103C8"/>
    <w:p w:rsidR="00F103C8" w:rsidRPr="00C21431" w:rsidRDefault="00F103C8" w:rsidP="00F103C8"/>
    <w:tbl>
      <w:tblPr>
        <w:tblW w:w="10317" w:type="dxa"/>
        <w:tblLook w:val="01E0" w:firstRow="1" w:lastRow="1" w:firstColumn="1" w:lastColumn="1" w:noHBand="0" w:noVBand="0"/>
      </w:tblPr>
      <w:tblGrid>
        <w:gridCol w:w="5637"/>
        <w:gridCol w:w="4680"/>
      </w:tblGrid>
      <w:tr w:rsidR="00855547" w:rsidRPr="00C21431" w:rsidTr="00855547">
        <w:tc>
          <w:tcPr>
            <w:tcW w:w="5637" w:type="dxa"/>
            <w:shd w:val="clear" w:color="auto" w:fill="auto"/>
          </w:tcPr>
          <w:p w:rsidR="00855547" w:rsidRPr="00EE5687" w:rsidRDefault="00855547" w:rsidP="00EE5687">
            <w:pPr>
              <w:pStyle w:val="ConsPlusNonformat"/>
              <w:rPr>
                <w:rFonts w:ascii="Times New Roman" w:hAnsi="Times New Roman" w:cs="Times New Roman"/>
                <w:b/>
                <w:sz w:val="24"/>
              </w:rPr>
            </w:pPr>
            <w:r w:rsidRPr="00EE5687">
              <w:rPr>
                <w:rFonts w:ascii="Times New Roman" w:hAnsi="Times New Roman" w:cs="Times New Roman"/>
                <w:b/>
                <w:sz w:val="24"/>
              </w:rPr>
              <w:t>Заказчик:</w:t>
            </w:r>
          </w:p>
          <w:p w:rsidR="00855547" w:rsidRPr="00855547" w:rsidRDefault="00855547" w:rsidP="00EE5687">
            <w:pPr>
              <w:pStyle w:val="ConsPlusNonformat"/>
              <w:rPr>
                <w:rFonts w:ascii="Times New Roman" w:hAnsi="Times New Roman" w:cs="Times New Roman"/>
                <w:sz w:val="24"/>
              </w:rPr>
            </w:pPr>
            <w:r w:rsidRPr="00855547">
              <w:rPr>
                <w:rFonts w:ascii="Times New Roman" w:hAnsi="Times New Roman" w:cs="Times New Roman"/>
                <w:sz w:val="24"/>
              </w:rPr>
              <w:t xml:space="preserve">Открытое акционерное общество </w:t>
            </w:r>
          </w:p>
          <w:p w:rsidR="00855547" w:rsidRPr="00855547" w:rsidRDefault="00855547" w:rsidP="00EE5687">
            <w:pPr>
              <w:pStyle w:val="ConsPlusNonformat"/>
              <w:rPr>
                <w:rFonts w:ascii="Times New Roman" w:hAnsi="Times New Roman" w:cs="Times New Roman"/>
                <w:sz w:val="24"/>
              </w:rPr>
            </w:pPr>
            <w:r w:rsidRPr="00855547">
              <w:rPr>
                <w:rFonts w:ascii="Times New Roman" w:hAnsi="Times New Roman" w:cs="Times New Roman"/>
                <w:sz w:val="24"/>
              </w:rPr>
              <w:t>«Башинформсвязь»</w:t>
            </w:r>
          </w:p>
          <w:p w:rsidR="00855547" w:rsidRPr="00EE5687" w:rsidRDefault="00855547" w:rsidP="00EE5687">
            <w:pPr>
              <w:pStyle w:val="ConsPlusNonformat"/>
              <w:rPr>
                <w:rFonts w:ascii="Times New Roman" w:hAnsi="Times New Roman" w:cs="Times New Roman"/>
                <w:sz w:val="24"/>
              </w:rPr>
            </w:pPr>
          </w:p>
          <w:p w:rsidR="00855547" w:rsidRPr="00EE5687" w:rsidRDefault="00855547" w:rsidP="00EE5687">
            <w:pPr>
              <w:pStyle w:val="ConsPlusNonformat"/>
              <w:rPr>
                <w:rFonts w:ascii="Times New Roman" w:hAnsi="Times New Roman" w:cs="Times New Roman"/>
                <w:sz w:val="24"/>
              </w:rPr>
            </w:pPr>
          </w:p>
        </w:tc>
        <w:tc>
          <w:tcPr>
            <w:tcW w:w="4680" w:type="dxa"/>
            <w:shd w:val="clear" w:color="auto" w:fill="auto"/>
          </w:tcPr>
          <w:p w:rsidR="00855547" w:rsidRPr="00EE5687" w:rsidRDefault="00855547" w:rsidP="00EE5687">
            <w:pPr>
              <w:pStyle w:val="ConsPlusNonformat"/>
              <w:rPr>
                <w:rFonts w:ascii="Times New Roman" w:hAnsi="Times New Roman" w:cs="Times New Roman"/>
                <w:b/>
                <w:sz w:val="24"/>
              </w:rPr>
            </w:pPr>
            <w:r w:rsidRPr="00EE5687">
              <w:rPr>
                <w:rFonts w:ascii="Times New Roman" w:hAnsi="Times New Roman" w:cs="Times New Roman"/>
                <w:b/>
                <w:sz w:val="24"/>
              </w:rPr>
              <w:t xml:space="preserve">Исполнитель: </w:t>
            </w:r>
          </w:p>
          <w:p w:rsidR="00EE5687" w:rsidRDefault="00EE5687" w:rsidP="00EE5687">
            <w:pPr>
              <w:pStyle w:val="ConsPlusNonformat"/>
              <w:rPr>
                <w:rFonts w:ascii="Times New Roman" w:hAnsi="Times New Roman" w:cs="Times New Roman"/>
                <w:sz w:val="24"/>
              </w:rPr>
            </w:pPr>
            <w:r w:rsidRPr="00EE5687">
              <w:rPr>
                <w:rFonts w:ascii="Times New Roman" w:hAnsi="Times New Roman" w:cs="Times New Roman"/>
                <w:sz w:val="24"/>
              </w:rPr>
              <w:t xml:space="preserve">Общество с ограниченной </w:t>
            </w:r>
            <w:r>
              <w:rPr>
                <w:rFonts w:ascii="Times New Roman" w:hAnsi="Times New Roman" w:cs="Times New Roman"/>
                <w:sz w:val="24"/>
              </w:rPr>
              <w:t>о</w:t>
            </w:r>
            <w:r w:rsidRPr="00EE5687">
              <w:rPr>
                <w:rFonts w:ascii="Times New Roman" w:hAnsi="Times New Roman" w:cs="Times New Roman"/>
                <w:sz w:val="24"/>
              </w:rPr>
              <w:t>тветственностью</w:t>
            </w:r>
            <w:r w:rsidRPr="00311347">
              <w:rPr>
                <w:rFonts w:ascii="Times New Roman" w:hAnsi="Times New Roman" w:cs="Times New Roman"/>
                <w:sz w:val="24"/>
              </w:rPr>
              <w:t xml:space="preserve"> </w:t>
            </w:r>
          </w:p>
          <w:p w:rsidR="00EE5687" w:rsidRPr="00311347" w:rsidRDefault="00EE5687" w:rsidP="00EE5687">
            <w:pPr>
              <w:pStyle w:val="ConsPlusNonformat"/>
              <w:rPr>
                <w:rFonts w:ascii="Times New Roman" w:hAnsi="Times New Roman" w:cs="Times New Roman"/>
                <w:sz w:val="24"/>
              </w:rPr>
            </w:pPr>
            <w:r w:rsidRPr="00311347">
              <w:rPr>
                <w:rFonts w:ascii="Times New Roman" w:hAnsi="Times New Roman" w:cs="Times New Roman"/>
                <w:sz w:val="24"/>
              </w:rPr>
              <w:t>«ТЕНЕТ»</w:t>
            </w:r>
          </w:p>
          <w:p w:rsidR="00855547" w:rsidRPr="00EE5687" w:rsidRDefault="00855547" w:rsidP="00EE5687">
            <w:pPr>
              <w:pStyle w:val="ConsPlusNonformat"/>
              <w:rPr>
                <w:rFonts w:ascii="Times New Roman" w:hAnsi="Times New Roman" w:cs="Times New Roman"/>
                <w:sz w:val="24"/>
              </w:rPr>
            </w:pPr>
          </w:p>
        </w:tc>
      </w:tr>
      <w:tr w:rsidR="00855547" w:rsidRPr="00C21431" w:rsidTr="00855547">
        <w:tc>
          <w:tcPr>
            <w:tcW w:w="5637" w:type="dxa"/>
            <w:shd w:val="clear" w:color="auto" w:fill="auto"/>
          </w:tcPr>
          <w:p w:rsidR="00855547" w:rsidRPr="00311347" w:rsidRDefault="00855547" w:rsidP="00EF7396">
            <w:pPr>
              <w:shd w:val="clear" w:color="auto" w:fill="FFFFFF"/>
              <w:rPr>
                <w:b/>
                <w:color w:val="000000"/>
                <w:spacing w:val="-1"/>
              </w:rPr>
            </w:pPr>
            <w:r w:rsidRPr="00311347">
              <w:rPr>
                <w:b/>
              </w:rPr>
              <w:t>Генеральный директор</w:t>
            </w:r>
            <w:r w:rsidRPr="00311347">
              <w:rPr>
                <w:b/>
                <w:color w:val="000000"/>
                <w:spacing w:val="-1"/>
              </w:rPr>
              <w:t xml:space="preserve"> </w:t>
            </w:r>
          </w:p>
          <w:p w:rsidR="00855547" w:rsidRPr="00311347" w:rsidRDefault="00855547" w:rsidP="00EF7396">
            <w:pPr>
              <w:jc w:val="both"/>
              <w:rPr>
                <w:b/>
              </w:rPr>
            </w:pPr>
          </w:p>
          <w:p w:rsidR="00855547" w:rsidRPr="00311347" w:rsidRDefault="00855547" w:rsidP="00EF7396">
            <w:pPr>
              <w:jc w:val="both"/>
              <w:rPr>
                <w:b/>
              </w:rPr>
            </w:pPr>
            <w:r w:rsidRPr="00311347">
              <w:rPr>
                <w:b/>
              </w:rPr>
              <w:t xml:space="preserve"> </w:t>
            </w:r>
            <w:r>
              <w:rPr>
                <w:b/>
              </w:rPr>
              <w:t>_________________</w:t>
            </w:r>
            <w:r w:rsidRPr="00311347">
              <w:rPr>
                <w:b/>
              </w:rPr>
              <w:t xml:space="preserve">      /</w:t>
            </w:r>
            <w:r w:rsidRPr="001C7BE9">
              <w:rPr>
                <w:sz w:val="22"/>
                <w:szCs w:val="22"/>
              </w:rPr>
              <w:t xml:space="preserve"> Р.Р. </w:t>
            </w:r>
            <w:proofErr w:type="spellStart"/>
            <w:r w:rsidRPr="001C7BE9">
              <w:rPr>
                <w:sz w:val="22"/>
                <w:szCs w:val="22"/>
              </w:rPr>
              <w:t>Сафеев</w:t>
            </w:r>
            <w:proofErr w:type="spellEnd"/>
            <w:r w:rsidRPr="00311347">
              <w:rPr>
                <w:b/>
              </w:rPr>
              <w:t xml:space="preserve"> /</w:t>
            </w:r>
          </w:p>
        </w:tc>
        <w:tc>
          <w:tcPr>
            <w:tcW w:w="4680" w:type="dxa"/>
            <w:shd w:val="clear" w:color="auto" w:fill="auto"/>
          </w:tcPr>
          <w:p w:rsidR="00EE5687" w:rsidRPr="00311347" w:rsidRDefault="00EE5687" w:rsidP="00EE5687">
            <w:pPr>
              <w:shd w:val="clear" w:color="auto" w:fill="FFFFFF"/>
              <w:rPr>
                <w:b/>
                <w:color w:val="000000"/>
                <w:spacing w:val="-1"/>
              </w:rPr>
            </w:pPr>
            <w:r w:rsidRPr="00311347">
              <w:rPr>
                <w:b/>
              </w:rPr>
              <w:t>Генеральный директор</w:t>
            </w:r>
            <w:r w:rsidRPr="00311347">
              <w:rPr>
                <w:b/>
                <w:color w:val="000000"/>
                <w:spacing w:val="-1"/>
              </w:rPr>
              <w:t xml:space="preserve"> </w:t>
            </w:r>
          </w:p>
          <w:p w:rsidR="00855547" w:rsidRPr="00311347" w:rsidRDefault="00855547" w:rsidP="00EF7396">
            <w:pPr>
              <w:jc w:val="both"/>
            </w:pPr>
          </w:p>
          <w:p w:rsidR="00855547" w:rsidRPr="00311347" w:rsidRDefault="00855547" w:rsidP="00EE5687">
            <w:pPr>
              <w:jc w:val="both"/>
            </w:pPr>
            <w:r>
              <w:rPr>
                <w:b/>
              </w:rPr>
              <w:t>_________________</w:t>
            </w:r>
            <w:r w:rsidRPr="00311347">
              <w:rPr>
                <w:b/>
              </w:rPr>
              <w:t xml:space="preserve">      </w:t>
            </w:r>
            <w:r w:rsidRPr="00311347">
              <w:t>/</w:t>
            </w:r>
            <w:r w:rsidR="00EE5687">
              <w:t xml:space="preserve">  </w:t>
            </w:r>
            <w:r w:rsidR="00EE5687" w:rsidRPr="007A6DF6">
              <w:rPr>
                <w:sz w:val="22"/>
                <w:szCs w:val="22"/>
              </w:rPr>
              <w:t>Т.З. Закиров</w:t>
            </w:r>
            <w:r w:rsidRPr="00311347">
              <w:t xml:space="preserve"> /</w:t>
            </w:r>
            <w:r w:rsidRPr="00311347">
              <w:tab/>
            </w:r>
          </w:p>
        </w:tc>
      </w:tr>
    </w:tbl>
    <w:p w:rsidR="00423008" w:rsidRPr="00042C2B" w:rsidRDefault="008F6417" w:rsidP="00042C2B">
      <w:r>
        <w:br/>
      </w:r>
      <w:r>
        <w:br/>
      </w:r>
      <w:r>
        <w:br/>
      </w:r>
      <w:r w:rsidR="00042C2B">
        <w:rPr>
          <w:b/>
          <w:bCs/>
        </w:rPr>
        <w:t xml:space="preserve"> </w:t>
      </w:r>
    </w:p>
    <w:p w:rsidR="0095126C" w:rsidRPr="00252B0F" w:rsidRDefault="0095126C" w:rsidP="00345437">
      <w:pPr>
        <w:ind w:firstLine="5387"/>
        <w:jc w:val="right"/>
        <w:rPr>
          <w:b/>
        </w:rPr>
      </w:pPr>
      <w:r>
        <w:br w:type="page"/>
      </w:r>
      <w:r w:rsidR="004479FD">
        <w:rPr>
          <w:b/>
        </w:rPr>
        <w:lastRenderedPageBreak/>
        <w:t>Приложение №</w:t>
      </w:r>
      <w:r w:rsidR="00317728">
        <w:rPr>
          <w:b/>
        </w:rPr>
        <w:t>2</w:t>
      </w:r>
    </w:p>
    <w:p w:rsidR="0095126C" w:rsidRPr="00252B0F" w:rsidRDefault="0095126C" w:rsidP="00345437">
      <w:pPr>
        <w:ind w:left="5400"/>
        <w:jc w:val="right"/>
        <w:rPr>
          <w:b/>
        </w:rPr>
      </w:pPr>
      <w:r w:rsidRPr="00252B0F">
        <w:rPr>
          <w:b/>
        </w:rPr>
        <w:t xml:space="preserve">к Договору № _____ от ________ </w:t>
      </w:r>
      <w:proofErr w:type="gramStart"/>
      <w:r w:rsidRPr="00252B0F">
        <w:rPr>
          <w:b/>
        </w:rPr>
        <w:t>г</w:t>
      </w:r>
      <w:proofErr w:type="gramEnd"/>
      <w:r w:rsidRPr="00252B0F">
        <w:rPr>
          <w:b/>
        </w:rPr>
        <w:t>.</w:t>
      </w:r>
    </w:p>
    <w:p w:rsidR="0095126C" w:rsidRDefault="0095126C" w:rsidP="0095126C"/>
    <w:p w:rsidR="0095126C" w:rsidRPr="0095126C" w:rsidRDefault="0095126C" w:rsidP="0095126C">
      <w:pPr>
        <w:jc w:val="center"/>
        <w:rPr>
          <w:sz w:val="32"/>
          <w:szCs w:val="32"/>
        </w:rPr>
      </w:pPr>
      <w:r w:rsidRPr="0095126C">
        <w:rPr>
          <w:sz w:val="32"/>
          <w:szCs w:val="32"/>
        </w:rPr>
        <w:t>Спецификация программно</w:t>
      </w:r>
      <w:r w:rsidR="002763B1">
        <w:rPr>
          <w:sz w:val="32"/>
          <w:szCs w:val="32"/>
        </w:rPr>
        <w:t>го</w:t>
      </w:r>
      <w:r w:rsidRPr="0095126C">
        <w:rPr>
          <w:sz w:val="32"/>
          <w:szCs w:val="32"/>
        </w:rPr>
        <w:t xml:space="preserve"> комплекса</w:t>
      </w:r>
    </w:p>
    <w:p w:rsidR="0095126C" w:rsidRDefault="0095126C" w:rsidP="0095126C">
      <w:pPr>
        <w:jc w:val="cente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938"/>
        <w:gridCol w:w="1595"/>
      </w:tblGrid>
      <w:tr w:rsidR="00B872B6" w:rsidRPr="00F418BA" w:rsidTr="00B872B6">
        <w:tc>
          <w:tcPr>
            <w:tcW w:w="7938" w:type="dxa"/>
            <w:shd w:val="pct10" w:color="auto" w:fill="auto"/>
          </w:tcPr>
          <w:p w:rsidR="00B872B6" w:rsidRPr="00F418BA" w:rsidRDefault="00B872B6" w:rsidP="008A01C7">
            <w:pPr>
              <w:jc w:val="center"/>
              <w:rPr>
                <w:b/>
              </w:rPr>
            </w:pPr>
          </w:p>
        </w:tc>
        <w:tc>
          <w:tcPr>
            <w:tcW w:w="1595" w:type="dxa"/>
            <w:shd w:val="pct10" w:color="auto" w:fill="auto"/>
          </w:tcPr>
          <w:p w:rsidR="00B872B6" w:rsidRPr="00F418BA" w:rsidRDefault="00B872B6" w:rsidP="008A01C7">
            <w:pPr>
              <w:jc w:val="center"/>
              <w:rPr>
                <w:b/>
              </w:rPr>
            </w:pPr>
            <w:r w:rsidRPr="00F418BA">
              <w:rPr>
                <w:b/>
              </w:rPr>
              <w:t>Стоимость (руб.)</w:t>
            </w:r>
          </w:p>
        </w:tc>
      </w:tr>
      <w:tr w:rsidR="00B872B6" w:rsidRPr="00F418BA" w:rsidTr="00B872B6">
        <w:tc>
          <w:tcPr>
            <w:tcW w:w="7938" w:type="dxa"/>
          </w:tcPr>
          <w:p w:rsidR="00B872B6" w:rsidRPr="00F418BA" w:rsidRDefault="00B872B6" w:rsidP="00B872B6">
            <w:bookmarkStart w:id="12" w:name="_Hlk379472997"/>
            <w:proofErr w:type="spellStart"/>
            <w:r>
              <w:t>Биллинговая</w:t>
            </w:r>
            <w:proofErr w:type="spellEnd"/>
            <w:r>
              <w:t xml:space="preserve"> система </w:t>
            </w:r>
            <w:proofErr w:type="spellStart"/>
            <w:r w:rsidRPr="00F418BA">
              <w:rPr>
                <w:lang w:val="en-US"/>
              </w:rPr>
              <w:t>IRBiS</w:t>
            </w:r>
            <w:proofErr w:type="spellEnd"/>
            <w:r w:rsidRPr="00F418BA">
              <w:t>-</w:t>
            </w:r>
            <w:r w:rsidRPr="00F418BA">
              <w:rPr>
                <w:lang w:val="en-US"/>
              </w:rPr>
              <w:t>F</w:t>
            </w:r>
            <w:r w:rsidRPr="00F418BA">
              <w:t xml:space="preserve"> </w:t>
            </w:r>
            <w:r w:rsidRPr="00F418BA">
              <w:rPr>
                <w:lang w:val="en-US"/>
              </w:rPr>
              <w:t>OSS</w:t>
            </w:r>
            <w:r w:rsidRPr="00F418BA">
              <w:t xml:space="preserve"> 4.0 и лицензии </w:t>
            </w:r>
            <w:r>
              <w:t>на</w:t>
            </w:r>
            <w:r w:rsidRPr="00F418BA">
              <w:t xml:space="preserve"> </w:t>
            </w:r>
            <w:r>
              <w:t>14</w:t>
            </w:r>
            <w:r w:rsidRPr="00F418BA">
              <w:t>0 тысяч действующих абонементов</w:t>
            </w:r>
          </w:p>
        </w:tc>
        <w:tc>
          <w:tcPr>
            <w:tcW w:w="1595" w:type="dxa"/>
          </w:tcPr>
          <w:p w:rsidR="00B872B6" w:rsidRPr="00F418BA" w:rsidRDefault="00B872B6" w:rsidP="008A01C7">
            <w:pPr>
              <w:jc w:val="center"/>
            </w:pPr>
            <w:r>
              <w:t>4 200 000</w:t>
            </w:r>
          </w:p>
        </w:tc>
      </w:tr>
      <w:tr w:rsidR="00B872B6" w:rsidRPr="00F418BA" w:rsidTr="00B872B6">
        <w:tc>
          <w:tcPr>
            <w:tcW w:w="7938" w:type="dxa"/>
          </w:tcPr>
          <w:p w:rsidR="00B872B6" w:rsidRPr="00F418BA" w:rsidRDefault="00B872B6" w:rsidP="00B872B6">
            <w:r w:rsidRPr="00F418BA">
              <w:t xml:space="preserve">Лицензии на </w:t>
            </w:r>
            <w:r>
              <w:t>60</w:t>
            </w:r>
            <w:r w:rsidRPr="00F418BA">
              <w:t xml:space="preserve"> тысяч одновременных сессий </w:t>
            </w:r>
            <w:r w:rsidRPr="00F418BA">
              <w:rPr>
                <w:lang w:val="en-US"/>
              </w:rPr>
              <w:t>Intelligent</w:t>
            </w:r>
            <w:r w:rsidRPr="00F418BA">
              <w:t xml:space="preserve"> </w:t>
            </w:r>
            <w:r w:rsidRPr="00F418BA">
              <w:rPr>
                <w:lang w:val="en-US"/>
              </w:rPr>
              <w:t>Policy</w:t>
            </w:r>
            <w:r w:rsidRPr="00F418BA">
              <w:t xml:space="preserve"> </w:t>
            </w:r>
            <w:r w:rsidRPr="00F418BA">
              <w:rPr>
                <w:lang w:val="en-US"/>
              </w:rPr>
              <w:t>Server</w:t>
            </w:r>
            <w:r w:rsidRPr="00F418BA">
              <w:t xml:space="preserve"> (с модулями </w:t>
            </w:r>
            <w:r w:rsidRPr="00F418BA">
              <w:rPr>
                <w:lang w:val="en-US"/>
              </w:rPr>
              <w:t>AAA</w:t>
            </w:r>
            <w:r w:rsidRPr="00F418BA">
              <w:t xml:space="preserve">, </w:t>
            </w:r>
            <w:r w:rsidRPr="00F418BA">
              <w:rPr>
                <w:lang w:val="en-US"/>
              </w:rPr>
              <w:t>CoA</w:t>
            </w:r>
            <w:r w:rsidRPr="00F418BA">
              <w:t xml:space="preserve">, </w:t>
            </w:r>
            <w:r w:rsidRPr="00F418BA">
              <w:rPr>
                <w:lang w:val="en-US"/>
              </w:rPr>
              <w:t>QM</w:t>
            </w:r>
            <w:r w:rsidRPr="00F418BA">
              <w:t xml:space="preserve">, </w:t>
            </w:r>
            <w:r w:rsidRPr="00F418BA">
              <w:rPr>
                <w:lang w:val="en-US"/>
              </w:rPr>
              <w:t>SM</w:t>
            </w:r>
            <w:r w:rsidRPr="00F418BA">
              <w:t xml:space="preserve">, O&amp;M) </w:t>
            </w:r>
          </w:p>
        </w:tc>
        <w:tc>
          <w:tcPr>
            <w:tcW w:w="1595" w:type="dxa"/>
          </w:tcPr>
          <w:p w:rsidR="00B872B6" w:rsidRPr="00F418BA" w:rsidRDefault="00B872B6" w:rsidP="00B872B6">
            <w:pPr>
              <w:jc w:val="center"/>
            </w:pPr>
            <w:r>
              <w:t>1 200 000</w:t>
            </w:r>
          </w:p>
        </w:tc>
      </w:tr>
      <w:tr w:rsidR="00B872B6" w:rsidRPr="00F418BA" w:rsidTr="00B872B6">
        <w:tc>
          <w:tcPr>
            <w:tcW w:w="7938" w:type="dxa"/>
          </w:tcPr>
          <w:p w:rsidR="00B872B6" w:rsidRPr="00F418BA" w:rsidRDefault="00B872B6" w:rsidP="008A01C7">
            <w:r w:rsidRPr="00F418BA">
              <w:t>Работы по внедрению**</w:t>
            </w:r>
          </w:p>
        </w:tc>
        <w:tc>
          <w:tcPr>
            <w:tcW w:w="1595" w:type="dxa"/>
          </w:tcPr>
          <w:p w:rsidR="00B872B6" w:rsidRPr="00F418BA" w:rsidRDefault="00B872B6" w:rsidP="008A01C7">
            <w:pPr>
              <w:jc w:val="center"/>
            </w:pPr>
            <w:r w:rsidRPr="00F418BA">
              <w:t>900 000</w:t>
            </w:r>
          </w:p>
        </w:tc>
      </w:tr>
      <w:tr w:rsidR="00B872B6" w:rsidRPr="00F418BA" w:rsidTr="00B872B6">
        <w:tc>
          <w:tcPr>
            <w:tcW w:w="7938" w:type="dxa"/>
          </w:tcPr>
          <w:p w:rsidR="00B872B6" w:rsidRPr="00F418BA" w:rsidRDefault="00B872B6" w:rsidP="008A01C7">
            <w:r w:rsidRPr="00F418BA">
              <w:t>Миграция абонентских данных до 50 тысяч действующих абонементов</w:t>
            </w:r>
          </w:p>
        </w:tc>
        <w:tc>
          <w:tcPr>
            <w:tcW w:w="1595" w:type="dxa"/>
          </w:tcPr>
          <w:p w:rsidR="00B872B6" w:rsidRPr="00F418BA" w:rsidRDefault="00B872B6" w:rsidP="008A01C7">
            <w:pPr>
              <w:jc w:val="center"/>
            </w:pPr>
            <w:r w:rsidRPr="00F418BA">
              <w:t>350 000</w:t>
            </w:r>
          </w:p>
        </w:tc>
      </w:tr>
      <w:tr w:rsidR="00B872B6" w:rsidRPr="00F418BA" w:rsidTr="00B872B6">
        <w:tc>
          <w:tcPr>
            <w:tcW w:w="7938" w:type="dxa"/>
          </w:tcPr>
          <w:p w:rsidR="00B872B6" w:rsidRPr="00F418BA" w:rsidRDefault="00B872B6" w:rsidP="008A01C7">
            <w:r w:rsidRPr="00F418BA">
              <w:t>Разработка типовых отчетов в рамках «Системы отчетов»****</w:t>
            </w:r>
          </w:p>
        </w:tc>
        <w:tc>
          <w:tcPr>
            <w:tcW w:w="1595" w:type="dxa"/>
          </w:tcPr>
          <w:p w:rsidR="00B872B6" w:rsidRPr="00F418BA" w:rsidRDefault="00B872B6" w:rsidP="008A01C7">
            <w:pPr>
              <w:jc w:val="center"/>
            </w:pPr>
            <w:r w:rsidRPr="00F418BA">
              <w:t>700 000</w:t>
            </w:r>
          </w:p>
        </w:tc>
      </w:tr>
      <w:tr w:rsidR="00B872B6" w:rsidRPr="00F418BA" w:rsidTr="00B872B6">
        <w:tc>
          <w:tcPr>
            <w:tcW w:w="7938" w:type="dxa"/>
          </w:tcPr>
          <w:p w:rsidR="00B872B6" w:rsidRPr="00F418BA" w:rsidRDefault="00B872B6" w:rsidP="008A01C7">
            <w:r w:rsidRPr="00F418BA">
              <w:t xml:space="preserve">Выездное обучение сотрудников </w:t>
            </w:r>
            <w:proofErr w:type="gramStart"/>
            <w:r w:rsidRPr="00F418BA">
              <w:t>ИТ</w:t>
            </w:r>
            <w:proofErr w:type="gramEnd"/>
            <w:r w:rsidRPr="00F418BA">
              <w:t xml:space="preserve"> эксплуатации системы</w:t>
            </w:r>
          </w:p>
        </w:tc>
        <w:tc>
          <w:tcPr>
            <w:tcW w:w="1595" w:type="dxa"/>
          </w:tcPr>
          <w:p w:rsidR="00B872B6" w:rsidRPr="00F418BA" w:rsidRDefault="00B872B6" w:rsidP="008A01C7">
            <w:pPr>
              <w:jc w:val="center"/>
            </w:pPr>
            <w:r w:rsidRPr="00F418BA">
              <w:t>350 000</w:t>
            </w:r>
          </w:p>
        </w:tc>
      </w:tr>
      <w:bookmarkEnd w:id="12"/>
      <w:tr w:rsidR="00B872B6" w:rsidRPr="00F418BA" w:rsidTr="00B872B6">
        <w:tc>
          <w:tcPr>
            <w:tcW w:w="7938" w:type="dxa"/>
          </w:tcPr>
          <w:p w:rsidR="00B872B6" w:rsidRPr="00FF03B2" w:rsidRDefault="00B872B6" w:rsidP="00FF03B2">
            <w:r>
              <w:t>Стоимость интеграции с внешними системами Заказчика</w:t>
            </w:r>
            <w:r w:rsidRPr="00FF03B2">
              <w:t xml:space="preserve"> </w:t>
            </w:r>
            <w:r>
              <w:t xml:space="preserve">согласно Приложению № </w:t>
            </w:r>
            <w:r w:rsidRPr="004B33BC">
              <w:t>3 к настоящему Договору</w:t>
            </w:r>
          </w:p>
        </w:tc>
        <w:tc>
          <w:tcPr>
            <w:tcW w:w="1595" w:type="dxa"/>
          </w:tcPr>
          <w:p w:rsidR="00B872B6" w:rsidRPr="00F418BA" w:rsidRDefault="00B872B6" w:rsidP="00503E22">
            <w:pPr>
              <w:jc w:val="center"/>
            </w:pPr>
            <w:r>
              <w:t>67</w:t>
            </w:r>
            <w:r w:rsidRPr="00F418BA">
              <w:t>5 000</w:t>
            </w:r>
          </w:p>
        </w:tc>
      </w:tr>
      <w:tr w:rsidR="00B872B6" w:rsidRPr="00F418BA" w:rsidTr="00B872B6">
        <w:tc>
          <w:tcPr>
            <w:tcW w:w="9533" w:type="dxa"/>
            <w:gridSpan w:val="2"/>
            <w:shd w:val="clear" w:color="auto" w:fill="D9D9D9"/>
          </w:tcPr>
          <w:p w:rsidR="00B872B6" w:rsidRPr="00F418BA" w:rsidRDefault="00B872B6" w:rsidP="008A01C7">
            <w:pPr>
              <w:rPr>
                <w:b/>
              </w:rPr>
            </w:pPr>
          </w:p>
        </w:tc>
      </w:tr>
    </w:tbl>
    <w:p w:rsidR="00E62849" w:rsidRPr="00D221FA" w:rsidRDefault="007168D7" w:rsidP="00E62849">
      <w:pPr>
        <w:ind w:right="523"/>
        <w:jc w:val="both"/>
      </w:pPr>
      <w:proofErr w:type="gramStart"/>
      <w:r w:rsidRPr="00F418BA">
        <w:t>*) Абонементом в терминах АСР является подписка клиентом на определенную услугу (СПД, ТФОП, ТВ и т.д.), расчет по которой ведётся в рамках лицевого счета клиента</w:t>
      </w:r>
      <w:r w:rsidR="00E62849">
        <w:t>.</w:t>
      </w:r>
      <w:proofErr w:type="gramEnd"/>
      <w:r w:rsidR="00E62849">
        <w:t xml:space="preserve"> </w:t>
      </w:r>
      <w:r w:rsidR="00E62849" w:rsidRPr="00D221FA">
        <w:t>При расчете общего количества абонементов для лицензирования, количество абонементов на услуги дальней связи умножается на коэффициент 0.3</w:t>
      </w:r>
    </w:p>
    <w:p w:rsidR="007168D7" w:rsidRPr="00F418BA" w:rsidRDefault="007168D7" w:rsidP="00E62849">
      <w:pPr>
        <w:ind w:right="523"/>
        <w:jc w:val="both"/>
      </w:pPr>
      <w:r w:rsidRPr="00F418BA">
        <w:t>** В работы по внедрению не входит интеграция с внешними системами</w:t>
      </w:r>
    </w:p>
    <w:p w:rsidR="007168D7" w:rsidRPr="00F418BA" w:rsidRDefault="007168D7" w:rsidP="00E62849">
      <w:pPr>
        <w:ind w:right="523"/>
        <w:jc w:val="both"/>
      </w:pPr>
      <w:proofErr w:type="gramStart"/>
      <w:r w:rsidRPr="00F418BA">
        <w:t xml:space="preserve">***) Стандартно  загрузка финансовой истории содержит только входящее сальдо в разбивке по периодам образования </w:t>
      </w:r>
      <w:proofErr w:type="gramEnd"/>
    </w:p>
    <w:p w:rsidR="007168D7" w:rsidRPr="00F418BA" w:rsidRDefault="007168D7" w:rsidP="00E62849">
      <w:pPr>
        <w:ind w:right="523"/>
        <w:jc w:val="both"/>
      </w:pPr>
      <w:proofErr w:type="gramStart"/>
      <w:r w:rsidRPr="00F418BA">
        <w:t>****) Список типовых отчётов должен быть согласован на этапе внедрения, количество &lt;=30.</w:t>
      </w:r>
      <w:proofErr w:type="gramEnd"/>
    </w:p>
    <w:p w:rsidR="00CB6A5F" w:rsidRDefault="00CB6A5F" w:rsidP="00CB6A5F"/>
    <w:p w:rsidR="00CB6A5F" w:rsidRDefault="00CB6A5F" w:rsidP="00CB6A5F"/>
    <w:tbl>
      <w:tblPr>
        <w:tblW w:w="9468" w:type="dxa"/>
        <w:tblLook w:val="01E0" w:firstRow="1" w:lastRow="1" w:firstColumn="1" w:lastColumn="1" w:noHBand="0" w:noVBand="0"/>
      </w:tblPr>
      <w:tblGrid>
        <w:gridCol w:w="4788"/>
        <w:gridCol w:w="4680"/>
      </w:tblGrid>
      <w:tr w:rsidR="00EE5687" w:rsidRPr="00C21431" w:rsidTr="008A01C7">
        <w:tc>
          <w:tcPr>
            <w:tcW w:w="4788" w:type="dxa"/>
            <w:shd w:val="clear" w:color="auto" w:fill="auto"/>
          </w:tcPr>
          <w:p w:rsidR="00EE5687" w:rsidRPr="00EE5687" w:rsidRDefault="00EE5687" w:rsidP="00434E30">
            <w:pPr>
              <w:pStyle w:val="ConsPlusNonformat"/>
              <w:rPr>
                <w:rFonts w:ascii="Times New Roman" w:hAnsi="Times New Roman" w:cs="Times New Roman"/>
                <w:b/>
                <w:sz w:val="24"/>
              </w:rPr>
            </w:pPr>
            <w:r w:rsidRPr="00EE5687">
              <w:rPr>
                <w:rFonts w:ascii="Times New Roman" w:hAnsi="Times New Roman" w:cs="Times New Roman"/>
                <w:b/>
                <w:sz w:val="24"/>
              </w:rPr>
              <w:t>Заказчик:</w:t>
            </w:r>
          </w:p>
          <w:p w:rsidR="00EE5687" w:rsidRPr="00855547" w:rsidRDefault="00EE5687" w:rsidP="00434E30">
            <w:pPr>
              <w:pStyle w:val="ConsPlusNonformat"/>
              <w:rPr>
                <w:rFonts w:ascii="Times New Roman" w:hAnsi="Times New Roman" w:cs="Times New Roman"/>
                <w:sz w:val="24"/>
              </w:rPr>
            </w:pPr>
            <w:r w:rsidRPr="00855547">
              <w:rPr>
                <w:rFonts w:ascii="Times New Roman" w:hAnsi="Times New Roman" w:cs="Times New Roman"/>
                <w:sz w:val="24"/>
              </w:rPr>
              <w:t xml:space="preserve">Открытое акционерное общество </w:t>
            </w:r>
          </w:p>
          <w:p w:rsidR="00EE5687" w:rsidRPr="00855547" w:rsidRDefault="00EE5687" w:rsidP="00434E30">
            <w:pPr>
              <w:pStyle w:val="ConsPlusNonformat"/>
              <w:rPr>
                <w:rFonts w:ascii="Times New Roman" w:hAnsi="Times New Roman" w:cs="Times New Roman"/>
                <w:sz w:val="24"/>
              </w:rPr>
            </w:pPr>
            <w:r w:rsidRPr="00855547">
              <w:rPr>
                <w:rFonts w:ascii="Times New Roman" w:hAnsi="Times New Roman" w:cs="Times New Roman"/>
                <w:sz w:val="24"/>
              </w:rPr>
              <w:t>«Башинформсвязь»</w:t>
            </w:r>
          </w:p>
          <w:p w:rsidR="00EE5687" w:rsidRPr="00EE5687" w:rsidRDefault="00EE5687" w:rsidP="00434E30">
            <w:pPr>
              <w:pStyle w:val="ConsPlusNonformat"/>
              <w:rPr>
                <w:rFonts w:ascii="Times New Roman" w:hAnsi="Times New Roman" w:cs="Times New Roman"/>
                <w:sz w:val="24"/>
              </w:rPr>
            </w:pPr>
          </w:p>
          <w:p w:rsidR="00EE5687" w:rsidRPr="00EE5687" w:rsidRDefault="00EE5687" w:rsidP="00434E30">
            <w:pPr>
              <w:pStyle w:val="ConsPlusNonformat"/>
              <w:rPr>
                <w:rFonts w:ascii="Times New Roman" w:hAnsi="Times New Roman" w:cs="Times New Roman"/>
                <w:sz w:val="24"/>
              </w:rPr>
            </w:pPr>
          </w:p>
        </w:tc>
        <w:tc>
          <w:tcPr>
            <w:tcW w:w="4680" w:type="dxa"/>
            <w:shd w:val="clear" w:color="auto" w:fill="auto"/>
          </w:tcPr>
          <w:p w:rsidR="00EE5687" w:rsidRPr="00EE5687" w:rsidRDefault="00EE5687" w:rsidP="00434E30">
            <w:pPr>
              <w:pStyle w:val="ConsPlusNonformat"/>
              <w:rPr>
                <w:rFonts w:ascii="Times New Roman" w:hAnsi="Times New Roman" w:cs="Times New Roman"/>
                <w:b/>
                <w:sz w:val="24"/>
              </w:rPr>
            </w:pPr>
            <w:r w:rsidRPr="00EE5687">
              <w:rPr>
                <w:rFonts w:ascii="Times New Roman" w:hAnsi="Times New Roman" w:cs="Times New Roman"/>
                <w:b/>
                <w:sz w:val="24"/>
              </w:rPr>
              <w:t xml:space="preserve">Исполнитель: </w:t>
            </w:r>
          </w:p>
          <w:p w:rsidR="00EE5687" w:rsidRDefault="00EE5687" w:rsidP="00434E30">
            <w:pPr>
              <w:pStyle w:val="ConsPlusNonformat"/>
              <w:rPr>
                <w:rFonts w:ascii="Times New Roman" w:hAnsi="Times New Roman" w:cs="Times New Roman"/>
                <w:sz w:val="24"/>
              </w:rPr>
            </w:pPr>
            <w:r w:rsidRPr="00EE5687">
              <w:rPr>
                <w:rFonts w:ascii="Times New Roman" w:hAnsi="Times New Roman" w:cs="Times New Roman"/>
                <w:sz w:val="24"/>
              </w:rPr>
              <w:t xml:space="preserve">Общество с ограниченной </w:t>
            </w:r>
            <w:r>
              <w:rPr>
                <w:rFonts w:ascii="Times New Roman" w:hAnsi="Times New Roman" w:cs="Times New Roman"/>
                <w:sz w:val="24"/>
              </w:rPr>
              <w:t>о</w:t>
            </w:r>
            <w:r w:rsidRPr="00EE5687">
              <w:rPr>
                <w:rFonts w:ascii="Times New Roman" w:hAnsi="Times New Roman" w:cs="Times New Roman"/>
                <w:sz w:val="24"/>
              </w:rPr>
              <w:t>тветственностью</w:t>
            </w:r>
            <w:r w:rsidRPr="00311347">
              <w:rPr>
                <w:rFonts w:ascii="Times New Roman" w:hAnsi="Times New Roman" w:cs="Times New Roman"/>
                <w:sz w:val="24"/>
              </w:rPr>
              <w:t xml:space="preserve"> </w:t>
            </w:r>
          </w:p>
          <w:p w:rsidR="00EE5687" w:rsidRPr="00311347" w:rsidRDefault="00EE5687" w:rsidP="00434E30">
            <w:pPr>
              <w:pStyle w:val="ConsPlusNonformat"/>
              <w:rPr>
                <w:rFonts w:ascii="Times New Roman" w:hAnsi="Times New Roman" w:cs="Times New Roman"/>
                <w:sz w:val="24"/>
              </w:rPr>
            </w:pPr>
            <w:r w:rsidRPr="00311347">
              <w:rPr>
                <w:rFonts w:ascii="Times New Roman" w:hAnsi="Times New Roman" w:cs="Times New Roman"/>
                <w:sz w:val="24"/>
              </w:rPr>
              <w:t>«ТЕНЕТ»</w:t>
            </w:r>
          </w:p>
          <w:p w:rsidR="00EE5687" w:rsidRPr="00EE5687" w:rsidRDefault="00EE5687" w:rsidP="00434E30">
            <w:pPr>
              <w:pStyle w:val="ConsPlusNonformat"/>
              <w:rPr>
                <w:rFonts w:ascii="Times New Roman" w:hAnsi="Times New Roman" w:cs="Times New Roman"/>
                <w:sz w:val="24"/>
              </w:rPr>
            </w:pPr>
          </w:p>
        </w:tc>
      </w:tr>
      <w:tr w:rsidR="00EE5687" w:rsidRPr="00C21431" w:rsidTr="008A01C7">
        <w:tc>
          <w:tcPr>
            <w:tcW w:w="4788" w:type="dxa"/>
            <w:shd w:val="clear" w:color="auto" w:fill="auto"/>
          </w:tcPr>
          <w:p w:rsidR="00EE5687" w:rsidRPr="00311347" w:rsidRDefault="00EE5687" w:rsidP="00434E30">
            <w:pPr>
              <w:shd w:val="clear" w:color="auto" w:fill="FFFFFF"/>
              <w:rPr>
                <w:b/>
                <w:color w:val="000000"/>
                <w:spacing w:val="-1"/>
              </w:rPr>
            </w:pPr>
            <w:r w:rsidRPr="00311347">
              <w:rPr>
                <w:b/>
              </w:rPr>
              <w:t>Генеральный директор</w:t>
            </w:r>
            <w:r w:rsidRPr="00311347">
              <w:rPr>
                <w:b/>
                <w:color w:val="000000"/>
                <w:spacing w:val="-1"/>
              </w:rPr>
              <w:t xml:space="preserve"> </w:t>
            </w:r>
          </w:p>
          <w:p w:rsidR="00EE5687" w:rsidRPr="00311347" w:rsidRDefault="00EE5687" w:rsidP="00434E30">
            <w:pPr>
              <w:jc w:val="both"/>
              <w:rPr>
                <w:b/>
              </w:rPr>
            </w:pPr>
          </w:p>
          <w:p w:rsidR="00EE5687" w:rsidRPr="00311347" w:rsidRDefault="00EE5687" w:rsidP="00434E30">
            <w:pPr>
              <w:jc w:val="both"/>
              <w:rPr>
                <w:b/>
              </w:rPr>
            </w:pPr>
            <w:r w:rsidRPr="00311347">
              <w:rPr>
                <w:b/>
              </w:rPr>
              <w:t xml:space="preserve"> </w:t>
            </w:r>
            <w:r>
              <w:rPr>
                <w:b/>
              </w:rPr>
              <w:t>_________________</w:t>
            </w:r>
            <w:r w:rsidRPr="00311347">
              <w:rPr>
                <w:b/>
              </w:rPr>
              <w:t xml:space="preserve">      /</w:t>
            </w:r>
            <w:r w:rsidRPr="001C7BE9">
              <w:rPr>
                <w:sz w:val="22"/>
                <w:szCs w:val="22"/>
              </w:rPr>
              <w:t xml:space="preserve"> Р.Р. </w:t>
            </w:r>
            <w:proofErr w:type="spellStart"/>
            <w:r w:rsidRPr="001C7BE9">
              <w:rPr>
                <w:sz w:val="22"/>
                <w:szCs w:val="22"/>
              </w:rPr>
              <w:t>Сафеев</w:t>
            </w:r>
            <w:proofErr w:type="spellEnd"/>
            <w:r w:rsidRPr="00311347">
              <w:rPr>
                <w:b/>
              </w:rPr>
              <w:t xml:space="preserve"> /</w:t>
            </w:r>
          </w:p>
        </w:tc>
        <w:tc>
          <w:tcPr>
            <w:tcW w:w="4680" w:type="dxa"/>
            <w:shd w:val="clear" w:color="auto" w:fill="auto"/>
          </w:tcPr>
          <w:p w:rsidR="00EE5687" w:rsidRPr="00311347" w:rsidRDefault="00EE5687" w:rsidP="00434E30">
            <w:pPr>
              <w:shd w:val="clear" w:color="auto" w:fill="FFFFFF"/>
              <w:rPr>
                <w:b/>
                <w:color w:val="000000"/>
                <w:spacing w:val="-1"/>
              </w:rPr>
            </w:pPr>
            <w:r w:rsidRPr="00311347">
              <w:rPr>
                <w:b/>
              </w:rPr>
              <w:t>Генеральный директор</w:t>
            </w:r>
            <w:r w:rsidRPr="00311347">
              <w:rPr>
                <w:b/>
                <w:color w:val="000000"/>
                <w:spacing w:val="-1"/>
              </w:rPr>
              <w:t xml:space="preserve"> </w:t>
            </w:r>
          </w:p>
          <w:p w:rsidR="00EE5687" w:rsidRPr="00311347" w:rsidRDefault="00EE5687" w:rsidP="00434E30">
            <w:pPr>
              <w:jc w:val="both"/>
            </w:pPr>
          </w:p>
          <w:p w:rsidR="00EE5687" w:rsidRPr="00311347" w:rsidRDefault="00EE5687" w:rsidP="00434E30">
            <w:pPr>
              <w:jc w:val="both"/>
            </w:pPr>
            <w:r>
              <w:rPr>
                <w:b/>
              </w:rPr>
              <w:t>_________________</w:t>
            </w:r>
            <w:r w:rsidRPr="00311347">
              <w:rPr>
                <w:b/>
              </w:rPr>
              <w:t xml:space="preserve">      </w:t>
            </w:r>
            <w:r w:rsidRPr="00311347">
              <w:t>/</w:t>
            </w:r>
            <w:r>
              <w:t xml:space="preserve">  </w:t>
            </w:r>
            <w:r w:rsidRPr="007A6DF6">
              <w:rPr>
                <w:sz w:val="22"/>
                <w:szCs w:val="22"/>
              </w:rPr>
              <w:t>Т.З. Закиров</w:t>
            </w:r>
            <w:r w:rsidRPr="00311347">
              <w:t xml:space="preserve"> /</w:t>
            </w:r>
            <w:r w:rsidRPr="00311347">
              <w:tab/>
            </w:r>
          </w:p>
        </w:tc>
      </w:tr>
    </w:tbl>
    <w:p w:rsidR="003867D8" w:rsidRPr="00B83987" w:rsidRDefault="00B26B0E" w:rsidP="00FE074C">
      <w:pPr>
        <w:spacing w:before="40"/>
        <w:ind w:left="708"/>
        <w:jc w:val="right"/>
      </w:pPr>
      <w:r>
        <w:br w:type="page"/>
      </w:r>
    </w:p>
    <w:p w:rsidR="00C46118" w:rsidRPr="00252B0F" w:rsidRDefault="004479FD" w:rsidP="00324517">
      <w:pPr>
        <w:jc w:val="right"/>
        <w:rPr>
          <w:b/>
        </w:rPr>
      </w:pPr>
      <w:bookmarkStart w:id="13" w:name="_GoBack"/>
      <w:bookmarkEnd w:id="13"/>
      <w:r>
        <w:rPr>
          <w:b/>
        </w:rPr>
        <w:lastRenderedPageBreak/>
        <w:t>Приложение №</w:t>
      </w:r>
      <w:r w:rsidR="00635C92">
        <w:rPr>
          <w:b/>
        </w:rPr>
        <w:t xml:space="preserve"> </w:t>
      </w:r>
      <w:r w:rsidR="00317728">
        <w:rPr>
          <w:b/>
        </w:rPr>
        <w:t>4</w:t>
      </w:r>
    </w:p>
    <w:p w:rsidR="00C46118" w:rsidRPr="00252B0F" w:rsidRDefault="00C46118" w:rsidP="00C46118">
      <w:pPr>
        <w:ind w:left="5400"/>
        <w:jc w:val="right"/>
        <w:rPr>
          <w:b/>
        </w:rPr>
      </w:pPr>
      <w:r w:rsidRPr="00252B0F">
        <w:rPr>
          <w:b/>
        </w:rPr>
        <w:t xml:space="preserve">к Договору № _____ от ________ </w:t>
      </w:r>
      <w:proofErr w:type="gramStart"/>
      <w:r w:rsidRPr="00252B0F">
        <w:rPr>
          <w:b/>
        </w:rPr>
        <w:t>г</w:t>
      </w:r>
      <w:proofErr w:type="gramEnd"/>
      <w:r w:rsidRPr="00252B0F">
        <w:rPr>
          <w:b/>
        </w:rPr>
        <w:t>.</w:t>
      </w:r>
    </w:p>
    <w:p w:rsidR="00C46118" w:rsidRDefault="00C46118" w:rsidP="00C46118"/>
    <w:p w:rsidR="00C46118" w:rsidRPr="00ED6C08" w:rsidRDefault="00C46118" w:rsidP="00C46118"/>
    <w:p w:rsidR="00C46118" w:rsidRPr="00C46118" w:rsidRDefault="00C46118" w:rsidP="00C46118">
      <w:pPr>
        <w:ind w:firstLine="708"/>
        <w:jc w:val="center"/>
        <w:rPr>
          <w:b/>
          <w:bCs/>
          <w:kern w:val="32"/>
        </w:rPr>
      </w:pPr>
      <w:r w:rsidRPr="00C46118">
        <w:rPr>
          <w:b/>
          <w:bCs/>
          <w:kern w:val="32"/>
        </w:rPr>
        <w:t>Постгарантийная техническая поддержка</w:t>
      </w:r>
    </w:p>
    <w:tbl>
      <w:tblPr>
        <w:tblpPr w:leftFromText="180" w:rightFromText="180" w:vertAnchor="text" w:horzAnchor="margin" w:tblpXSpec="center" w:tblpY="184"/>
        <w:tblW w:w="5196" w:type="pct"/>
        <w:tblLayout w:type="fixed"/>
        <w:tblLook w:val="0000" w:firstRow="0" w:lastRow="0" w:firstColumn="0" w:lastColumn="0" w:noHBand="0" w:noVBand="0"/>
      </w:tblPr>
      <w:tblGrid>
        <w:gridCol w:w="3685"/>
        <w:gridCol w:w="2359"/>
        <w:gridCol w:w="2320"/>
        <w:gridCol w:w="2318"/>
      </w:tblGrid>
      <w:tr w:rsidR="00C46118" w:rsidRPr="00D111F3" w:rsidTr="00C46118">
        <w:trPr>
          <w:trHeight w:val="557"/>
        </w:trPr>
        <w:tc>
          <w:tcPr>
            <w:tcW w:w="1725" w:type="pct"/>
            <w:tcBorders>
              <w:top w:val="single" w:sz="4" w:space="0" w:color="auto"/>
              <w:left w:val="single" w:sz="4" w:space="0" w:color="auto"/>
              <w:bottom w:val="single" w:sz="4" w:space="0" w:color="auto"/>
              <w:right w:val="single" w:sz="4" w:space="0" w:color="auto"/>
            </w:tcBorders>
            <w:shd w:val="clear" w:color="auto" w:fill="E0E0E0"/>
            <w:noWrap/>
            <w:vAlign w:val="center"/>
          </w:tcPr>
          <w:p w:rsidR="00C46118" w:rsidRPr="00D111F3" w:rsidRDefault="00C46118" w:rsidP="008A01C7">
            <w:pPr>
              <w:jc w:val="center"/>
              <w:rPr>
                <w:b/>
                <w:bCs/>
                <w:sz w:val="20"/>
                <w:szCs w:val="20"/>
              </w:rPr>
            </w:pPr>
            <w:r w:rsidRPr="00D111F3">
              <w:rPr>
                <w:b/>
                <w:bCs/>
                <w:sz w:val="20"/>
                <w:szCs w:val="20"/>
              </w:rPr>
              <w:t>Предоставляемые услуги</w:t>
            </w:r>
          </w:p>
        </w:tc>
        <w:tc>
          <w:tcPr>
            <w:tcW w:w="1104" w:type="pct"/>
            <w:tcBorders>
              <w:top w:val="single" w:sz="4" w:space="0" w:color="auto"/>
              <w:left w:val="nil"/>
              <w:bottom w:val="single" w:sz="4" w:space="0" w:color="auto"/>
              <w:right w:val="single" w:sz="4" w:space="0" w:color="auto"/>
            </w:tcBorders>
            <w:shd w:val="clear" w:color="auto" w:fill="E0E0E0"/>
            <w:vAlign w:val="center"/>
          </w:tcPr>
          <w:p w:rsidR="00C46118" w:rsidRPr="00D111F3" w:rsidRDefault="00C46118" w:rsidP="00C46118">
            <w:pPr>
              <w:jc w:val="center"/>
              <w:rPr>
                <w:b/>
                <w:bCs/>
                <w:sz w:val="20"/>
                <w:szCs w:val="20"/>
              </w:rPr>
            </w:pPr>
            <w:r>
              <w:rPr>
                <w:b/>
                <w:bCs/>
                <w:sz w:val="20"/>
                <w:szCs w:val="20"/>
              </w:rPr>
              <w:t>Начальный уровень</w:t>
            </w:r>
          </w:p>
        </w:tc>
        <w:tc>
          <w:tcPr>
            <w:tcW w:w="1086" w:type="pct"/>
            <w:tcBorders>
              <w:top w:val="single" w:sz="4" w:space="0" w:color="auto"/>
              <w:left w:val="nil"/>
              <w:bottom w:val="single" w:sz="4" w:space="0" w:color="auto"/>
              <w:right w:val="single" w:sz="4" w:space="0" w:color="auto"/>
            </w:tcBorders>
            <w:shd w:val="clear" w:color="auto" w:fill="E0E0E0"/>
            <w:vAlign w:val="center"/>
          </w:tcPr>
          <w:p w:rsidR="00C46118" w:rsidRPr="00D111F3" w:rsidRDefault="00C46118" w:rsidP="008A01C7">
            <w:pPr>
              <w:jc w:val="center"/>
              <w:rPr>
                <w:b/>
                <w:bCs/>
                <w:sz w:val="20"/>
                <w:szCs w:val="20"/>
              </w:rPr>
            </w:pPr>
            <w:r>
              <w:rPr>
                <w:b/>
                <w:bCs/>
                <w:sz w:val="20"/>
                <w:szCs w:val="20"/>
              </w:rPr>
              <w:t>Средний уровень</w:t>
            </w:r>
          </w:p>
        </w:tc>
        <w:tc>
          <w:tcPr>
            <w:tcW w:w="1085" w:type="pct"/>
            <w:tcBorders>
              <w:top w:val="single" w:sz="4" w:space="0" w:color="auto"/>
              <w:left w:val="nil"/>
              <w:bottom w:val="single" w:sz="4" w:space="0" w:color="auto"/>
              <w:right w:val="single" w:sz="4" w:space="0" w:color="auto"/>
            </w:tcBorders>
            <w:shd w:val="clear" w:color="auto" w:fill="E0E0E0"/>
            <w:vAlign w:val="center"/>
          </w:tcPr>
          <w:p w:rsidR="00C46118" w:rsidRPr="00C471C8" w:rsidRDefault="00C46118" w:rsidP="00C46118">
            <w:pPr>
              <w:jc w:val="center"/>
              <w:rPr>
                <w:b/>
                <w:bCs/>
                <w:sz w:val="20"/>
                <w:szCs w:val="20"/>
              </w:rPr>
            </w:pPr>
            <w:r>
              <w:rPr>
                <w:b/>
                <w:bCs/>
                <w:sz w:val="20"/>
                <w:szCs w:val="20"/>
              </w:rPr>
              <w:t>Премиум уровень</w:t>
            </w:r>
          </w:p>
        </w:tc>
      </w:tr>
      <w:tr w:rsidR="00C46118" w:rsidRPr="00D111F3" w:rsidTr="00C46118">
        <w:trPr>
          <w:trHeight w:val="892"/>
        </w:trPr>
        <w:tc>
          <w:tcPr>
            <w:tcW w:w="1725" w:type="pct"/>
            <w:tcBorders>
              <w:top w:val="single" w:sz="4" w:space="0" w:color="auto"/>
              <w:left w:val="single" w:sz="4" w:space="0" w:color="auto"/>
              <w:bottom w:val="single" w:sz="4" w:space="0" w:color="auto"/>
              <w:right w:val="single" w:sz="4" w:space="0" w:color="auto"/>
            </w:tcBorders>
            <w:vAlign w:val="center"/>
          </w:tcPr>
          <w:p w:rsidR="00C46118" w:rsidRDefault="00C46118" w:rsidP="008A01C7">
            <w:pPr>
              <w:rPr>
                <w:sz w:val="20"/>
                <w:szCs w:val="20"/>
              </w:rPr>
            </w:pPr>
            <w:r>
              <w:rPr>
                <w:sz w:val="20"/>
                <w:szCs w:val="20"/>
              </w:rPr>
              <w:t>Предоставление информация для наполнения и актуализации Базы знаний для технических специалистов Заказчика</w:t>
            </w:r>
          </w:p>
        </w:tc>
        <w:tc>
          <w:tcPr>
            <w:tcW w:w="1104" w:type="pct"/>
            <w:tcBorders>
              <w:top w:val="single" w:sz="4" w:space="0" w:color="auto"/>
              <w:left w:val="single" w:sz="4" w:space="0" w:color="auto"/>
              <w:bottom w:val="single" w:sz="4" w:space="0" w:color="auto"/>
              <w:right w:val="single" w:sz="4" w:space="0" w:color="auto"/>
            </w:tcBorders>
            <w:noWrap/>
            <w:vAlign w:val="center"/>
          </w:tcPr>
          <w:p w:rsidR="00C46118" w:rsidRDefault="00C46118" w:rsidP="008A01C7">
            <w:pPr>
              <w:jc w:val="center"/>
              <w:rPr>
                <w:sz w:val="20"/>
                <w:szCs w:val="20"/>
              </w:rPr>
            </w:pPr>
            <w:r>
              <w:rPr>
                <w:sz w:val="20"/>
                <w:szCs w:val="20"/>
              </w:rPr>
              <w:t>Нет</w:t>
            </w:r>
          </w:p>
        </w:tc>
        <w:tc>
          <w:tcPr>
            <w:tcW w:w="1086" w:type="pct"/>
            <w:tcBorders>
              <w:top w:val="single" w:sz="4" w:space="0" w:color="auto"/>
              <w:left w:val="single" w:sz="4" w:space="0" w:color="auto"/>
              <w:bottom w:val="single" w:sz="4" w:space="0" w:color="auto"/>
              <w:right w:val="single" w:sz="4" w:space="0" w:color="auto"/>
            </w:tcBorders>
            <w:noWrap/>
            <w:vAlign w:val="center"/>
          </w:tcPr>
          <w:p w:rsidR="00C46118" w:rsidRDefault="00C46118" w:rsidP="008A01C7">
            <w:pPr>
              <w:jc w:val="center"/>
              <w:rPr>
                <w:sz w:val="20"/>
                <w:szCs w:val="20"/>
              </w:rPr>
            </w:pPr>
            <w:r>
              <w:rPr>
                <w:sz w:val="20"/>
                <w:szCs w:val="20"/>
              </w:rPr>
              <w:t>Есть</w:t>
            </w:r>
          </w:p>
        </w:tc>
        <w:tc>
          <w:tcPr>
            <w:tcW w:w="1085" w:type="pct"/>
            <w:tcBorders>
              <w:top w:val="single" w:sz="4" w:space="0" w:color="auto"/>
              <w:left w:val="single" w:sz="4" w:space="0" w:color="auto"/>
              <w:bottom w:val="single" w:sz="4" w:space="0" w:color="auto"/>
              <w:right w:val="single" w:sz="4" w:space="0" w:color="auto"/>
            </w:tcBorders>
            <w:vAlign w:val="center"/>
          </w:tcPr>
          <w:p w:rsidR="00C46118" w:rsidRDefault="00C46118" w:rsidP="008A01C7">
            <w:pPr>
              <w:jc w:val="center"/>
              <w:rPr>
                <w:sz w:val="20"/>
                <w:szCs w:val="20"/>
              </w:rPr>
            </w:pPr>
          </w:p>
          <w:p w:rsidR="00C46118" w:rsidRDefault="00C46118" w:rsidP="008A01C7">
            <w:pPr>
              <w:jc w:val="center"/>
              <w:rPr>
                <w:sz w:val="20"/>
                <w:szCs w:val="20"/>
              </w:rPr>
            </w:pPr>
            <w:r>
              <w:rPr>
                <w:sz w:val="20"/>
                <w:szCs w:val="20"/>
              </w:rPr>
              <w:t>Есть</w:t>
            </w:r>
          </w:p>
          <w:p w:rsidR="00C46118" w:rsidRDefault="00C46118" w:rsidP="008A01C7">
            <w:pPr>
              <w:jc w:val="center"/>
              <w:rPr>
                <w:sz w:val="20"/>
                <w:szCs w:val="20"/>
              </w:rPr>
            </w:pPr>
          </w:p>
        </w:tc>
      </w:tr>
      <w:tr w:rsidR="00C46118" w:rsidRPr="00D111F3" w:rsidTr="00C46118">
        <w:trPr>
          <w:trHeight w:val="966"/>
        </w:trPr>
        <w:tc>
          <w:tcPr>
            <w:tcW w:w="1725" w:type="pct"/>
            <w:tcBorders>
              <w:top w:val="single" w:sz="4" w:space="0" w:color="auto"/>
              <w:left w:val="single" w:sz="4" w:space="0" w:color="auto"/>
              <w:bottom w:val="single" w:sz="4" w:space="0" w:color="auto"/>
              <w:right w:val="single" w:sz="4" w:space="0" w:color="auto"/>
            </w:tcBorders>
            <w:vAlign w:val="center"/>
          </w:tcPr>
          <w:p w:rsidR="00C46118" w:rsidRPr="00D111F3" w:rsidRDefault="00C46118" w:rsidP="008A01C7">
            <w:pPr>
              <w:rPr>
                <w:sz w:val="20"/>
                <w:szCs w:val="20"/>
              </w:rPr>
            </w:pPr>
            <w:r w:rsidRPr="00D111F3">
              <w:rPr>
                <w:sz w:val="20"/>
                <w:szCs w:val="20"/>
              </w:rPr>
              <w:t xml:space="preserve">Проведение удаленной инсталляции </w:t>
            </w:r>
            <w:proofErr w:type="gramStart"/>
            <w:r w:rsidRPr="00D111F3">
              <w:rPr>
                <w:sz w:val="20"/>
                <w:szCs w:val="20"/>
              </w:rPr>
              <w:t>ПО</w:t>
            </w:r>
            <w:proofErr w:type="gramEnd"/>
            <w:r w:rsidRPr="00D111F3">
              <w:rPr>
                <w:sz w:val="20"/>
                <w:szCs w:val="20"/>
              </w:rPr>
              <w:t xml:space="preserve"> для обновления версий</w:t>
            </w:r>
          </w:p>
        </w:tc>
        <w:tc>
          <w:tcPr>
            <w:tcW w:w="1104" w:type="pct"/>
            <w:tcBorders>
              <w:top w:val="single" w:sz="4" w:space="0" w:color="auto"/>
              <w:left w:val="single" w:sz="4" w:space="0" w:color="auto"/>
              <w:bottom w:val="single" w:sz="4" w:space="0" w:color="auto"/>
              <w:right w:val="single" w:sz="4" w:space="0" w:color="auto"/>
            </w:tcBorders>
            <w:vAlign w:val="center"/>
          </w:tcPr>
          <w:p w:rsidR="00C46118" w:rsidRPr="00D111F3" w:rsidRDefault="00C46118" w:rsidP="008A01C7">
            <w:pPr>
              <w:jc w:val="center"/>
              <w:rPr>
                <w:sz w:val="20"/>
                <w:szCs w:val="20"/>
              </w:rPr>
            </w:pPr>
            <w:r>
              <w:rPr>
                <w:sz w:val="20"/>
                <w:szCs w:val="20"/>
              </w:rPr>
              <w:t>Специалистами Заказчика</w:t>
            </w:r>
          </w:p>
        </w:tc>
        <w:tc>
          <w:tcPr>
            <w:tcW w:w="1086" w:type="pct"/>
            <w:tcBorders>
              <w:top w:val="single" w:sz="4" w:space="0" w:color="auto"/>
              <w:left w:val="single" w:sz="4" w:space="0" w:color="auto"/>
              <w:bottom w:val="single" w:sz="4" w:space="0" w:color="auto"/>
              <w:right w:val="single" w:sz="4" w:space="0" w:color="auto"/>
            </w:tcBorders>
            <w:noWrap/>
            <w:vAlign w:val="center"/>
          </w:tcPr>
          <w:p w:rsidR="00C46118" w:rsidRPr="00D111F3" w:rsidRDefault="00C46118" w:rsidP="008A01C7">
            <w:pPr>
              <w:jc w:val="center"/>
              <w:rPr>
                <w:sz w:val="20"/>
                <w:szCs w:val="20"/>
              </w:rPr>
            </w:pPr>
            <w:r>
              <w:rPr>
                <w:sz w:val="20"/>
                <w:szCs w:val="20"/>
              </w:rPr>
              <w:t>Специалистами Заказчика</w:t>
            </w:r>
          </w:p>
        </w:tc>
        <w:tc>
          <w:tcPr>
            <w:tcW w:w="1085" w:type="pct"/>
            <w:tcBorders>
              <w:top w:val="single" w:sz="4" w:space="0" w:color="auto"/>
              <w:left w:val="single" w:sz="4" w:space="0" w:color="auto"/>
              <w:bottom w:val="single" w:sz="4" w:space="0" w:color="auto"/>
              <w:right w:val="single" w:sz="4" w:space="0" w:color="auto"/>
            </w:tcBorders>
            <w:vAlign w:val="center"/>
          </w:tcPr>
          <w:p w:rsidR="00C46118" w:rsidRDefault="00C46118" w:rsidP="008A01C7">
            <w:pPr>
              <w:jc w:val="center"/>
              <w:rPr>
                <w:sz w:val="20"/>
                <w:szCs w:val="20"/>
              </w:rPr>
            </w:pPr>
          </w:p>
          <w:p w:rsidR="00C46118" w:rsidRPr="00D111F3" w:rsidRDefault="00C46118" w:rsidP="008A01C7">
            <w:pPr>
              <w:jc w:val="center"/>
              <w:rPr>
                <w:sz w:val="20"/>
                <w:szCs w:val="20"/>
              </w:rPr>
            </w:pPr>
            <w:r>
              <w:rPr>
                <w:sz w:val="20"/>
                <w:szCs w:val="20"/>
              </w:rPr>
              <w:t>Специалистами Исполнителя в ночное время</w:t>
            </w:r>
          </w:p>
        </w:tc>
      </w:tr>
      <w:tr w:rsidR="00C46118" w:rsidRPr="00D111F3" w:rsidTr="00C46118">
        <w:trPr>
          <w:trHeight w:val="630"/>
        </w:trPr>
        <w:tc>
          <w:tcPr>
            <w:tcW w:w="1725" w:type="pct"/>
            <w:tcBorders>
              <w:top w:val="single" w:sz="4" w:space="0" w:color="auto"/>
              <w:left w:val="single" w:sz="6" w:space="0" w:color="auto"/>
              <w:bottom w:val="single" w:sz="6" w:space="0" w:color="auto"/>
              <w:right w:val="single" w:sz="6" w:space="0" w:color="auto"/>
            </w:tcBorders>
            <w:vAlign w:val="center"/>
          </w:tcPr>
          <w:p w:rsidR="00C46118" w:rsidRPr="00D111F3" w:rsidRDefault="00C46118" w:rsidP="008A01C7">
            <w:pPr>
              <w:rPr>
                <w:sz w:val="20"/>
                <w:szCs w:val="20"/>
              </w:rPr>
            </w:pPr>
            <w:r w:rsidRPr="00D111F3">
              <w:rPr>
                <w:sz w:val="20"/>
                <w:szCs w:val="20"/>
              </w:rPr>
              <w:t xml:space="preserve">Прием и обработка запросов </w:t>
            </w:r>
          </w:p>
        </w:tc>
        <w:tc>
          <w:tcPr>
            <w:tcW w:w="1104" w:type="pct"/>
            <w:tcBorders>
              <w:top w:val="single" w:sz="4" w:space="0" w:color="auto"/>
              <w:left w:val="single" w:sz="6" w:space="0" w:color="auto"/>
              <w:bottom w:val="single" w:sz="6" w:space="0" w:color="auto"/>
              <w:right w:val="single" w:sz="6" w:space="0" w:color="auto"/>
            </w:tcBorders>
            <w:noWrap/>
            <w:vAlign w:val="center"/>
          </w:tcPr>
          <w:p w:rsidR="00C46118" w:rsidRDefault="00C46118" w:rsidP="008A01C7">
            <w:pPr>
              <w:jc w:val="center"/>
              <w:rPr>
                <w:sz w:val="20"/>
                <w:szCs w:val="20"/>
              </w:rPr>
            </w:pPr>
            <w:r>
              <w:rPr>
                <w:sz w:val="20"/>
                <w:szCs w:val="20"/>
              </w:rPr>
              <w:t>По рабочим дням</w:t>
            </w:r>
          </w:p>
          <w:p w:rsidR="00C46118" w:rsidRPr="00D111F3" w:rsidRDefault="00C46118" w:rsidP="008A01C7">
            <w:pPr>
              <w:jc w:val="center"/>
              <w:rPr>
                <w:sz w:val="20"/>
                <w:szCs w:val="20"/>
              </w:rPr>
            </w:pPr>
            <w:r>
              <w:rPr>
                <w:sz w:val="20"/>
                <w:szCs w:val="20"/>
              </w:rPr>
              <w:t xml:space="preserve">С 9.00 до </w:t>
            </w:r>
            <w:smartTag w:uri="urn:schemas-microsoft-com:office:smarttags" w:element="PersonName">
              <w:r>
                <w:rPr>
                  <w:sz w:val="20"/>
                  <w:szCs w:val="20"/>
                </w:rPr>
                <w:t>1</w:t>
              </w:r>
            </w:smartTag>
            <w:r>
              <w:rPr>
                <w:sz w:val="20"/>
                <w:szCs w:val="20"/>
              </w:rPr>
              <w:t>7.00</w:t>
            </w:r>
          </w:p>
        </w:tc>
        <w:tc>
          <w:tcPr>
            <w:tcW w:w="1086" w:type="pct"/>
            <w:tcBorders>
              <w:top w:val="single" w:sz="4" w:space="0" w:color="auto"/>
              <w:left w:val="single" w:sz="6" w:space="0" w:color="auto"/>
              <w:bottom w:val="single" w:sz="6" w:space="0" w:color="auto"/>
              <w:right w:val="single" w:sz="6" w:space="0" w:color="auto"/>
            </w:tcBorders>
            <w:vAlign w:val="center"/>
          </w:tcPr>
          <w:p w:rsidR="00C46118" w:rsidRPr="00D111F3" w:rsidRDefault="00C46118" w:rsidP="008A01C7">
            <w:pPr>
              <w:jc w:val="center"/>
              <w:rPr>
                <w:sz w:val="20"/>
                <w:szCs w:val="20"/>
              </w:rPr>
            </w:pPr>
            <w:r>
              <w:rPr>
                <w:sz w:val="20"/>
                <w:szCs w:val="20"/>
              </w:rPr>
              <w:t>Круглосуточно</w:t>
            </w:r>
          </w:p>
        </w:tc>
        <w:tc>
          <w:tcPr>
            <w:tcW w:w="1085" w:type="pct"/>
            <w:tcBorders>
              <w:top w:val="single" w:sz="4" w:space="0" w:color="auto"/>
              <w:left w:val="single" w:sz="6" w:space="0" w:color="auto"/>
              <w:bottom w:val="single" w:sz="6" w:space="0" w:color="auto"/>
              <w:right w:val="single" w:sz="6" w:space="0" w:color="auto"/>
            </w:tcBorders>
            <w:vAlign w:val="center"/>
          </w:tcPr>
          <w:p w:rsidR="00C46118" w:rsidRPr="00D111F3" w:rsidRDefault="00C46118" w:rsidP="008A01C7">
            <w:pPr>
              <w:jc w:val="center"/>
              <w:rPr>
                <w:sz w:val="20"/>
                <w:szCs w:val="20"/>
              </w:rPr>
            </w:pPr>
            <w:r>
              <w:rPr>
                <w:sz w:val="20"/>
                <w:szCs w:val="20"/>
              </w:rPr>
              <w:t>Круглосуточно</w:t>
            </w:r>
          </w:p>
        </w:tc>
      </w:tr>
      <w:tr w:rsidR="00C46118" w:rsidRPr="00D111F3" w:rsidTr="00C46118">
        <w:trPr>
          <w:trHeight w:val="1350"/>
        </w:trPr>
        <w:tc>
          <w:tcPr>
            <w:tcW w:w="1725" w:type="pct"/>
            <w:tcBorders>
              <w:top w:val="single" w:sz="6" w:space="0" w:color="auto"/>
              <w:left w:val="single" w:sz="4" w:space="0" w:color="auto"/>
              <w:bottom w:val="single" w:sz="4" w:space="0" w:color="auto"/>
              <w:right w:val="single" w:sz="4" w:space="0" w:color="auto"/>
            </w:tcBorders>
            <w:vAlign w:val="center"/>
          </w:tcPr>
          <w:p w:rsidR="00C46118" w:rsidRPr="00D111F3" w:rsidRDefault="00C46118" w:rsidP="008A01C7">
            <w:pPr>
              <w:rPr>
                <w:sz w:val="20"/>
                <w:szCs w:val="20"/>
              </w:rPr>
            </w:pPr>
            <w:r>
              <w:rPr>
                <w:sz w:val="20"/>
                <w:szCs w:val="20"/>
              </w:rPr>
              <w:t>Устранение критических ошибок категории «А»</w:t>
            </w:r>
          </w:p>
        </w:tc>
        <w:tc>
          <w:tcPr>
            <w:tcW w:w="1104" w:type="pct"/>
            <w:tcBorders>
              <w:top w:val="single" w:sz="6" w:space="0" w:color="auto"/>
              <w:left w:val="single" w:sz="4" w:space="0" w:color="auto"/>
              <w:bottom w:val="single" w:sz="4" w:space="0" w:color="auto"/>
              <w:right w:val="single" w:sz="4" w:space="0" w:color="auto"/>
            </w:tcBorders>
            <w:noWrap/>
          </w:tcPr>
          <w:p w:rsidR="00C46118" w:rsidRDefault="00C46118" w:rsidP="008A01C7">
            <w:pPr>
              <w:rPr>
                <w:sz w:val="20"/>
                <w:szCs w:val="20"/>
              </w:rPr>
            </w:pPr>
          </w:p>
          <w:p w:rsidR="00C46118" w:rsidRPr="008F0208" w:rsidRDefault="00C46118" w:rsidP="008A01C7">
            <w:pPr>
              <w:rPr>
                <w:sz w:val="20"/>
                <w:szCs w:val="20"/>
              </w:rPr>
            </w:pPr>
            <w:r w:rsidRPr="008F0208">
              <w:rPr>
                <w:sz w:val="20"/>
                <w:szCs w:val="20"/>
              </w:rPr>
              <w:t xml:space="preserve">Первоначальный ответ - </w:t>
            </w:r>
            <w:r>
              <w:rPr>
                <w:sz w:val="20"/>
                <w:szCs w:val="20"/>
              </w:rPr>
              <w:t>8</w:t>
            </w:r>
            <w:r w:rsidRPr="008F0208">
              <w:rPr>
                <w:sz w:val="20"/>
                <w:szCs w:val="20"/>
              </w:rPr>
              <w:t xml:space="preserve"> часов</w:t>
            </w:r>
          </w:p>
          <w:p w:rsidR="00C46118" w:rsidRPr="008F0208" w:rsidRDefault="00C46118" w:rsidP="008A01C7">
            <w:pPr>
              <w:rPr>
                <w:sz w:val="20"/>
                <w:szCs w:val="20"/>
              </w:rPr>
            </w:pPr>
            <w:r w:rsidRPr="008F0208">
              <w:rPr>
                <w:sz w:val="20"/>
                <w:szCs w:val="20"/>
              </w:rPr>
              <w:t xml:space="preserve">Временное решение </w:t>
            </w:r>
            <w:r>
              <w:rPr>
                <w:sz w:val="20"/>
                <w:szCs w:val="20"/>
              </w:rPr>
              <w:t>–</w:t>
            </w:r>
            <w:r w:rsidRPr="008F0208">
              <w:rPr>
                <w:sz w:val="20"/>
                <w:szCs w:val="20"/>
              </w:rPr>
              <w:t xml:space="preserve"> </w:t>
            </w:r>
            <w:smartTag w:uri="urn:schemas-microsoft-com:office:smarttags" w:element="PersonName">
              <w:r>
                <w:rPr>
                  <w:sz w:val="20"/>
                  <w:szCs w:val="20"/>
                </w:rPr>
                <w:t>1</w:t>
              </w:r>
            </w:smartTag>
            <w:r>
              <w:rPr>
                <w:sz w:val="20"/>
                <w:szCs w:val="20"/>
              </w:rPr>
              <w:t>2 часов</w:t>
            </w:r>
          </w:p>
          <w:p w:rsidR="00C46118" w:rsidRPr="00C56E32" w:rsidRDefault="00C46118" w:rsidP="008A01C7">
            <w:pPr>
              <w:rPr>
                <w:sz w:val="22"/>
                <w:szCs w:val="22"/>
              </w:rPr>
            </w:pPr>
            <w:r w:rsidRPr="008F0208">
              <w:rPr>
                <w:sz w:val="20"/>
                <w:szCs w:val="20"/>
              </w:rPr>
              <w:t xml:space="preserve">Решение проблемы - </w:t>
            </w:r>
            <w:r>
              <w:rPr>
                <w:sz w:val="20"/>
                <w:szCs w:val="20"/>
              </w:rPr>
              <w:t>48</w:t>
            </w:r>
            <w:r w:rsidRPr="008F0208">
              <w:rPr>
                <w:sz w:val="20"/>
                <w:szCs w:val="20"/>
              </w:rPr>
              <w:t xml:space="preserve"> час</w:t>
            </w:r>
            <w:r>
              <w:rPr>
                <w:sz w:val="20"/>
                <w:szCs w:val="20"/>
              </w:rPr>
              <w:t>ов</w:t>
            </w:r>
          </w:p>
        </w:tc>
        <w:tc>
          <w:tcPr>
            <w:tcW w:w="1086" w:type="pct"/>
            <w:tcBorders>
              <w:top w:val="single" w:sz="6" w:space="0" w:color="auto"/>
              <w:left w:val="single" w:sz="4" w:space="0" w:color="auto"/>
              <w:bottom w:val="single" w:sz="4" w:space="0" w:color="auto"/>
              <w:right w:val="single" w:sz="4" w:space="0" w:color="auto"/>
            </w:tcBorders>
            <w:noWrap/>
          </w:tcPr>
          <w:p w:rsidR="00C46118" w:rsidRDefault="00C46118" w:rsidP="008A01C7">
            <w:pPr>
              <w:jc w:val="center"/>
              <w:rPr>
                <w:sz w:val="22"/>
                <w:szCs w:val="22"/>
              </w:rPr>
            </w:pPr>
          </w:p>
          <w:p w:rsidR="00C46118" w:rsidRPr="008F0208" w:rsidRDefault="00C46118" w:rsidP="008A01C7">
            <w:pPr>
              <w:rPr>
                <w:sz w:val="20"/>
                <w:szCs w:val="20"/>
              </w:rPr>
            </w:pPr>
            <w:r w:rsidRPr="008F0208">
              <w:rPr>
                <w:sz w:val="20"/>
                <w:szCs w:val="20"/>
              </w:rPr>
              <w:t xml:space="preserve">Первоначальный ответ - </w:t>
            </w:r>
            <w:r>
              <w:rPr>
                <w:sz w:val="20"/>
                <w:szCs w:val="20"/>
              </w:rPr>
              <w:t>2</w:t>
            </w:r>
            <w:r w:rsidRPr="008F0208">
              <w:rPr>
                <w:sz w:val="20"/>
                <w:szCs w:val="20"/>
              </w:rPr>
              <w:t xml:space="preserve"> час</w:t>
            </w:r>
            <w:r>
              <w:rPr>
                <w:sz w:val="20"/>
                <w:szCs w:val="20"/>
              </w:rPr>
              <w:t>а</w:t>
            </w:r>
          </w:p>
          <w:p w:rsidR="00C46118" w:rsidRPr="008F0208" w:rsidRDefault="00C46118" w:rsidP="008A01C7">
            <w:pPr>
              <w:rPr>
                <w:sz w:val="20"/>
                <w:szCs w:val="20"/>
              </w:rPr>
            </w:pPr>
            <w:r w:rsidRPr="008F0208">
              <w:rPr>
                <w:sz w:val="20"/>
                <w:szCs w:val="20"/>
              </w:rPr>
              <w:t xml:space="preserve">Временное решение - </w:t>
            </w:r>
            <w:r>
              <w:rPr>
                <w:sz w:val="20"/>
                <w:szCs w:val="20"/>
              </w:rPr>
              <w:t>4</w:t>
            </w:r>
            <w:r w:rsidRPr="008F0208">
              <w:rPr>
                <w:sz w:val="20"/>
                <w:szCs w:val="20"/>
              </w:rPr>
              <w:t xml:space="preserve"> часа</w:t>
            </w:r>
          </w:p>
          <w:p w:rsidR="00C46118" w:rsidRPr="00C56E32" w:rsidRDefault="00C46118" w:rsidP="008A01C7">
            <w:pPr>
              <w:rPr>
                <w:sz w:val="22"/>
                <w:szCs w:val="22"/>
              </w:rPr>
            </w:pPr>
            <w:r w:rsidRPr="008F0208">
              <w:rPr>
                <w:sz w:val="20"/>
                <w:szCs w:val="20"/>
              </w:rPr>
              <w:t xml:space="preserve">Решение проблемы - </w:t>
            </w:r>
            <w:r>
              <w:rPr>
                <w:sz w:val="20"/>
                <w:szCs w:val="20"/>
              </w:rPr>
              <w:t>8</w:t>
            </w:r>
            <w:r w:rsidRPr="008F0208">
              <w:rPr>
                <w:sz w:val="20"/>
                <w:szCs w:val="20"/>
              </w:rPr>
              <w:t xml:space="preserve"> час</w:t>
            </w:r>
            <w:r>
              <w:rPr>
                <w:sz w:val="20"/>
                <w:szCs w:val="20"/>
              </w:rPr>
              <w:t>а</w:t>
            </w:r>
          </w:p>
        </w:tc>
        <w:tc>
          <w:tcPr>
            <w:tcW w:w="1085" w:type="pct"/>
            <w:tcBorders>
              <w:top w:val="single" w:sz="6" w:space="0" w:color="auto"/>
              <w:left w:val="single" w:sz="4" w:space="0" w:color="auto"/>
              <w:bottom w:val="single" w:sz="4" w:space="0" w:color="auto"/>
              <w:right w:val="single" w:sz="4" w:space="0" w:color="auto"/>
            </w:tcBorders>
          </w:tcPr>
          <w:p w:rsidR="00C46118" w:rsidRDefault="00C46118" w:rsidP="008A01C7">
            <w:pPr>
              <w:jc w:val="center"/>
              <w:rPr>
                <w:sz w:val="22"/>
                <w:szCs w:val="22"/>
              </w:rPr>
            </w:pPr>
          </w:p>
          <w:p w:rsidR="00C46118" w:rsidRPr="008F0208" w:rsidRDefault="00C46118" w:rsidP="008A01C7">
            <w:pPr>
              <w:rPr>
                <w:sz w:val="20"/>
                <w:szCs w:val="20"/>
              </w:rPr>
            </w:pPr>
            <w:r w:rsidRPr="008F0208">
              <w:rPr>
                <w:sz w:val="20"/>
                <w:szCs w:val="20"/>
              </w:rPr>
              <w:t xml:space="preserve">Первоначальный ответ - </w:t>
            </w:r>
            <w:smartTag w:uri="urn:schemas-microsoft-com:office:smarttags" w:element="PersonName">
              <w:r>
                <w:rPr>
                  <w:sz w:val="20"/>
                  <w:szCs w:val="20"/>
                </w:rPr>
                <w:t>1</w:t>
              </w:r>
            </w:smartTag>
            <w:r w:rsidRPr="008F0208">
              <w:rPr>
                <w:sz w:val="20"/>
                <w:szCs w:val="20"/>
              </w:rPr>
              <w:t xml:space="preserve"> час</w:t>
            </w:r>
          </w:p>
          <w:p w:rsidR="00C46118" w:rsidRPr="008F0208" w:rsidRDefault="00C46118" w:rsidP="008A01C7">
            <w:pPr>
              <w:rPr>
                <w:sz w:val="20"/>
                <w:szCs w:val="20"/>
              </w:rPr>
            </w:pPr>
            <w:r w:rsidRPr="008F0208">
              <w:rPr>
                <w:sz w:val="20"/>
                <w:szCs w:val="20"/>
              </w:rPr>
              <w:t>Временное решение - 2 часа</w:t>
            </w:r>
          </w:p>
          <w:p w:rsidR="00C46118" w:rsidRPr="00C56E32" w:rsidRDefault="00C46118" w:rsidP="008A01C7">
            <w:pPr>
              <w:rPr>
                <w:sz w:val="22"/>
                <w:szCs w:val="22"/>
              </w:rPr>
            </w:pPr>
            <w:r w:rsidRPr="008F0208">
              <w:rPr>
                <w:sz w:val="20"/>
                <w:szCs w:val="20"/>
              </w:rPr>
              <w:t>Решение проблемы - 4 час</w:t>
            </w:r>
            <w:r>
              <w:rPr>
                <w:sz w:val="20"/>
                <w:szCs w:val="20"/>
              </w:rPr>
              <w:t>а</w:t>
            </w:r>
          </w:p>
        </w:tc>
      </w:tr>
      <w:tr w:rsidR="00C46118" w:rsidRPr="00D111F3" w:rsidTr="00C46118">
        <w:trPr>
          <w:trHeight w:val="1170"/>
        </w:trPr>
        <w:tc>
          <w:tcPr>
            <w:tcW w:w="1725" w:type="pct"/>
            <w:tcBorders>
              <w:top w:val="single" w:sz="4" w:space="0" w:color="auto"/>
              <w:left w:val="single" w:sz="4" w:space="0" w:color="auto"/>
              <w:bottom w:val="single" w:sz="4" w:space="0" w:color="auto"/>
              <w:right w:val="single" w:sz="4" w:space="0" w:color="auto"/>
            </w:tcBorders>
            <w:vAlign w:val="center"/>
          </w:tcPr>
          <w:p w:rsidR="00C46118" w:rsidRPr="00D111F3" w:rsidRDefault="00C46118" w:rsidP="008A01C7">
            <w:pPr>
              <w:rPr>
                <w:sz w:val="20"/>
                <w:szCs w:val="20"/>
              </w:rPr>
            </w:pPr>
            <w:r>
              <w:rPr>
                <w:sz w:val="20"/>
                <w:szCs w:val="20"/>
              </w:rPr>
              <w:t>Устранение критических ошибок категории «В»</w:t>
            </w:r>
          </w:p>
        </w:tc>
        <w:tc>
          <w:tcPr>
            <w:tcW w:w="1104" w:type="pct"/>
            <w:tcBorders>
              <w:top w:val="single" w:sz="4" w:space="0" w:color="auto"/>
              <w:left w:val="nil"/>
              <w:bottom w:val="single" w:sz="4" w:space="0" w:color="auto"/>
              <w:right w:val="single" w:sz="4" w:space="0" w:color="auto"/>
            </w:tcBorders>
            <w:noWrap/>
          </w:tcPr>
          <w:p w:rsidR="00C46118" w:rsidRDefault="00C46118" w:rsidP="008A01C7">
            <w:pPr>
              <w:rPr>
                <w:sz w:val="22"/>
                <w:szCs w:val="22"/>
              </w:rPr>
            </w:pPr>
          </w:p>
          <w:p w:rsidR="00C46118" w:rsidRPr="008F0208" w:rsidRDefault="00C46118" w:rsidP="008A01C7">
            <w:pPr>
              <w:rPr>
                <w:sz w:val="20"/>
                <w:szCs w:val="20"/>
              </w:rPr>
            </w:pPr>
            <w:r w:rsidRPr="008F0208">
              <w:rPr>
                <w:sz w:val="20"/>
                <w:szCs w:val="20"/>
              </w:rPr>
              <w:t xml:space="preserve">Первоначальный ответ - </w:t>
            </w:r>
            <w:r>
              <w:rPr>
                <w:sz w:val="20"/>
                <w:szCs w:val="20"/>
              </w:rPr>
              <w:t>32</w:t>
            </w:r>
            <w:r w:rsidRPr="008F0208">
              <w:rPr>
                <w:sz w:val="20"/>
                <w:szCs w:val="20"/>
              </w:rPr>
              <w:t xml:space="preserve"> час</w:t>
            </w:r>
            <w:r>
              <w:rPr>
                <w:sz w:val="20"/>
                <w:szCs w:val="20"/>
              </w:rPr>
              <w:t>а</w:t>
            </w:r>
          </w:p>
          <w:p w:rsidR="00C46118" w:rsidRPr="008F0208" w:rsidRDefault="00C46118" w:rsidP="008A01C7">
            <w:pPr>
              <w:rPr>
                <w:sz w:val="20"/>
                <w:szCs w:val="20"/>
              </w:rPr>
            </w:pPr>
            <w:r w:rsidRPr="008F0208">
              <w:rPr>
                <w:sz w:val="20"/>
                <w:szCs w:val="20"/>
              </w:rPr>
              <w:t xml:space="preserve">Временное решение - </w:t>
            </w:r>
            <w:r>
              <w:rPr>
                <w:sz w:val="20"/>
                <w:szCs w:val="20"/>
              </w:rPr>
              <w:t>72</w:t>
            </w:r>
            <w:r w:rsidRPr="008F0208">
              <w:rPr>
                <w:sz w:val="20"/>
                <w:szCs w:val="20"/>
              </w:rPr>
              <w:t xml:space="preserve"> час</w:t>
            </w:r>
            <w:r>
              <w:rPr>
                <w:sz w:val="20"/>
                <w:szCs w:val="20"/>
              </w:rPr>
              <w:t>ов</w:t>
            </w:r>
          </w:p>
          <w:p w:rsidR="00C46118" w:rsidRPr="00E630B4" w:rsidRDefault="00C46118" w:rsidP="008A01C7">
            <w:pPr>
              <w:rPr>
                <w:sz w:val="22"/>
                <w:szCs w:val="22"/>
              </w:rPr>
            </w:pPr>
            <w:r w:rsidRPr="008F0208">
              <w:rPr>
                <w:sz w:val="20"/>
                <w:szCs w:val="20"/>
              </w:rPr>
              <w:t xml:space="preserve">Решение проблемы - </w:t>
            </w:r>
            <w:r>
              <w:rPr>
                <w:sz w:val="20"/>
                <w:szCs w:val="20"/>
              </w:rPr>
              <w:t>9</w:t>
            </w:r>
            <w:r w:rsidRPr="008F0208">
              <w:rPr>
                <w:sz w:val="20"/>
                <w:szCs w:val="20"/>
              </w:rPr>
              <w:t xml:space="preserve"> </w:t>
            </w:r>
            <w:r>
              <w:rPr>
                <w:sz w:val="20"/>
                <w:szCs w:val="20"/>
              </w:rPr>
              <w:t>суток</w:t>
            </w:r>
          </w:p>
        </w:tc>
        <w:tc>
          <w:tcPr>
            <w:tcW w:w="1086" w:type="pct"/>
            <w:tcBorders>
              <w:top w:val="single" w:sz="4" w:space="0" w:color="auto"/>
              <w:left w:val="nil"/>
              <w:bottom w:val="single" w:sz="4" w:space="0" w:color="auto"/>
              <w:right w:val="single" w:sz="4" w:space="0" w:color="auto"/>
            </w:tcBorders>
            <w:noWrap/>
          </w:tcPr>
          <w:p w:rsidR="00C46118" w:rsidRDefault="00C46118" w:rsidP="008A01C7">
            <w:pPr>
              <w:rPr>
                <w:sz w:val="22"/>
                <w:szCs w:val="22"/>
              </w:rPr>
            </w:pPr>
          </w:p>
          <w:p w:rsidR="00C46118" w:rsidRPr="008F0208" w:rsidRDefault="00C46118" w:rsidP="008A01C7">
            <w:pPr>
              <w:rPr>
                <w:sz w:val="20"/>
                <w:szCs w:val="20"/>
              </w:rPr>
            </w:pPr>
            <w:r w:rsidRPr="008F0208">
              <w:rPr>
                <w:sz w:val="20"/>
                <w:szCs w:val="20"/>
              </w:rPr>
              <w:t xml:space="preserve">Первоначальный ответ - </w:t>
            </w:r>
            <w:smartTag w:uri="urn:schemas-microsoft-com:office:smarttags" w:element="PersonName">
              <w:r>
                <w:rPr>
                  <w:sz w:val="20"/>
                  <w:szCs w:val="20"/>
                </w:rPr>
                <w:t>1</w:t>
              </w:r>
            </w:smartTag>
            <w:r>
              <w:rPr>
                <w:sz w:val="20"/>
                <w:szCs w:val="20"/>
              </w:rPr>
              <w:t>6</w:t>
            </w:r>
            <w:r w:rsidRPr="008F0208">
              <w:rPr>
                <w:sz w:val="20"/>
                <w:szCs w:val="20"/>
              </w:rPr>
              <w:t xml:space="preserve"> часов</w:t>
            </w:r>
          </w:p>
          <w:p w:rsidR="00C46118" w:rsidRPr="008F0208" w:rsidRDefault="00C46118" w:rsidP="008A01C7">
            <w:pPr>
              <w:rPr>
                <w:sz w:val="20"/>
                <w:szCs w:val="20"/>
              </w:rPr>
            </w:pPr>
            <w:r w:rsidRPr="008F0208">
              <w:rPr>
                <w:sz w:val="20"/>
                <w:szCs w:val="20"/>
              </w:rPr>
              <w:t xml:space="preserve">Временное решение - </w:t>
            </w:r>
            <w:r>
              <w:rPr>
                <w:sz w:val="20"/>
                <w:szCs w:val="20"/>
              </w:rPr>
              <w:t>48</w:t>
            </w:r>
            <w:r w:rsidRPr="008F0208">
              <w:rPr>
                <w:sz w:val="20"/>
                <w:szCs w:val="20"/>
              </w:rPr>
              <w:t xml:space="preserve"> часа</w:t>
            </w:r>
          </w:p>
          <w:p w:rsidR="00C46118" w:rsidRPr="00E630B4" w:rsidRDefault="00C46118" w:rsidP="008A01C7">
            <w:pPr>
              <w:rPr>
                <w:sz w:val="22"/>
                <w:szCs w:val="22"/>
              </w:rPr>
            </w:pPr>
            <w:r w:rsidRPr="008F0208">
              <w:rPr>
                <w:sz w:val="20"/>
                <w:szCs w:val="20"/>
              </w:rPr>
              <w:t xml:space="preserve">Решение проблемы </w:t>
            </w:r>
            <w:r>
              <w:rPr>
                <w:sz w:val="20"/>
                <w:szCs w:val="20"/>
              </w:rPr>
              <w:t>–</w:t>
            </w:r>
            <w:r w:rsidRPr="008F0208">
              <w:rPr>
                <w:sz w:val="20"/>
                <w:szCs w:val="20"/>
              </w:rPr>
              <w:t xml:space="preserve"> </w:t>
            </w:r>
            <w:r>
              <w:rPr>
                <w:sz w:val="20"/>
                <w:szCs w:val="20"/>
              </w:rPr>
              <w:t>6 суток</w:t>
            </w:r>
          </w:p>
        </w:tc>
        <w:tc>
          <w:tcPr>
            <w:tcW w:w="1085" w:type="pct"/>
            <w:tcBorders>
              <w:top w:val="single" w:sz="4" w:space="0" w:color="auto"/>
              <w:left w:val="nil"/>
              <w:bottom w:val="single" w:sz="4" w:space="0" w:color="auto"/>
              <w:right w:val="single" w:sz="4" w:space="0" w:color="auto"/>
            </w:tcBorders>
          </w:tcPr>
          <w:p w:rsidR="00C46118" w:rsidRDefault="00C46118" w:rsidP="008A01C7">
            <w:pPr>
              <w:rPr>
                <w:sz w:val="22"/>
                <w:szCs w:val="22"/>
              </w:rPr>
            </w:pPr>
          </w:p>
          <w:p w:rsidR="00C46118" w:rsidRPr="008F0208" w:rsidRDefault="00C46118" w:rsidP="008A01C7">
            <w:pPr>
              <w:rPr>
                <w:sz w:val="20"/>
                <w:szCs w:val="20"/>
              </w:rPr>
            </w:pPr>
            <w:r w:rsidRPr="008F0208">
              <w:rPr>
                <w:sz w:val="20"/>
                <w:szCs w:val="20"/>
              </w:rPr>
              <w:t>Первоначальный ответ - 8 часов</w:t>
            </w:r>
          </w:p>
          <w:p w:rsidR="00C46118" w:rsidRPr="008F0208" w:rsidRDefault="00C46118" w:rsidP="008A01C7">
            <w:pPr>
              <w:rPr>
                <w:sz w:val="20"/>
                <w:szCs w:val="20"/>
              </w:rPr>
            </w:pPr>
            <w:r w:rsidRPr="008F0208">
              <w:rPr>
                <w:sz w:val="20"/>
                <w:szCs w:val="20"/>
              </w:rPr>
              <w:t>Временное решение - 24 часа</w:t>
            </w:r>
          </w:p>
          <w:p w:rsidR="00C46118" w:rsidRPr="00E630B4" w:rsidRDefault="00C46118" w:rsidP="008A01C7">
            <w:pPr>
              <w:rPr>
                <w:sz w:val="22"/>
                <w:szCs w:val="22"/>
              </w:rPr>
            </w:pPr>
            <w:r w:rsidRPr="008F0208">
              <w:rPr>
                <w:sz w:val="20"/>
                <w:szCs w:val="20"/>
              </w:rPr>
              <w:t xml:space="preserve">Решение проблемы </w:t>
            </w:r>
            <w:r>
              <w:rPr>
                <w:sz w:val="20"/>
                <w:szCs w:val="20"/>
              </w:rPr>
              <w:t>–</w:t>
            </w:r>
            <w:r w:rsidRPr="008F0208">
              <w:rPr>
                <w:sz w:val="20"/>
                <w:szCs w:val="20"/>
              </w:rPr>
              <w:t xml:space="preserve"> </w:t>
            </w:r>
            <w:r>
              <w:rPr>
                <w:sz w:val="20"/>
                <w:szCs w:val="20"/>
              </w:rPr>
              <w:t>3 суток</w:t>
            </w:r>
          </w:p>
        </w:tc>
      </w:tr>
      <w:tr w:rsidR="00C46118" w:rsidRPr="00D111F3" w:rsidTr="00C46118">
        <w:trPr>
          <w:trHeight w:val="1526"/>
        </w:trPr>
        <w:tc>
          <w:tcPr>
            <w:tcW w:w="1725" w:type="pct"/>
            <w:tcBorders>
              <w:top w:val="single" w:sz="4" w:space="0" w:color="auto"/>
              <w:left w:val="single" w:sz="4" w:space="0" w:color="auto"/>
              <w:bottom w:val="single" w:sz="4" w:space="0" w:color="auto"/>
              <w:right w:val="single" w:sz="4" w:space="0" w:color="auto"/>
            </w:tcBorders>
            <w:vAlign w:val="center"/>
          </w:tcPr>
          <w:p w:rsidR="00C46118" w:rsidRDefault="00C46118" w:rsidP="008A01C7">
            <w:pPr>
              <w:rPr>
                <w:sz w:val="20"/>
                <w:szCs w:val="20"/>
              </w:rPr>
            </w:pPr>
            <w:r>
              <w:rPr>
                <w:sz w:val="20"/>
                <w:szCs w:val="20"/>
              </w:rPr>
              <w:t>Устранение некритических ошибок категории «С»</w:t>
            </w:r>
          </w:p>
        </w:tc>
        <w:tc>
          <w:tcPr>
            <w:tcW w:w="1104" w:type="pct"/>
            <w:tcBorders>
              <w:top w:val="single" w:sz="4" w:space="0" w:color="auto"/>
              <w:left w:val="nil"/>
              <w:bottom w:val="single" w:sz="4" w:space="0" w:color="auto"/>
              <w:right w:val="single" w:sz="4" w:space="0" w:color="auto"/>
            </w:tcBorders>
            <w:noWrap/>
          </w:tcPr>
          <w:p w:rsidR="00C46118" w:rsidRDefault="00C46118" w:rsidP="008A01C7">
            <w:pPr>
              <w:rPr>
                <w:sz w:val="22"/>
                <w:szCs w:val="22"/>
              </w:rPr>
            </w:pPr>
          </w:p>
          <w:p w:rsidR="00C46118" w:rsidRDefault="00C46118" w:rsidP="008A01C7">
            <w:pPr>
              <w:rPr>
                <w:sz w:val="20"/>
                <w:szCs w:val="20"/>
              </w:rPr>
            </w:pPr>
          </w:p>
          <w:p w:rsidR="00C46118" w:rsidRDefault="00C46118" w:rsidP="008A01C7">
            <w:pPr>
              <w:rPr>
                <w:sz w:val="20"/>
                <w:szCs w:val="20"/>
              </w:rPr>
            </w:pPr>
          </w:p>
          <w:p w:rsidR="00C46118" w:rsidRDefault="00C46118" w:rsidP="008A01C7">
            <w:pPr>
              <w:rPr>
                <w:sz w:val="20"/>
                <w:szCs w:val="20"/>
              </w:rPr>
            </w:pPr>
            <w:r>
              <w:rPr>
                <w:sz w:val="20"/>
                <w:szCs w:val="20"/>
              </w:rPr>
              <w:t>В обновленной версии системы</w:t>
            </w:r>
          </w:p>
          <w:p w:rsidR="00C46118" w:rsidRDefault="00C46118" w:rsidP="008A01C7">
            <w:pPr>
              <w:rPr>
                <w:sz w:val="22"/>
                <w:szCs w:val="22"/>
              </w:rPr>
            </w:pPr>
          </w:p>
        </w:tc>
        <w:tc>
          <w:tcPr>
            <w:tcW w:w="1086" w:type="pct"/>
            <w:tcBorders>
              <w:top w:val="single" w:sz="4" w:space="0" w:color="auto"/>
              <w:left w:val="nil"/>
              <w:bottom w:val="single" w:sz="4" w:space="0" w:color="auto"/>
              <w:right w:val="single" w:sz="4" w:space="0" w:color="auto"/>
            </w:tcBorders>
            <w:noWrap/>
          </w:tcPr>
          <w:p w:rsidR="00C46118" w:rsidRDefault="00C46118" w:rsidP="008A01C7">
            <w:pPr>
              <w:rPr>
                <w:sz w:val="20"/>
                <w:szCs w:val="20"/>
              </w:rPr>
            </w:pPr>
          </w:p>
          <w:p w:rsidR="00C46118" w:rsidRPr="008F0208" w:rsidRDefault="00C46118" w:rsidP="008A01C7">
            <w:pPr>
              <w:rPr>
                <w:sz w:val="20"/>
                <w:szCs w:val="20"/>
              </w:rPr>
            </w:pPr>
            <w:r w:rsidRPr="008F0208">
              <w:rPr>
                <w:sz w:val="20"/>
                <w:szCs w:val="20"/>
              </w:rPr>
              <w:t xml:space="preserve">Первоначальный ответ - </w:t>
            </w:r>
            <w:r>
              <w:rPr>
                <w:sz w:val="20"/>
                <w:szCs w:val="20"/>
              </w:rPr>
              <w:t>2</w:t>
            </w:r>
            <w:r w:rsidRPr="008F0208">
              <w:rPr>
                <w:sz w:val="20"/>
                <w:szCs w:val="20"/>
              </w:rPr>
              <w:t xml:space="preserve"> </w:t>
            </w:r>
            <w:r>
              <w:rPr>
                <w:sz w:val="20"/>
                <w:szCs w:val="20"/>
              </w:rPr>
              <w:t>суток</w:t>
            </w:r>
          </w:p>
          <w:p w:rsidR="00C46118" w:rsidRPr="008F0208" w:rsidRDefault="00C46118" w:rsidP="008A01C7">
            <w:pPr>
              <w:rPr>
                <w:sz w:val="20"/>
                <w:szCs w:val="20"/>
              </w:rPr>
            </w:pPr>
            <w:r w:rsidRPr="008F0208">
              <w:rPr>
                <w:sz w:val="20"/>
                <w:szCs w:val="20"/>
              </w:rPr>
              <w:t xml:space="preserve">Временное решение - </w:t>
            </w:r>
            <w:r>
              <w:rPr>
                <w:sz w:val="20"/>
                <w:szCs w:val="20"/>
              </w:rPr>
              <w:t>7</w:t>
            </w:r>
            <w:r w:rsidRPr="008F0208">
              <w:rPr>
                <w:sz w:val="20"/>
                <w:szCs w:val="20"/>
              </w:rPr>
              <w:t xml:space="preserve"> </w:t>
            </w:r>
            <w:r>
              <w:rPr>
                <w:sz w:val="20"/>
                <w:szCs w:val="20"/>
              </w:rPr>
              <w:t>суток</w:t>
            </w:r>
          </w:p>
          <w:p w:rsidR="00C46118" w:rsidRDefault="00C46118" w:rsidP="008A01C7">
            <w:pPr>
              <w:rPr>
                <w:sz w:val="22"/>
                <w:szCs w:val="22"/>
              </w:rPr>
            </w:pPr>
            <w:r w:rsidRPr="008F0208">
              <w:rPr>
                <w:sz w:val="20"/>
                <w:szCs w:val="20"/>
              </w:rPr>
              <w:t xml:space="preserve">Решение проблемы </w:t>
            </w:r>
            <w:r>
              <w:rPr>
                <w:sz w:val="20"/>
                <w:szCs w:val="20"/>
              </w:rPr>
              <w:t>–</w:t>
            </w:r>
            <w:r w:rsidRPr="008F0208">
              <w:rPr>
                <w:sz w:val="20"/>
                <w:szCs w:val="20"/>
              </w:rPr>
              <w:t xml:space="preserve"> </w:t>
            </w:r>
            <w:r>
              <w:rPr>
                <w:sz w:val="20"/>
                <w:szCs w:val="20"/>
              </w:rPr>
              <w:t>30 суток</w:t>
            </w:r>
          </w:p>
        </w:tc>
        <w:tc>
          <w:tcPr>
            <w:tcW w:w="1085" w:type="pct"/>
            <w:tcBorders>
              <w:top w:val="single" w:sz="4" w:space="0" w:color="auto"/>
              <w:left w:val="nil"/>
              <w:bottom w:val="single" w:sz="4" w:space="0" w:color="auto"/>
              <w:right w:val="single" w:sz="4" w:space="0" w:color="auto"/>
            </w:tcBorders>
          </w:tcPr>
          <w:p w:rsidR="00C46118" w:rsidRDefault="00C46118" w:rsidP="008A01C7">
            <w:pPr>
              <w:rPr>
                <w:sz w:val="20"/>
                <w:szCs w:val="20"/>
              </w:rPr>
            </w:pPr>
          </w:p>
          <w:p w:rsidR="00C46118" w:rsidRPr="008F0208" w:rsidRDefault="00C46118" w:rsidP="008A01C7">
            <w:pPr>
              <w:rPr>
                <w:sz w:val="20"/>
                <w:szCs w:val="20"/>
              </w:rPr>
            </w:pPr>
            <w:r w:rsidRPr="008F0208">
              <w:rPr>
                <w:sz w:val="20"/>
                <w:szCs w:val="20"/>
              </w:rPr>
              <w:t xml:space="preserve">Первоначальный ответ - </w:t>
            </w:r>
            <w:r>
              <w:rPr>
                <w:sz w:val="20"/>
                <w:szCs w:val="20"/>
              </w:rPr>
              <w:t>2</w:t>
            </w:r>
            <w:r w:rsidRPr="008F0208">
              <w:rPr>
                <w:sz w:val="20"/>
                <w:szCs w:val="20"/>
              </w:rPr>
              <w:t xml:space="preserve"> </w:t>
            </w:r>
            <w:r>
              <w:rPr>
                <w:sz w:val="20"/>
                <w:szCs w:val="20"/>
              </w:rPr>
              <w:t>суток</w:t>
            </w:r>
          </w:p>
          <w:p w:rsidR="00C46118" w:rsidRPr="008F0208" w:rsidRDefault="00C46118" w:rsidP="008A01C7">
            <w:pPr>
              <w:rPr>
                <w:sz w:val="20"/>
                <w:szCs w:val="20"/>
              </w:rPr>
            </w:pPr>
            <w:r w:rsidRPr="008F0208">
              <w:rPr>
                <w:sz w:val="20"/>
                <w:szCs w:val="20"/>
              </w:rPr>
              <w:t xml:space="preserve">Временное решение - </w:t>
            </w:r>
            <w:r>
              <w:rPr>
                <w:sz w:val="20"/>
                <w:szCs w:val="20"/>
              </w:rPr>
              <w:t>7</w:t>
            </w:r>
            <w:r w:rsidRPr="008F0208">
              <w:rPr>
                <w:sz w:val="20"/>
                <w:szCs w:val="20"/>
              </w:rPr>
              <w:t xml:space="preserve"> </w:t>
            </w:r>
            <w:r>
              <w:rPr>
                <w:sz w:val="20"/>
                <w:szCs w:val="20"/>
              </w:rPr>
              <w:t>суток</w:t>
            </w:r>
          </w:p>
          <w:p w:rsidR="00C46118" w:rsidRDefault="00C46118" w:rsidP="008A01C7">
            <w:pPr>
              <w:rPr>
                <w:sz w:val="22"/>
                <w:szCs w:val="22"/>
              </w:rPr>
            </w:pPr>
            <w:r w:rsidRPr="008F0208">
              <w:rPr>
                <w:sz w:val="20"/>
                <w:szCs w:val="20"/>
              </w:rPr>
              <w:t xml:space="preserve">Решение проблемы </w:t>
            </w:r>
            <w:r>
              <w:rPr>
                <w:sz w:val="20"/>
                <w:szCs w:val="20"/>
              </w:rPr>
              <w:t>–</w:t>
            </w:r>
            <w:r w:rsidRPr="008F0208">
              <w:rPr>
                <w:sz w:val="20"/>
                <w:szCs w:val="20"/>
              </w:rPr>
              <w:t xml:space="preserve"> </w:t>
            </w:r>
            <w:r>
              <w:rPr>
                <w:sz w:val="20"/>
                <w:szCs w:val="20"/>
              </w:rPr>
              <w:t>30 суток</w:t>
            </w:r>
          </w:p>
        </w:tc>
      </w:tr>
      <w:tr w:rsidR="00C46118" w:rsidRPr="00D111F3" w:rsidTr="00C46118">
        <w:trPr>
          <w:trHeight w:val="1087"/>
        </w:trPr>
        <w:tc>
          <w:tcPr>
            <w:tcW w:w="1725" w:type="pct"/>
            <w:tcBorders>
              <w:top w:val="single" w:sz="4" w:space="0" w:color="auto"/>
              <w:left w:val="single" w:sz="4" w:space="0" w:color="auto"/>
              <w:bottom w:val="single" w:sz="4" w:space="0" w:color="auto"/>
              <w:right w:val="single" w:sz="4" w:space="0" w:color="auto"/>
            </w:tcBorders>
            <w:vAlign w:val="center"/>
          </w:tcPr>
          <w:p w:rsidR="00C46118" w:rsidRDefault="00C46118" w:rsidP="008A01C7">
            <w:pPr>
              <w:rPr>
                <w:sz w:val="20"/>
                <w:szCs w:val="20"/>
              </w:rPr>
            </w:pPr>
            <w:r w:rsidRPr="00314830">
              <w:rPr>
                <w:sz w:val="20"/>
                <w:szCs w:val="20"/>
              </w:rPr>
              <w:t>Помощь в устранении</w:t>
            </w:r>
            <w:r>
              <w:rPr>
                <w:sz w:val="20"/>
                <w:szCs w:val="20"/>
              </w:rPr>
              <w:t xml:space="preserve"> </w:t>
            </w:r>
            <w:r w:rsidRPr="00314830">
              <w:rPr>
                <w:sz w:val="20"/>
                <w:szCs w:val="20"/>
              </w:rPr>
              <w:t>любых неисправностей, корректировку функционала даже в тех случаях,</w:t>
            </w:r>
            <w:r>
              <w:rPr>
                <w:sz w:val="20"/>
                <w:szCs w:val="20"/>
              </w:rPr>
              <w:t xml:space="preserve"> </w:t>
            </w:r>
            <w:r w:rsidRPr="00314830">
              <w:rPr>
                <w:sz w:val="20"/>
                <w:szCs w:val="20"/>
              </w:rPr>
              <w:t>когда он соответствует ТЗ, но по определенным причинам не устраивает</w:t>
            </w:r>
            <w:r>
              <w:rPr>
                <w:sz w:val="20"/>
                <w:szCs w:val="20"/>
              </w:rPr>
              <w:t xml:space="preserve"> З</w:t>
            </w:r>
            <w:r w:rsidRPr="00314830">
              <w:rPr>
                <w:sz w:val="20"/>
                <w:szCs w:val="20"/>
              </w:rPr>
              <w:t xml:space="preserve">аказчика. </w:t>
            </w:r>
          </w:p>
        </w:tc>
        <w:tc>
          <w:tcPr>
            <w:tcW w:w="1104" w:type="pct"/>
            <w:tcBorders>
              <w:top w:val="single" w:sz="4" w:space="0" w:color="auto"/>
              <w:left w:val="nil"/>
              <w:bottom w:val="single" w:sz="4" w:space="0" w:color="auto"/>
              <w:right w:val="single" w:sz="4" w:space="0" w:color="auto"/>
            </w:tcBorders>
            <w:noWrap/>
          </w:tcPr>
          <w:p w:rsidR="00C46118" w:rsidRDefault="00C46118" w:rsidP="008A01C7">
            <w:pPr>
              <w:jc w:val="center"/>
              <w:rPr>
                <w:sz w:val="22"/>
                <w:szCs w:val="22"/>
              </w:rPr>
            </w:pPr>
          </w:p>
          <w:p w:rsidR="00C46118" w:rsidRDefault="00C46118" w:rsidP="008A01C7">
            <w:pPr>
              <w:jc w:val="center"/>
              <w:rPr>
                <w:sz w:val="22"/>
                <w:szCs w:val="22"/>
              </w:rPr>
            </w:pPr>
          </w:p>
          <w:p w:rsidR="00C46118" w:rsidRDefault="00C46118" w:rsidP="008A01C7">
            <w:pPr>
              <w:jc w:val="center"/>
              <w:rPr>
                <w:sz w:val="22"/>
                <w:szCs w:val="22"/>
              </w:rPr>
            </w:pPr>
            <w:r w:rsidRPr="008F0208">
              <w:rPr>
                <w:sz w:val="20"/>
                <w:szCs w:val="20"/>
              </w:rPr>
              <w:t>Нет</w:t>
            </w:r>
          </w:p>
        </w:tc>
        <w:tc>
          <w:tcPr>
            <w:tcW w:w="1086" w:type="pct"/>
            <w:tcBorders>
              <w:top w:val="single" w:sz="4" w:space="0" w:color="auto"/>
              <w:left w:val="nil"/>
              <w:bottom w:val="single" w:sz="4" w:space="0" w:color="auto"/>
              <w:right w:val="single" w:sz="4" w:space="0" w:color="auto"/>
            </w:tcBorders>
            <w:noWrap/>
          </w:tcPr>
          <w:p w:rsidR="00C46118" w:rsidRDefault="00C46118" w:rsidP="008A01C7">
            <w:pPr>
              <w:rPr>
                <w:sz w:val="20"/>
                <w:szCs w:val="20"/>
              </w:rPr>
            </w:pPr>
          </w:p>
          <w:p w:rsidR="00C46118" w:rsidRDefault="00C46118" w:rsidP="008A01C7">
            <w:pPr>
              <w:rPr>
                <w:sz w:val="20"/>
                <w:szCs w:val="20"/>
              </w:rPr>
            </w:pPr>
          </w:p>
          <w:p w:rsidR="00C46118" w:rsidRDefault="00C46118" w:rsidP="008A01C7">
            <w:pPr>
              <w:jc w:val="center"/>
              <w:rPr>
                <w:sz w:val="20"/>
                <w:szCs w:val="20"/>
              </w:rPr>
            </w:pPr>
            <w:r>
              <w:rPr>
                <w:sz w:val="20"/>
                <w:szCs w:val="20"/>
              </w:rPr>
              <w:t>Есть</w:t>
            </w:r>
          </w:p>
          <w:p w:rsidR="00C46118" w:rsidRDefault="00C46118" w:rsidP="008A01C7">
            <w:pPr>
              <w:rPr>
                <w:sz w:val="20"/>
                <w:szCs w:val="20"/>
              </w:rPr>
            </w:pPr>
          </w:p>
        </w:tc>
        <w:tc>
          <w:tcPr>
            <w:tcW w:w="1085" w:type="pct"/>
            <w:tcBorders>
              <w:top w:val="single" w:sz="4" w:space="0" w:color="auto"/>
              <w:left w:val="nil"/>
              <w:bottom w:val="single" w:sz="4" w:space="0" w:color="auto"/>
              <w:right w:val="single" w:sz="4" w:space="0" w:color="auto"/>
            </w:tcBorders>
          </w:tcPr>
          <w:p w:rsidR="00C46118" w:rsidRDefault="00C46118" w:rsidP="008A01C7">
            <w:pPr>
              <w:rPr>
                <w:sz w:val="20"/>
                <w:szCs w:val="20"/>
              </w:rPr>
            </w:pPr>
          </w:p>
          <w:p w:rsidR="00C46118" w:rsidRDefault="00C46118" w:rsidP="008A01C7">
            <w:pPr>
              <w:rPr>
                <w:sz w:val="20"/>
                <w:szCs w:val="20"/>
              </w:rPr>
            </w:pPr>
          </w:p>
          <w:p w:rsidR="00C46118" w:rsidRDefault="00C46118" w:rsidP="008A01C7">
            <w:pPr>
              <w:jc w:val="center"/>
              <w:rPr>
                <w:sz w:val="20"/>
                <w:szCs w:val="20"/>
              </w:rPr>
            </w:pPr>
            <w:r>
              <w:rPr>
                <w:sz w:val="20"/>
                <w:szCs w:val="20"/>
              </w:rPr>
              <w:t>Есть</w:t>
            </w:r>
          </w:p>
          <w:p w:rsidR="00C46118" w:rsidRDefault="00C46118" w:rsidP="008A01C7">
            <w:pPr>
              <w:rPr>
                <w:sz w:val="20"/>
                <w:szCs w:val="20"/>
              </w:rPr>
            </w:pPr>
          </w:p>
        </w:tc>
      </w:tr>
      <w:tr w:rsidR="00C46118" w:rsidRPr="00D111F3" w:rsidTr="00C46118">
        <w:trPr>
          <w:trHeight w:val="1170"/>
        </w:trPr>
        <w:tc>
          <w:tcPr>
            <w:tcW w:w="1725" w:type="pct"/>
            <w:tcBorders>
              <w:top w:val="single" w:sz="4" w:space="0" w:color="auto"/>
              <w:left w:val="single" w:sz="4" w:space="0" w:color="auto"/>
              <w:bottom w:val="single" w:sz="4" w:space="0" w:color="auto"/>
              <w:right w:val="single" w:sz="4" w:space="0" w:color="auto"/>
            </w:tcBorders>
            <w:vAlign w:val="center"/>
          </w:tcPr>
          <w:p w:rsidR="00C46118" w:rsidRDefault="00C46118" w:rsidP="008A01C7">
            <w:pPr>
              <w:rPr>
                <w:sz w:val="20"/>
                <w:szCs w:val="20"/>
              </w:rPr>
            </w:pPr>
            <w:r w:rsidRPr="00314830">
              <w:rPr>
                <w:sz w:val="20"/>
                <w:szCs w:val="20"/>
              </w:rPr>
              <w:t>Сервисная поддержка в процессе эксплуатации</w:t>
            </w:r>
            <w:r>
              <w:rPr>
                <w:sz w:val="20"/>
                <w:szCs w:val="20"/>
              </w:rPr>
              <w:t xml:space="preserve"> </w:t>
            </w:r>
            <w:r w:rsidRPr="00314830">
              <w:rPr>
                <w:sz w:val="20"/>
                <w:szCs w:val="20"/>
              </w:rPr>
              <w:t>Комплекса: помощь при авариях, сбоях, которые могут быть вызваны не</w:t>
            </w:r>
            <w:r>
              <w:rPr>
                <w:sz w:val="20"/>
                <w:szCs w:val="20"/>
              </w:rPr>
              <w:t xml:space="preserve"> </w:t>
            </w:r>
            <w:r w:rsidRPr="00314830">
              <w:rPr>
                <w:sz w:val="20"/>
                <w:szCs w:val="20"/>
              </w:rPr>
              <w:t>ошибками в работе Комплекса, а любыми внешними факторами; оперативное</w:t>
            </w:r>
            <w:r>
              <w:rPr>
                <w:sz w:val="20"/>
                <w:szCs w:val="20"/>
              </w:rPr>
              <w:t xml:space="preserve"> </w:t>
            </w:r>
            <w:r w:rsidRPr="00314830">
              <w:rPr>
                <w:sz w:val="20"/>
                <w:szCs w:val="20"/>
              </w:rPr>
              <w:t>внесение изменений, настроек;</w:t>
            </w:r>
          </w:p>
        </w:tc>
        <w:tc>
          <w:tcPr>
            <w:tcW w:w="1104" w:type="pct"/>
            <w:tcBorders>
              <w:top w:val="single" w:sz="4" w:space="0" w:color="auto"/>
              <w:left w:val="nil"/>
              <w:bottom w:val="single" w:sz="4" w:space="0" w:color="auto"/>
              <w:right w:val="single" w:sz="4" w:space="0" w:color="auto"/>
            </w:tcBorders>
            <w:noWrap/>
          </w:tcPr>
          <w:p w:rsidR="00C46118" w:rsidRDefault="00C46118" w:rsidP="008A01C7">
            <w:pPr>
              <w:jc w:val="center"/>
              <w:rPr>
                <w:sz w:val="22"/>
                <w:szCs w:val="22"/>
              </w:rPr>
            </w:pPr>
          </w:p>
          <w:p w:rsidR="00C46118" w:rsidRDefault="00C46118" w:rsidP="008A01C7">
            <w:pPr>
              <w:jc w:val="center"/>
              <w:rPr>
                <w:sz w:val="20"/>
                <w:szCs w:val="20"/>
              </w:rPr>
            </w:pPr>
          </w:p>
          <w:p w:rsidR="00C46118" w:rsidRDefault="00C46118" w:rsidP="008A01C7">
            <w:pPr>
              <w:jc w:val="center"/>
              <w:rPr>
                <w:sz w:val="22"/>
                <w:szCs w:val="22"/>
              </w:rPr>
            </w:pPr>
            <w:r w:rsidRPr="008F0208">
              <w:rPr>
                <w:sz w:val="20"/>
                <w:szCs w:val="20"/>
              </w:rPr>
              <w:t>Нет</w:t>
            </w:r>
          </w:p>
        </w:tc>
        <w:tc>
          <w:tcPr>
            <w:tcW w:w="1086" w:type="pct"/>
            <w:tcBorders>
              <w:top w:val="single" w:sz="4" w:space="0" w:color="auto"/>
              <w:left w:val="nil"/>
              <w:bottom w:val="single" w:sz="4" w:space="0" w:color="auto"/>
              <w:right w:val="single" w:sz="4" w:space="0" w:color="auto"/>
            </w:tcBorders>
            <w:noWrap/>
          </w:tcPr>
          <w:p w:rsidR="00C46118" w:rsidRDefault="00C46118" w:rsidP="008A01C7">
            <w:pPr>
              <w:rPr>
                <w:sz w:val="20"/>
                <w:szCs w:val="20"/>
              </w:rPr>
            </w:pPr>
          </w:p>
          <w:p w:rsidR="00C46118" w:rsidRDefault="00C46118" w:rsidP="008A01C7">
            <w:pPr>
              <w:rPr>
                <w:sz w:val="20"/>
                <w:szCs w:val="20"/>
              </w:rPr>
            </w:pPr>
          </w:p>
          <w:p w:rsidR="00C46118" w:rsidRDefault="00C46118" w:rsidP="008A01C7">
            <w:pPr>
              <w:jc w:val="center"/>
              <w:rPr>
                <w:sz w:val="20"/>
                <w:szCs w:val="20"/>
              </w:rPr>
            </w:pPr>
            <w:r>
              <w:rPr>
                <w:sz w:val="20"/>
                <w:szCs w:val="20"/>
              </w:rPr>
              <w:t>Нет</w:t>
            </w:r>
          </w:p>
        </w:tc>
        <w:tc>
          <w:tcPr>
            <w:tcW w:w="1085" w:type="pct"/>
            <w:tcBorders>
              <w:top w:val="single" w:sz="4" w:space="0" w:color="auto"/>
              <w:left w:val="nil"/>
              <w:bottom w:val="single" w:sz="4" w:space="0" w:color="auto"/>
              <w:right w:val="single" w:sz="4" w:space="0" w:color="auto"/>
            </w:tcBorders>
          </w:tcPr>
          <w:p w:rsidR="00C46118" w:rsidRDefault="00C46118" w:rsidP="008A01C7">
            <w:pPr>
              <w:rPr>
                <w:sz w:val="20"/>
                <w:szCs w:val="20"/>
              </w:rPr>
            </w:pPr>
          </w:p>
          <w:p w:rsidR="00C46118" w:rsidRDefault="00C46118" w:rsidP="008A01C7">
            <w:pPr>
              <w:rPr>
                <w:sz w:val="20"/>
                <w:szCs w:val="20"/>
              </w:rPr>
            </w:pPr>
          </w:p>
          <w:p w:rsidR="00C46118" w:rsidRDefault="00C46118" w:rsidP="008A01C7">
            <w:pPr>
              <w:jc w:val="center"/>
              <w:rPr>
                <w:sz w:val="20"/>
                <w:szCs w:val="20"/>
              </w:rPr>
            </w:pPr>
            <w:r>
              <w:rPr>
                <w:sz w:val="20"/>
                <w:szCs w:val="20"/>
              </w:rPr>
              <w:t>Есть</w:t>
            </w:r>
          </w:p>
          <w:p w:rsidR="00C46118" w:rsidRDefault="00C46118" w:rsidP="008A01C7">
            <w:pPr>
              <w:rPr>
                <w:sz w:val="20"/>
                <w:szCs w:val="20"/>
              </w:rPr>
            </w:pPr>
          </w:p>
        </w:tc>
      </w:tr>
      <w:tr w:rsidR="00C46118" w:rsidRPr="00D111F3" w:rsidTr="00C46118">
        <w:trPr>
          <w:trHeight w:val="682"/>
        </w:trPr>
        <w:tc>
          <w:tcPr>
            <w:tcW w:w="1725" w:type="pct"/>
            <w:tcBorders>
              <w:top w:val="single" w:sz="4" w:space="0" w:color="auto"/>
              <w:left w:val="single" w:sz="4" w:space="0" w:color="auto"/>
              <w:bottom w:val="single" w:sz="4" w:space="0" w:color="auto"/>
              <w:right w:val="single" w:sz="4" w:space="0" w:color="auto"/>
            </w:tcBorders>
            <w:vAlign w:val="center"/>
          </w:tcPr>
          <w:p w:rsidR="00C46118" w:rsidRDefault="00C46118" w:rsidP="008A01C7">
            <w:pPr>
              <w:rPr>
                <w:sz w:val="20"/>
                <w:szCs w:val="20"/>
              </w:rPr>
            </w:pPr>
            <w:r>
              <w:rPr>
                <w:sz w:val="20"/>
                <w:szCs w:val="20"/>
              </w:rPr>
              <w:t>Помощь в написании скриптов групповых операций, массовых исправлений в БД</w:t>
            </w:r>
          </w:p>
        </w:tc>
        <w:tc>
          <w:tcPr>
            <w:tcW w:w="1104" w:type="pct"/>
            <w:tcBorders>
              <w:top w:val="single" w:sz="4" w:space="0" w:color="auto"/>
              <w:left w:val="nil"/>
              <w:bottom w:val="single" w:sz="4" w:space="0" w:color="auto"/>
              <w:right w:val="single" w:sz="4" w:space="0" w:color="auto"/>
            </w:tcBorders>
            <w:noWrap/>
          </w:tcPr>
          <w:p w:rsidR="00C46118" w:rsidRDefault="00C46118" w:rsidP="008A01C7">
            <w:pPr>
              <w:jc w:val="center"/>
              <w:rPr>
                <w:sz w:val="20"/>
                <w:szCs w:val="20"/>
              </w:rPr>
            </w:pPr>
          </w:p>
          <w:p w:rsidR="00C46118" w:rsidRPr="00B14278" w:rsidRDefault="00C46118" w:rsidP="008A01C7">
            <w:pPr>
              <w:jc w:val="center"/>
              <w:rPr>
                <w:sz w:val="20"/>
                <w:szCs w:val="20"/>
              </w:rPr>
            </w:pPr>
            <w:r w:rsidRPr="00B14278">
              <w:rPr>
                <w:sz w:val="20"/>
                <w:szCs w:val="20"/>
              </w:rPr>
              <w:t>Нет</w:t>
            </w:r>
          </w:p>
        </w:tc>
        <w:tc>
          <w:tcPr>
            <w:tcW w:w="1086" w:type="pct"/>
            <w:tcBorders>
              <w:top w:val="single" w:sz="4" w:space="0" w:color="auto"/>
              <w:left w:val="nil"/>
              <w:bottom w:val="single" w:sz="4" w:space="0" w:color="auto"/>
              <w:right w:val="single" w:sz="4" w:space="0" w:color="auto"/>
            </w:tcBorders>
            <w:noWrap/>
          </w:tcPr>
          <w:p w:rsidR="00C46118" w:rsidRDefault="00C46118" w:rsidP="008A01C7">
            <w:pPr>
              <w:jc w:val="center"/>
              <w:rPr>
                <w:sz w:val="20"/>
                <w:szCs w:val="20"/>
              </w:rPr>
            </w:pPr>
          </w:p>
          <w:p w:rsidR="00C46118" w:rsidRDefault="00C46118" w:rsidP="008A01C7">
            <w:pPr>
              <w:jc w:val="center"/>
              <w:rPr>
                <w:sz w:val="20"/>
                <w:szCs w:val="20"/>
              </w:rPr>
            </w:pPr>
            <w:r>
              <w:rPr>
                <w:sz w:val="20"/>
                <w:szCs w:val="20"/>
              </w:rPr>
              <w:t>Есть</w:t>
            </w:r>
          </w:p>
        </w:tc>
        <w:tc>
          <w:tcPr>
            <w:tcW w:w="1085" w:type="pct"/>
            <w:tcBorders>
              <w:top w:val="single" w:sz="4" w:space="0" w:color="auto"/>
              <w:left w:val="nil"/>
              <w:bottom w:val="single" w:sz="4" w:space="0" w:color="auto"/>
              <w:right w:val="single" w:sz="4" w:space="0" w:color="auto"/>
            </w:tcBorders>
          </w:tcPr>
          <w:p w:rsidR="00C46118" w:rsidRDefault="00C46118" w:rsidP="008A01C7">
            <w:pPr>
              <w:jc w:val="center"/>
              <w:rPr>
                <w:sz w:val="20"/>
                <w:szCs w:val="20"/>
              </w:rPr>
            </w:pPr>
          </w:p>
          <w:p w:rsidR="00C46118" w:rsidRDefault="00C46118" w:rsidP="008A01C7">
            <w:pPr>
              <w:jc w:val="center"/>
              <w:rPr>
                <w:sz w:val="20"/>
                <w:szCs w:val="20"/>
              </w:rPr>
            </w:pPr>
            <w:r>
              <w:rPr>
                <w:sz w:val="20"/>
                <w:szCs w:val="20"/>
              </w:rPr>
              <w:t>Есть</w:t>
            </w:r>
          </w:p>
        </w:tc>
      </w:tr>
      <w:tr w:rsidR="00C46118" w:rsidRPr="00D111F3" w:rsidTr="00C46118">
        <w:trPr>
          <w:trHeight w:val="536"/>
        </w:trPr>
        <w:tc>
          <w:tcPr>
            <w:tcW w:w="1725" w:type="pct"/>
            <w:tcBorders>
              <w:top w:val="single" w:sz="4" w:space="0" w:color="auto"/>
              <w:left w:val="single" w:sz="4" w:space="0" w:color="auto"/>
              <w:bottom w:val="single" w:sz="4" w:space="0" w:color="auto"/>
              <w:right w:val="single" w:sz="4" w:space="0" w:color="auto"/>
            </w:tcBorders>
            <w:vAlign w:val="center"/>
          </w:tcPr>
          <w:p w:rsidR="00C46118" w:rsidRDefault="00C46118" w:rsidP="008A01C7">
            <w:pPr>
              <w:rPr>
                <w:sz w:val="20"/>
                <w:szCs w:val="20"/>
              </w:rPr>
            </w:pPr>
            <w:r>
              <w:rPr>
                <w:sz w:val="20"/>
                <w:szCs w:val="20"/>
              </w:rPr>
              <w:t>Установка новых версий модулей АСР</w:t>
            </w:r>
          </w:p>
        </w:tc>
        <w:tc>
          <w:tcPr>
            <w:tcW w:w="1104" w:type="pct"/>
            <w:tcBorders>
              <w:top w:val="single" w:sz="4" w:space="0" w:color="auto"/>
              <w:left w:val="nil"/>
              <w:bottom w:val="single" w:sz="4" w:space="0" w:color="auto"/>
              <w:right w:val="single" w:sz="4" w:space="0" w:color="auto"/>
            </w:tcBorders>
            <w:noWrap/>
          </w:tcPr>
          <w:p w:rsidR="00C46118" w:rsidRDefault="00C46118" w:rsidP="008A01C7">
            <w:pPr>
              <w:jc w:val="center"/>
              <w:rPr>
                <w:sz w:val="20"/>
                <w:szCs w:val="20"/>
              </w:rPr>
            </w:pPr>
          </w:p>
          <w:p w:rsidR="00C46118" w:rsidRPr="00B14278" w:rsidRDefault="00C46118" w:rsidP="008A01C7">
            <w:pPr>
              <w:jc w:val="center"/>
              <w:rPr>
                <w:sz w:val="20"/>
                <w:szCs w:val="20"/>
              </w:rPr>
            </w:pPr>
            <w:r w:rsidRPr="00B14278">
              <w:rPr>
                <w:sz w:val="20"/>
                <w:szCs w:val="20"/>
              </w:rPr>
              <w:t>Нет</w:t>
            </w:r>
          </w:p>
        </w:tc>
        <w:tc>
          <w:tcPr>
            <w:tcW w:w="1086" w:type="pct"/>
            <w:tcBorders>
              <w:top w:val="single" w:sz="4" w:space="0" w:color="auto"/>
              <w:left w:val="nil"/>
              <w:bottom w:val="single" w:sz="4" w:space="0" w:color="auto"/>
              <w:right w:val="single" w:sz="4" w:space="0" w:color="auto"/>
            </w:tcBorders>
            <w:noWrap/>
          </w:tcPr>
          <w:p w:rsidR="00C46118" w:rsidRDefault="00C46118" w:rsidP="008A01C7">
            <w:pPr>
              <w:jc w:val="center"/>
              <w:rPr>
                <w:sz w:val="20"/>
                <w:szCs w:val="20"/>
              </w:rPr>
            </w:pPr>
          </w:p>
          <w:p w:rsidR="00C46118" w:rsidRDefault="00C46118" w:rsidP="008A01C7">
            <w:pPr>
              <w:jc w:val="center"/>
              <w:rPr>
                <w:sz w:val="20"/>
                <w:szCs w:val="20"/>
              </w:rPr>
            </w:pPr>
            <w:r>
              <w:rPr>
                <w:sz w:val="20"/>
                <w:szCs w:val="20"/>
              </w:rPr>
              <w:t>Нет</w:t>
            </w:r>
          </w:p>
        </w:tc>
        <w:tc>
          <w:tcPr>
            <w:tcW w:w="1085" w:type="pct"/>
            <w:tcBorders>
              <w:top w:val="single" w:sz="4" w:space="0" w:color="auto"/>
              <w:left w:val="nil"/>
              <w:bottom w:val="single" w:sz="4" w:space="0" w:color="auto"/>
              <w:right w:val="single" w:sz="4" w:space="0" w:color="auto"/>
            </w:tcBorders>
          </w:tcPr>
          <w:p w:rsidR="00C46118" w:rsidRDefault="00C46118" w:rsidP="008A01C7">
            <w:pPr>
              <w:jc w:val="center"/>
              <w:rPr>
                <w:sz w:val="20"/>
                <w:szCs w:val="20"/>
              </w:rPr>
            </w:pPr>
          </w:p>
          <w:p w:rsidR="00C46118" w:rsidRDefault="00C46118" w:rsidP="008A01C7">
            <w:pPr>
              <w:jc w:val="center"/>
              <w:rPr>
                <w:sz w:val="20"/>
                <w:szCs w:val="20"/>
              </w:rPr>
            </w:pPr>
            <w:r>
              <w:rPr>
                <w:sz w:val="20"/>
                <w:szCs w:val="20"/>
              </w:rPr>
              <w:t>Есть</w:t>
            </w:r>
          </w:p>
        </w:tc>
      </w:tr>
      <w:tr w:rsidR="00C46118" w:rsidRPr="00D111F3" w:rsidTr="00C46118">
        <w:trPr>
          <w:trHeight w:val="889"/>
        </w:trPr>
        <w:tc>
          <w:tcPr>
            <w:tcW w:w="1725" w:type="pct"/>
            <w:tcBorders>
              <w:top w:val="single" w:sz="4" w:space="0" w:color="auto"/>
              <w:left w:val="single" w:sz="4" w:space="0" w:color="auto"/>
              <w:bottom w:val="single" w:sz="4" w:space="0" w:color="auto"/>
              <w:right w:val="single" w:sz="4" w:space="0" w:color="auto"/>
            </w:tcBorders>
            <w:vAlign w:val="center"/>
          </w:tcPr>
          <w:p w:rsidR="00C46118" w:rsidRDefault="00C46118" w:rsidP="008A01C7">
            <w:pPr>
              <w:rPr>
                <w:sz w:val="20"/>
                <w:szCs w:val="20"/>
              </w:rPr>
            </w:pPr>
            <w:r>
              <w:rPr>
                <w:sz w:val="22"/>
                <w:szCs w:val="22"/>
              </w:rPr>
              <w:lastRenderedPageBreak/>
              <w:t>Работы по выполнению заявок типа «Запрос на обслуживание»</w:t>
            </w:r>
          </w:p>
        </w:tc>
        <w:tc>
          <w:tcPr>
            <w:tcW w:w="1104" w:type="pct"/>
            <w:tcBorders>
              <w:top w:val="single" w:sz="4" w:space="0" w:color="auto"/>
              <w:left w:val="nil"/>
              <w:bottom w:val="single" w:sz="4" w:space="0" w:color="auto"/>
              <w:right w:val="single" w:sz="4" w:space="0" w:color="auto"/>
            </w:tcBorders>
            <w:noWrap/>
          </w:tcPr>
          <w:p w:rsidR="00C46118" w:rsidRDefault="00C46118" w:rsidP="008A01C7">
            <w:pPr>
              <w:jc w:val="center"/>
              <w:rPr>
                <w:sz w:val="20"/>
                <w:szCs w:val="20"/>
              </w:rPr>
            </w:pPr>
          </w:p>
          <w:p w:rsidR="00C46118" w:rsidRDefault="00C46118" w:rsidP="008A01C7">
            <w:pPr>
              <w:jc w:val="center"/>
              <w:rPr>
                <w:sz w:val="20"/>
                <w:szCs w:val="20"/>
              </w:rPr>
            </w:pPr>
            <w:r>
              <w:rPr>
                <w:sz w:val="20"/>
                <w:szCs w:val="20"/>
              </w:rPr>
              <w:t>Нет</w:t>
            </w:r>
          </w:p>
        </w:tc>
        <w:tc>
          <w:tcPr>
            <w:tcW w:w="1086" w:type="pct"/>
            <w:tcBorders>
              <w:top w:val="single" w:sz="4" w:space="0" w:color="auto"/>
              <w:left w:val="nil"/>
              <w:bottom w:val="single" w:sz="4" w:space="0" w:color="auto"/>
              <w:right w:val="single" w:sz="4" w:space="0" w:color="auto"/>
            </w:tcBorders>
            <w:noWrap/>
          </w:tcPr>
          <w:p w:rsidR="00C46118" w:rsidRDefault="00C46118" w:rsidP="008A01C7">
            <w:pPr>
              <w:jc w:val="center"/>
              <w:rPr>
                <w:sz w:val="20"/>
                <w:szCs w:val="20"/>
              </w:rPr>
            </w:pPr>
          </w:p>
          <w:p w:rsidR="00C46118" w:rsidRDefault="00C46118" w:rsidP="008A01C7">
            <w:pPr>
              <w:jc w:val="center"/>
              <w:rPr>
                <w:sz w:val="20"/>
                <w:szCs w:val="20"/>
              </w:rPr>
            </w:pPr>
            <w:r>
              <w:rPr>
                <w:sz w:val="20"/>
                <w:szCs w:val="20"/>
              </w:rPr>
              <w:t>Нет</w:t>
            </w:r>
          </w:p>
        </w:tc>
        <w:tc>
          <w:tcPr>
            <w:tcW w:w="1085" w:type="pct"/>
            <w:tcBorders>
              <w:top w:val="single" w:sz="4" w:space="0" w:color="auto"/>
              <w:left w:val="nil"/>
              <w:bottom w:val="single" w:sz="4" w:space="0" w:color="auto"/>
              <w:right w:val="single" w:sz="4" w:space="0" w:color="auto"/>
            </w:tcBorders>
          </w:tcPr>
          <w:p w:rsidR="00C46118" w:rsidRDefault="00C46118" w:rsidP="008A01C7">
            <w:pPr>
              <w:jc w:val="center"/>
              <w:rPr>
                <w:sz w:val="20"/>
                <w:szCs w:val="20"/>
              </w:rPr>
            </w:pPr>
            <w:r>
              <w:rPr>
                <w:sz w:val="20"/>
                <w:szCs w:val="20"/>
              </w:rPr>
              <w:t xml:space="preserve">Включено </w:t>
            </w:r>
            <w:smartTag w:uri="urn:schemas-microsoft-com:office:smarttags" w:element="PersonName">
              <w:r>
                <w:rPr>
                  <w:sz w:val="20"/>
                  <w:szCs w:val="20"/>
                </w:rPr>
                <w:t>1</w:t>
              </w:r>
            </w:smartTag>
            <w:r>
              <w:rPr>
                <w:sz w:val="20"/>
                <w:szCs w:val="20"/>
              </w:rPr>
              <w:t xml:space="preserve">00 человеко-часов ежемесячно </w:t>
            </w:r>
          </w:p>
        </w:tc>
      </w:tr>
      <w:tr w:rsidR="00C46118" w:rsidRPr="00D111F3" w:rsidTr="00C46118">
        <w:trPr>
          <w:trHeight w:val="663"/>
        </w:trPr>
        <w:tc>
          <w:tcPr>
            <w:tcW w:w="1725" w:type="pct"/>
            <w:tcBorders>
              <w:top w:val="single" w:sz="4" w:space="0" w:color="auto"/>
              <w:left w:val="single" w:sz="4" w:space="0" w:color="auto"/>
              <w:bottom w:val="single" w:sz="4" w:space="0" w:color="auto"/>
              <w:right w:val="single" w:sz="4" w:space="0" w:color="auto"/>
            </w:tcBorders>
            <w:shd w:val="clear" w:color="auto" w:fill="E0E0E0"/>
            <w:vAlign w:val="center"/>
          </w:tcPr>
          <w:p w:rsidR="00C46118" w:rsidRDefault="00C46118" w:rsidP="008A01C7">
            <w:pPr>
              <w:rPr>
                <w:sz w:val="20"/>
                <w:szCs w:val="20"/>
              </w:rPr>
            </w:pPr>
            <w:r>
              <w:rPr>
                <w:sz w:val="20"/>
                <w:szCs w:val="20"/>
              </w:rPr>
              <w:t>Стоимость технической поддержки</w:t>
            </w:r>
          </w:p>
        </w:tc>
        <w:tc>
          <w:tcPr>
            <w:tcW w:w="1104" w:type="pct"/>
            <w:tcBorders>
              <w:top w:val="single" w:sz="4" w:space="0" w:color="auto"/>
              <w:left w:val="nil"/>
              <w:bottom w:val="single" w:sz="4" w:space="0" w:color="auto"/>
              <w:right w:val="single" w:sz="4" w:space="0" w:color="auto"/>
            </w:tcBorders>
            <w:shd w:val="clear" w:color="auto" w:fill="E0E0E0"/>
            <w:noWrap/>
          </w:tcPr>
          <w:p w:rsidR="00C46118" w:rsidRDefault="00C46118" w:rsidP="008A01C7">
            <w:pPr>
              <w:jc w:val="center"/>
              <w:rPr>
                <w:sz w:val="20"/>
                <w:szCs w:val="20"/>
              </w:rPr>
            </w:pPr>
          </w:p>
          <w:p w:rsidR="00C46118" w:rsidRPr="00E44CA7" w:rsidRDefault="00C46118" w:rsidP="008A01C7">
            <w:pPr>
              <w:jc w:val="center"/>
              <w:rPr>
                <w:sz w:val="20"/>
                <w:szCs w:val="20"/>
              </w:rPr>
            </w:pPr>
            <w:r>
              <w:rPr>
                <w:sz w:val="20"/>
                <w:szCs w:val="20"/>
              </w:rPr>
              <w:t>250000 рублей/месяц</w:t>
            </w:r>
          </w:p>
        </w:tc>
        <w:tc>
          <w:tcPr>
            <w:tcW w:w="1086" w:type="pct"/>
            <w:tcBorders>
              <w:top w:val="single" w:sz="4" w:space="0" w:color="auto"/>
              <w:left w:val="nil"/>
              <w:bottom w:val="single" w:sz="4" w:space="0" w:color="auto"/>
              <w:right w:val="single" w:sz="4" w:space="0" w:color="auto"/>
            </w:tcBorders>
            <w:shd w:val="clear" w:color="auto" w:fill="E0E0E0"/>
            <w:noWrap/>
          </w:tcPr>
          <w:p w:rsidR="00C46118" w:rsidRDefault="00C46118" w:rsidP="008A01C7">
            <w:pPr>
              <w:jc w:val="center"/>
              <w:rPr>
                <w:sz w:val="20"/>
                <w:szCs w:val="20"/>
              </w:rPr>
            </w:pPr>
          </w:p>
          <w:p w:rsidR="00C46118" w:rsidRDefault="00C46118" w:rsidP="008A01C7">
            <w:pPr>
              <w:jc w:val="center"/>
              <w:rPr>
                <w:sz w:val="20"/>
                <w:szCs w:val="20"/>
              </w:rPr>
            </w:pPr>
            <w:r>
              <w:rPr>
                <w:sz w:val="20"/>
                <w:szCs w:val="20"/>
              </w:rPr>
              <w:t>750000 рублей/месяц</w:t>
            </w:r>
          </w:p>
        </w:tc>
        <w:tc>
          <w:tcPr>
            <w:tcW w:w="1085" w:type="pct"/>
            <w:tcBorders>
              <w:top w:val="single" w:sz="4" w:space="0" w:color="auto"/>
              <w:left w:val="nil"/>
              <w:bottom w:val="single" w:sz="4" w:space="0" w:color="auto"/>
              <w:right w:val="single" w:sz="4" w:space="0" w:color="auto"/>
            </w:tcBorders>
            <w:shd w:val="clear" w:color="auto" w:fill="E0E0E0"/>
          </w:tcPr>
          <w:p w:rsidR="00C46118" w:rsidRDefault="00C46118" w:rsidP="008A01C7">
            <w:pPr>
              <w:jc w:val="center"/>
              <w:rPr>
                <w:sz w:val="20"/>
                <w:szCs w:val="20"/>
                <w:lang w:val="en-US"/>
              </w:rPr>
            </w:pPr>
          </w:p>
          <w:p w:rsidR="00C46118" w:rsidRDefault="00C46118" w:rsidP="008A01C7">
            <w:pPr>
              <w:jc w:val="center"/>
              <w:rPr>
                <w:sz w:val="20"/>
                <w:szCs w:val="20"/>
              </w:rPr>
            </w:pPr>
            <w:r>
              <w:rPr>
                <w:sz w:val="20"/>
                <w:szCs w:val="20"/>
              </w:rPr>
              <w:t>950000 рублей/месяц</w:t>
            </w:r>
          </w:p>
        </w:tc>
      </w:tr>
    </w:tbl>
    <w:p w:rsidR="00C46118" w:rsidRDefault="00C46118" w:rsidP="00C46118">
      <w:pPr>
        <w:ind w:firstLine="567"/>
        <w:contextualSpacing/>
        <w:jc w:val="both"/>
      </w:pPr>
    </w:p>
    <w:p w:rsidR="00C46118" w:rsidRPr="00BE5F45" w:rsidRDefault="00C46118" w:rsidP="00C46118">
      <w:pPr>
        <w:jc w:val="both"/>
        <w:rPr>
          <w:b/>
        </w:rPr>
      </w:pPr>
    </w:p>
    <w:tbl>
      <w:tblPr>
        <w:tblW w:w="9468" w:type="dxa"/>
        <w:tblLook w:val="01E0" w:firstRow="1" w:lastRow="1" w:firstColumn="1" w:lastColumn="1" w:noHBand="0" w:noVBand="0"/>
      </w:tblPr>
      <w:tblGrid>
        <w:gridCol w:w="4788"/>
        <w:gridCol w:w="4680"/>
      </w:tblGrid>
      <w:tr w:rsidR="00EE5687" w:rsidRPr="00C21431" w:rsidTr="008A01C7">
        <w:tc>
          <w:tcPr>
            <w:tcW w:w="4788" w:type="dxa"/>
            <w:shd w:val="clear" w:color="auto" w:fill="auto"/>
          </w:tcPr>
          <w:p w:rsidR="00EE5687" w:rsidRPr="00EE5687" w:rsidRDefault="00EE5687" w:rsidP="00434E30">
            <w:pPr>
              <w:pStyle w:val="ConsPlusNonformat"/>
              <w:rPr>
                <w:rFonts w:ascii="Times New Roman" w:hAnsi="Times New Roman" w:cs="Times New Roman"/>
                <w:b/>
                <w:sz w:val="24"/>
              </w:rPr>
            </w:pPr>
            <w:r w:rsidRPr="00EE5687">
              <w:rPr>
                <w:rFonts w:ascii="Times New Roman" w:hAnsi="Times New Roman" w:cs="Times New Roman"/>
                <w:b/>
                <w:sz w:val="24"/>
              </w:rPr>
              <w:t>Заказчик:</w:t>
            </w:r>
          </w:p>
          <w:p w:rsidR="00EE5687" w:rsidRPr="00855547" w:rsidRDefault="00EE5687" w:rsidP="00434E30">
            <w:pPr>
              <w:pStyle w:val="ConsPlusNonformat"/>
              <w:rPr>
                <w:rFonts w:ascii="Times New Roman" w:hAnsi="Times New Roman" w:cs="Times New Roman"/>
                <w:sz w:val="24"/>
              </w:rPr>
            </w:pPr>
            <w:r w:rsidRPr="00855547">
              <w:rPr>
                <w:rFonts w:ascii="Times New Roman" w:hAnsi="Times New Roman" w:cs="Times New Roman"/>
                <w:sz w:val="24"/>
              </w:rPr>
              <w:t xml:space="preserve">Открытое акционерное общество </w:t>
            </w:r>
          </w:p>
          <w:p w:rsidR="00EE5687" w:rsidRPr="00855547" w:rsidRDefault="00EE5687" w:rsidP="00434E30">
            <w:pPr>
              <w:pStyle w:val="ConsPlusNonformat"/>
              <w:rPr>
                <w:rFonts w:ascii="Times New Roman" w:hAnsi="Times New Roman" w:cs="Times New Roman"/>
                <w:sz w:val="24"/>
              </w:rPr>
            </w:pPr>
            <w:r w:rsidRPr="00855547">
              <w:rPr>
                <w:rFonts w:ascii="Times New Roman" w:hAnsi="Times New Roman" w:cs="Times New Roman"/>
                <w:sz w:val="24"/>
              </w:rPr>
              <w:t>«Башинформсвязь»</w:t>
            </w:r>
          </w:p>
          <w:p w:rsidR="00EE5687" w:rsidRPr="00EE5687" w:rsidRDefault="00EE5687" w:rsidP="00434E30">
            <w:pPr>
              <w:pStyle w:val="ConsPlusNonformat"/>
              <w:rPr>
                <w:rFonts w:ascii="Times New Roman" w:hAnsi="Times New Roman" w:cs="Times New Roman"/>
                <w:sz w:val="24"/>
              </w:rPr>
            </w:pPr>
          </w:p>
          <w:p w:rsidR="00EE5687" w:rsidRPr="00EE5687" w:rsidRDefault="00EE5687" w:rsidP="00434E30">
            <w:pPr>
              <w:pStyle w:val="ConsPlusNonformat"/>
              <w:rPr>
                <w:rFonts w:ascii="Times New Roman" w:hAnsi="Times New Roman" w:cs="Times New Roman"/>
                <w:sz w:val="24"/>
              </w:rPr>
            </w:pPr>
          </w:p>
        </w:tc>
        <w:tc>
          <w:tcPr>
            <w:tcW w:w="4680" w:type="dxa"/>
            <w:shd w:val="clear" w:color="auto" w:fill="auto"/>
          </w:tcPr>
          <w:p w:rsidR="00EE5687" w:rsidRPr="00EE5687" w:rsidRDefault="00EE5687" w:rsidP="00434E30">
            <w:pPr>
              <w:pStyle w:val="ConsPlusNonformat"/>
              <w:rPr>
                <w:rFonts w:ascii="Times New Roman" w:hAnsi="Times New Roman" w:cs="Times New Roman"/>
                <w:b/>
                <w:sz w:val="24"/>
              </w:rPr>
            </w:pPr>
            <w:r w:rsidRPr="00EE5687">
              <w:rPr>
                <w:rFonts w:ascii="Times New Roman" w:hAnsi="Times New Roman" w:cs="Times New Roman"/>
                <w:b/>
                <w:sz w:val="24"/>
              </w:rPr>
              <w:t xml:space="preserve">Исполнитель: </w:t>
            </w:r>
          </w:p>
          <w:p w:rsidR="00EE5687" w:rsidRDefault="00EE5687" w:rsidP="00434E30">
            <w:pPr>
              <w:pStyle w:val="ConsPlusNonformat"/>
              <w:rPr>
                <w:rFonts w:ascii="Times New Roman" w:hAnsi="Times New Roman" w:cs="Times New Roman"/>
                <w:sz w:val="24"/>
              </w:rPr>
            </w:pPr>
            <w:r w:rsidRPr="00EE5687">
              <w:rPr>
                <w:rFonts w:ascii="Times New Roman" w:hAnsi="Times New Roman" w:cs="Times New Roman"/>
                <w:sz w:val="24"/>
              </w:rPr>
              <w:t xml:space="preserve">Общество с ограниченной </w:t>
            </w:r>
            <w:r>
              <w:rPr>
                <w:rFonts w:ascii="Times New Roman" w:hAnsi="Times New Roman" w:cs="Times New Roman"/>
                <w:sz w:val="24"/>
              </w:rPr>
              <w:t>о</w:t>
            </w:r>
            <w:r w:rsidRPr="00EE5687">
              <w:rPr>
                <w:rFonts w:ascii="Times New Roman" w:hAnsi="Times New Roman" w:cs="Times New Roman"/>
                <w:sz w:val="24"/>
              </w:rPr>
              <w:t>тветственностью</w:t>
            </w:r>
            <w:r w:rsidRPr="00311347">
              <w:rPr>
                <w:rFonts w:ascii="Times New Roman" w:hAnsi="Times New Roman" w:cs="Times New Roman"/>
                <w:sz w:val="24"/>
              </w:rPr>
              <w:t xml:space="preserve"> </w:t>
            </w:r>
          </w:p>
          <w:p w:rsidR="00EE5687" w:rsidRPr="00311347" w:rsidRDefault="00EE5687" w:rsidP="00434E30">
            <w:pPr>
              <w:pStyle w:val="ConsPlusNonformat"/>
              <w:rPr>
                <w:rFonts w:ascii="Times New Roman" w:hAnsi="Times New Roman" w:cs="Times New Roman"/>
                <w:sz w:val="24"/>
              </w:rPr>
            </w:pPr>
            <w:r w:rsidRPr="00311347">
              <w:rPr>
                <w:rFonts w:ascii="Times New Roman" w:hAnsi="Times New Roman" w:cs="Times New Roman"/>
                <w:sz w:val="24"/>
              </w:rPr>
              <w:t>«ТЕНЕТ»</w:t>
            </w:r>
          </w:p>
          <w:p w:rsidR="00EE5687" w:rsidRPr="00EE5687" w:rsidRDefault="00EE5687" w:rsidP="00434E30">
            <w:pPr>
              <w:pStyle w:val="ConsPlusNonformat"/>
              <w:rPr>
                <w:rFonts w:ascii="Times New Roman" w:hAnsi="Times New Roman" w:cs="Times New Roman"/>
                <w:sz w:val="24"/>
              </w:rPr>
            </w:pPr>
          </w:p>
        </w:tc>
      </w:tr>
      <w:tr w:rsidR="00EE5687" w:rsidRPr="00C21431" w:rsidTr="008A01C7">
        <w:tc>
          <w:tcPr>
            <w:tcW w:w="4788" w:type="dxa"/>
            <w:shd w:val="clear" w:color="auto" w:fill="auto"/>
          </w:tcPr>
          <w:p w:rsidR="00EE5687" w:rsidRPr="00311347" w:rsidRDefault="00EE5687" w:rsidP="00434E30">
            <w:pPr>
              <w:shd w:val="clear" w:color="auto" w:fill="FFFFFF"/>
              <w:rPr>
                <w:b/>
                <w:color w:val="000000"/>
                <w:spacing w:val="-1"/>
              </w:rPr>
            </w:pPr>
            <w:r w:rsidRPr="00311347">
              <w:rPr>
                <w:b/>
              </w:rPr>
              <w:t>Генеральный директор</w:t>
            </w:r>
            <w:r w:rsidRPr="00311347">
              <w:rPr>
                <w:b/>
                <w:color w:val="000000"/>
                <w:spacing w:val="-1"/>
              </w:rPr>
              <w:t xml:space="preserve"> </w:t>
            </w:r>
          </w:p>
          <w:p w:rsidR="00EE5687" w:rsidRPr="00311347" w:rsidRDefault="00EE5687" w:rsidP="00434E30">
            <w:pPr>
              <w:jc w:val="both"/>
              <w:rPr>
                <w:b/>
              </w:rPr>
            </w:pPr>
          </w:p>
          <w:p w:rsidR="00EE5687" w:rsidRPr="00311347" w:rsidRDefault="00EE5687" w:rsidP="00434E30">
            <w:pPr>
              <w:jc w:val="both"/>
              <w:rPr>
                <w:b/>
              </w:rPr>
            </w:pPr>
            <w:r w:rsidRPr="00311347">
              <w:rPr>
                <w:b/>
              </w:rPr>
              <w:t xml:space="preserve"> </w:t>
            </w:r>
            <w:r>
              <w:rPr>
                <w:b/>
              </w:rPr>
              <w:t>_________________</w:t>
            </w:r>
            <w:r w:rsidRPr="00311347">
              <w:rPr>
                <w:b/>
              </w:rPr>
              <w:t xml:space="preserve">      /</w:t>
            </w:r>
            <w:r w:rsidRPr="001C7BE9">
              <w:rPr>
                <w:sz w:val="22"/>
                <w:szCs w:val="22"/>
              </w:rPr>
              <w:t xml:space="preserve"> Р.Р. </w:t>
            </w:r>
            <w:proofErr w:type="spellStart"/>
            <w:r w:rsidRPr="001C7BE9">
              <w:rPr>
                <w:sz w:val="22"/>
                <w:szCs w:val="22"/>
              </w:rPr>
              <w:t>Сафеев</w:t>
            </w:r>
            <w:proofErr w:type="spellEnd"/>
            <w:r w:rsidRPr="00311347">
              <w:rPr>
                <w:b/>
              </w:rPr>
              <w:t xml:space="preserve"> /</w:t>
            </w:r>
          </w:p>
        </w:tc>
        <w:tc>
          <w:tcPr>
            <w:tcW w:w="4680" w:type="dxa"/>
            <w:shd w:val="clear" w:color="auto" w:fill="auto"/>
          </w:tcPr>
          <w:p w:rsidR="00EE5687" w:rsidRPr="00311347" w:rsidRDefault="00EE5687" w:rsidP="00434E30">
            <w:pPr>
              <w:shd w:val="clear" w:color="auto" w:fill="FFFFFF"/>
              <w:rPr>
                <w:b/>
                <w:color w:val="000000"/>
                <w:spacing w:val="-1"/>
              </w:rPr>
            </w:pPr>
            <w:r w:rsidRPr="00311347">
              <w:rPr>
                <w:b/>
              </w:rPr>
              <w:t>Генеральный директор</w:t>
            </w:r>
            <w:r w:rsidRPr="00311347">
              <w:rPr>
                <w:b/>
                <w:color w:val="000000"/>
                <w:spacing w:val="-1"/>
              </w:rPr>
              <w:t xml:space="preserve"> </w:t>
            </w:r>
          </w:p>
          <w:p w:rsidR="00EE5687" w:rsidRPr="00311347" w:rsidRDefault="00EE5687" w:rsidP="00434E30">
            <w:pPr>
              <w:jc w:val="both"/>
            </w:pPr>
          </w:p>
          <w:p w:rsidR="00EE5687" w:rsidRPr="00311347" w:rsidRDefault="00EE5687" w:rsidP="00434E30">
            <w:pPr>
              <w:jc w:val="both"/>
            </w:pPr>
            <w:r>
              <w:rPr>
                <w:b/>
              </w:rPr>
              <w:t>_________________</w:t>
            </w:r>
            <w:r w:rsidRPr="00311347">
              <w:rPr>
                <w:b/>
              </w:rPr>
              <w:t xml:space="preserve">      </w:t>
            </w:r>
            <w:r w:rsidRPr="00311347">
              <w:t>/</w:t>
            </w:r>
            <w:r>
              <w:t xml:space="preserve">  </w:t>
            </w:r>
            <w:r w:rsidRPr="007A6DF6">
              <w:rPr>
                <w:sz w:val="22"/>
                <w:szCs w:val="22"/>
              </w:rPr>
              <w:t>Т.З. Закиров</w:t>
            </w:r>
            <w:r w:rsidRPr="00311347">
              <w:t xml:space="preserve"> /</w:t>
            </w:r>
            <w:r w:rsidRPr="00311347">
              <w:tab/>
            </w:r>
          </w:p>
        </w:tc>
      </w:tr>
    </w:tbl>
    <w:p w:rsidR="00F67E9E" w:rsidRDefault="00F67E9E" w:rsidP="002533A6">
      <w:pPr>
        <w:jc w:val="both"/>
      </w:pPr>
    </w:p>
    <w:sectPr w:rsidR="00F67E9E" w:rsidSect="00B26B0E">
      <w:footerReference w:type="even" r:id="rId9"/>
      <w:footerReference w:type="default" r:id="rId10"/>
      <w:pgSz w:w="11906" w:h="16838"/>
      <w:pgMar w:top="1134" w:right="850"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6B32" w:rsidRDefault="00BA6B32">
      <w:r>
        <w:separator/>
      </w:r>
    </w:p>
  </w:endnote>
  <w:endnote w:type="continuationSeparator" w:id="0">
    <w:p w:rsidR="00BA6B32" w:rsidRDefault="00BA6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7D8" w:rsidRDefault="003867D8" w:rsidP="002B3BF1">
    <w:pPr>
      <w:pStyle w:val="af4"/>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rsidR="003867D8" w:rsidRDefault="003867D8" w:rsidP="00BC4163">
    <w:pPr>
      <w:pStyle w:val="af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7D8" w:rsidRDefault="003867D8" w:rsidP="002B3BF1">
    <w:pPr>
      <w:pStyle w:val="af4"/>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separate"/>
    </w:r>
    <w:r w:rsidR="00FE074C">
      <w:rPr>
        <w:rStyle w:val="af5"/>
        <w:noProof/>
      </w:rPr>
      <w:t>11</w:t>
    </w:r>
    <w:r>
      <w:rPr>
        <w:rStyle w:val="af5"/>
      </w:rPr>
      <w:fldChar w:fldCharType="end"/>
    </w:r>
  </w:p>
  <w:p w:rsidR="003867D8" w:rsidRDefault="003867D8" w:rsidP="00BC4163">
    <w:pPr>
      <w:pStyle w:val="af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6B32" w:rsidRDefault="00BA6B32">
      <w:r>
        <w:separator/>
      </w:r>
    </w:p>
  </w:footnote>
  <w:footnote w:type="continuationSeparator" w:id="0">
    <w:p w:rsidR="00BA6B32" w:rsidRDefault="00BA6B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468E4966"/>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8FC4C8FE"/>
    <w:lvl w:ilvl="0">
      <w:start w:val="1"/>
      <w:numFmt w:val="bullet"/>
      <w:pStyle w:val="a"/>
      <w:lvlText w:val=""/>
      <w:lvlJc w:val="left"/>
      <w:pPr>
        <w:tabs>
          <w:tab w:val="num" w:pos="360"/>
        </w:tabs>
        <w:ind w:left="360" w:hanging="360"/>
      </w:pPr>
      <w:rPr>
        <w:rFonts w:ascii="Symbol" w:hAnsi="Symbol" w:hint="default"/>
      </w:rPr>
    </w:lvl>
  </w:abstractNum>
  <w:abstractNum w:abstractNumId="2">
    <w:nsid w:val="05316275"/>
    <w:multiLevelType w:val="hybridMultilevel"/>
    <w:tmpl w:val="ED62548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0ABE4575"/>
    <w:multiLevelType w:val="hybridMultilevel"/>
    <w:tmpl w:val="D26AA79A"/>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4">
    <w:nsid w:val="12AC03C0"/>
    <w:multiLevelType w:val="hybridMultilevel"/>
    <w:tmpl w:val="1D42ADE0"/>
    <w:lvl w:ilvl="0" w:tplc="04190001">
      <w:start w:val="1"/>
      <w:numFmt w:val="bullet"/>
      <w:lvlText w:val=""/>
      <w:lvlJc w:val="left"/>
      <w:pPr>
        <w:ind w:left="1491" w:hanging="360"/>
      </w:pPr>
      <w:rPr>
        <w:rFonts w:ascii="Symbol" w:hAnsi="Symbol" w:hint="default"/>
      </w:rPr>
    </w:lvl>
    <w:lvl w:ilvl="1" w:tplc="04190003" w:tentative="1">
      <w:start w:val="1"/>
      <w:numFmt w:val="bullet"/>
      <w:lvlText w:val="o"/>
      <w:lvlJc w:val="left"/>
      <w:pPr>
        <w:ind w:left="2211" w:hanging="360"/>
      </w:pPr>
      <w:rPr>
        <w:rFonts w:ascii="Courier New" w:hAnsi="Courier New" w:cs="Courier New" w:hint="default"/>
      </w:rPr>
    </w:lvl>
    <w:lvl w:ilvl="2" w:tplc="04190005" w:tentative="1">
      <w:start w:val="1"/>
      <w:numFmt w:val="bullet"/>
      <w:lvlText w:val=""/>
      <w:lvlJc w:val="left"/>
      <w:pPr>
        <w:ind w:left="2931" w:hanging="360"/>
      </w:pPr>
      <w:rPr>
        <w:rFonts w:ascii="Wingdings" w:hAnsi="Wingdings" w:hint="default"/>
      </w:rPr>
    </w:lvl>
    <w:lvl w:ilvl="3" w:tplc="04190001" w:tentative="1">
      <w:start w:val="1"/>
      <w:numFmt w:val="bullet"/>
      <w:lvlText w:val=""/>
      <w:lvlJc w:val="left"/>
      <w:pPr>
        <w:ind w:left="3651" w:hanging="360"/>
      </w:pPr>
      <w:rPr>
        <w:rFonts w:ascii="Symbol" w:hAnsi="Symbol" w:hint="default"/>
      </w:rPr>
    </w:lvl>
    <w:lvl w:ilvl="4" w:tplc="04190003" w:tentative="1">
      <w:start w:val="1"/>
      <w:numFmt w:val="bullet"/>
      <w:lvlText w:val="o"/>
      <w:lvlJc w:val="left"/>
      <w:pPr>
        <w:ind w:left="4371" w:hanging="360"/>
      </w:pPr>
      <w:rPr>
        <w:rFonts w:ascii="Courier New" w:hAnsi="Courier New" w:cs="Courier New" w:hint="default"/>
      </w:rPr>
    </w:lvl>
    <w:lvl w:ilvl="5" w:tplc="04190005" w:tentative="1">
      <w:start w:val="1"/>
      <w:numFmt w:val="bullet"/>
      <w:lvlText w:val=""/>
      <w:lvlJc w:val="left"/>
      <w:pPr>
        <w:ind w:left="5091" w:hanging="360"/>
      </w:pPr>
      <w:rPr>
        <w:rFonts w:ascii="Wingdings" w:hAnsi="Wingdings" w:hint="default"/>
      </w:rPr>
    </w:lvl>
    <w:lvl w:ilvl="6" w:tplc="04190001" w:tentative="1">
      <w:start w:val="1"/>
      <w:numFmt w:val="bullet"/>
      <w:lvlText w:val=""/>
      <w:lvlJc w:val="left"/>
      <w:pPr>
        <w:ind w:left="5811" w:hanging="360"/>
      </w:pPr>
      <w:rPr>
        <w:rFonts w:ascii="Symbol" w:hAnsi="Symbol" w:hint="default"/>
      </w:rPr>
    </w:lvl>
    <w:lvl w:ilvl="7" w:tplc="04190003" w:tentative="1">
      <w:start w:val="1"/>
      <w:numFmt w:val="bullet"/>
      <w:lvlText w:val="o"/>
      <w:lvlJc w:val="left"/>
      <w:pPr>
        <w:ind w:left="6531" w:hanging="360"/>
      </w:pPr>
      <w:rPr>
        <w:rFonts w:ascii="Courier New" w:hAnsi="Courier New" w:cs="Courier New" w:hint="default"/>
      </w:rPr>
    </w:lvl>
    <w:lvl w:ilvl="8" w:tplc="04190005" w:tentative="1">
      <w:start w:val="1"/>
      <w:numFmt w:val="bullet"/>
      <w:lvlText w:val=""/>
      <w:lvlJc w:val="left"/>
      <w:pPr>
        <w:ind w:left="7251" w:hanging="360"/>
      </w:pPr>
      <w:rPr>
        <w:rFonts w:ascii="Wingdings" w:hAnsi="Wingdings" w:hint="default"/>
      </w:rPr>
    </w:lvl>
  </w:abstractNum>
  <w:abstractNum w:abstractNumId="5">
    <w:nsid w:val="1CC86C80"/>
    <w:multiLevelType w:val="hybridMultilevel"/>
    <w:tmpl w:val="F912CB78"/>
    <w:lvl w:ilvl="0" w:tplc="04190001">
      <w:start w:val="1"/>
      <w:numFmt w:val="bullet"/>
      <w:lvlText w:val=""/>
      <w:lvlJc w:val="left"/>
      <w:pPr>
        <w:ind w:left="1512" w:hanging="360"/>
      </w:pPr>
      <w:rPr>
        <w:rFonts w:ascii="Symbol" w:hAnsi="Symbol"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6">
    <w:nsid w:val="23BE6171"/>
    <w:multiLevelType w:val="hybridMultilevel"/>
    <w:tmpl w:val="EBCC7E9E"/>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2B93717A"/>
    <w:multiLevelType w:val="hybridMultilevel"/>
    <w:tmpl w:val="597C773C"/>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8">
    <w:nsid w:val="2E3E421A"/>
    <w:multiLevelType w:val="hybridMultilevel"/>
    <w:tmpl w:val="4CDE6E8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2FD069A9"/>
    <w:multiLevelType w:val="hybridMultilevel"/>
    <w:tmpl w:val="6ED2D47E"/>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0">
    <w:nsid w:val="35652907"/>
    <w:multiLevelType w:val="multilevel"/>
    <w:tmpl w:val="18C46CA8"/>
    <w:lvl w:ilvl="0">
      <w:start w:val="1"/>
      <w:numFmt w:val="decimal"/>
      <w:pStyle w:val="a0"/>
      <w:lvlText w:val="%1."/>
      <w:lvlJc w:val="left"/>
      <w:pPr>
        <w:ind w:left="360" w:hanging="360"/>
      </w:pPr>
    </w:lvl>
    <w:lvl w:ilvl="1">
      <w:start w:val="1"/>
      <w:numFmt w:val="decimal"/>
      <w:pStyle w:val="a1"/>
      <w:lvlText w:val="%1.%2."/>
      <w:lvlJc w:val="left"/>
      <w:pPr>
        <w:ind w:left="792" w:hanging="432"/>
      </w:pPr>
      <w:rPr>
        <w:b/>
      </w:rPr>
    </w:lvl>
    <w:lvl w:ilvl="2">
      <w:start w:val="1"/>
      <w:numFmt w:val="decimal"/>
      <w:pStyle w:val="a2"/>
      <w:lvlText w:val="%1.%2.%3."/>
      <w:lvlJc w:val="left"/>
      <w:pPr>
        <w:ind w:left="1224"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6B90EAC"/>
    <w:multiLevelType w:val="hybridMultilevel"/>
    <w:tmpl w:val="20DE5C2A"/>
    <w:lvl w:ilvl="0" w:tplc="04190001">
      <w:start w:val="1"/>
      <w:numFmt w:val="bullet"/>
      <w:lvlText w:val=""/>
      <w:lvlJc w:val="left"/>
      <w:pPr>
        <w:ind w:left="1512" w:hanging="360"/>
      </w:pPr>
      <w:rPr>
        <w:rFonts w:ascii="Symbol" w:hAnsi="Symbol"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2">
    <w:nsid w:val="3A0A4825"/>
    <w:multiLevelType w:val="hybridMultilevel"/>
    <w:tmpl w:val="ECB43DC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3BFC614E"/>
    <w:multiLevelType w:val="hybridMultilevel"/>
    <w:tmpl w:val="4F1656D2"/>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4">
    <w:nsid w:val="3DBE6C09"/>
    <w:multiLevelType w:val="hybridMultilevel"/>
    <w:tmpl w:val="A202CE1A"/>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5">
    <w:nsid w:val="40966CD1"/>
    <w:multiLevelType w:val="hybridMultilevel"/>
    <w:tmpl w:val="B756CC1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55A023ED"/>
    <w:multiLevelType w:val="hybridMultilevel"/>
    <w:tmpl w:val="C8D08F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B9B1934"/>
    <w:multiLevelType w:val="multilevel"/>
    <w:tmpl w:val="2CD432D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5EC5046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9204196"/>
    <w:multiLevelType w:val="hybridMultilevel"/>
    <w:tmpl w:val="93CC66E0"/>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0">
    <w:nsid w:val="6B1971C5"/>
    <w:multiLevelType w:val="hybridMultilevel"/>
    <w:tmpl w:val="F566CD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D9E12DB"/>
    <w:multiLevelType w:val="hybridMultilevel"/>
    <w:tmpl w:val="331AF1D4"/>
    <w:lvl w:ilvl="0" w:tplc="04190001">
      <w:start w:val="1"/>
      <w:numFmt w:val="bullet"/>
      <w:lvlText w:val=""/>
      <w:lvlJc w:val="left"/>
      <w:pPr>
        <w:ind w:left="1512" w:hanging="360"/>
      </w:pPr>
      <w:rPr>
        <w:rFonts w:ascii="Symbol" w:hAnsi="Symbol"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2">
    <w:nsid w:val="74036CD6"/>
    <w:multiLevelType w:val="hybridMultilevel"/>
    <w:tmpl w:val="ACB054DE"/>
    <w:lvl w:ilvl="0" w:tplc="04190001">
      <w:start w:val="1"/>
      <w:numFmt w:val="bullet"/>
      <w:lvlText w:val=""/>
      <w:lvlJc w:val="left"/>
      <w:pPr>
        <w:ind w:left="1512" w:hanging="360"/>
      </w:pPr>
      <w:rPr>
        <w:rFonts w:ascii="Symbol" w:hAnsi="Symbol" w:hint="default"/>
      </w:rPr>
    </w:lvl>
    <w:lvl w:ilvl="1" w:tplc="04190003">
      <w:start w:val="1"/>
      <w:numFmt w:val="bullet"/>
      <w:lvlText w:val="o"/>
      <w:lvlJc w:val="left"/>
      <w:pPr>
        <w:ind w:left="2232" w:hanging="360"/>
      </w:pPr>
      <w:rPr>
        <w:rFonts w:ascii="Courier New" w:hAnsi="Courier New" w:cs="Courier New" w:hint="default"/>
      </w:rPr>
    </w:lvl>
    <w:lvl w:ilvl="2" w:tplc="04190005">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3">
    <w:nsid w:val="7C89755D"/>
    <w:multiLevelType w:val="hybridMultilevel"/>
    <w:tmpl w:val="A3021822"/>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num w:numId="1">
    <w:abstractNumId w:val="1"/>
  </w:num>
  <w:num w:numId="2">
    <w:abstractNumId w:val="0"/>
  </w:num>
  <w:num w:numId="3">
    <w:abstractNumId w:val="10"/>
  </w:num>
  <w:num w:numId="4">
    <w:abstractNumId w:val="23"/>
  </w:num>
  <w:num w:numId="5">
    <w:abstractNumId w:val="16"/>
  </w:num>
  <w:num w:numId="6">
    <w:abstractNumId w:val="18"/>
  </w:num>
  <w:num w:numId="7">
    <w:abstractNumId w:val="21"/>
  </w:num>
  <w:num w:numId="8">
    <w:abstractNumId w:val="5"/>
  </w:num>
  <w:num w:numId="9">
    <w:abstractNumId w:val="11"/>
  </w:num>
  <w:num w:numId="10">
    <w:abstractNumId w:val="14"/>
  </w:num>
  <w:num w:numId="11">
    <w:abstractNumId w:val="19"/>
  </w:num>
  <w:num w:numId="12">
    <w:abstractNumId w:val="3"/>
  </w:num>
  <w:num w:numId="13">
    <w:abstractNumId w:val="7"/>
  </w:num>
  <w:num w:numId="14">
    <w:abstractNumId w:val="13"/>
  </w:num>
  <w:num w:numId="15">
    <w:abstractNumId w:val="2"/>
  </w:num>
  <w:num w:numId="16">
    <w:abstractNumId w:val="15"/>
  </w:num>
  <w:num w:numId="17">
    <w:abstractNumId w:val="4"/>
  </w:num>
  <w:num w:numId="18">
    <w:abstractNumId w:val="6"/>
  </w:num>
  <w:num w:numId="19">
    <w:abstractNumId w:val="17"/>
  </w:num>
  <w:num w:numId="20">
    <w:abstractNumId w:val="22"/>
  </w:num>
  <w:num w:numId="21">
    <w:abstractNumId w:val="8"/>
  </w:num>
  <w:num w:numId="22">
    <w:abstractNumId w:val="9"/>
  </w:num>
  <w:num w:numId="23">
    <w:abstractNumId w:val="12"/>
  </w:num>
  <w:num w:numId="24">
    <w:abstractNumId w:val="20"/>
  </w:num>
  <w:num w:numId="25">
    <w:abstractNumId w:val="10"/>
  </w:num>
  <w:num w:numId="26">
    <w:abstractNumId w:val="1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3C8"/>
    <w:rsid w:val="000006AD"/>
    <w:rsid w:val="00010FA8"/>
    <w:rsid w:val="00011487"/>
    <w:rsid w:val="00013D06"/>
    <w:rsid w:val="00020076"/>
    <w:rsid w:val="00020BF1"/>
    <w:rsid w:val="000244FA"/>
    <w:rsid w:val="00026B90"/>
    <w:rsid w:val="00030EB1"/>
    <w:rsid w:val="00037BE9"/>
    <w:rsid w:val="000409D6"/>
    <w:rsid w:val="00041E72"/>
    <w:rsid w:val="00042C2B"/>
    <w:rsid w:val="00060338"/>
    <w:rsid w:val="000621DC"/>
    <w:rsid w:val="00062EA9"/>
    <w:rsid w:val="00067FDD"/>
    <w:rsid w:val="00070E75"/>
    <w:rsid w:val="0007567F"/>
    <w:rsid w:val="0007629C"/>
    <w:rsid w:val="0007662E"/>
    <w:rsid w:val="00077BB6"/>
    <w:rsid w:val="00080912"/>
    <w:rsid w:val="00083E99"/>
    <w:rsid w:val="0008488B"/>
    <w:rsid w:val="0008556C"/>
    <w:rsid w:val="000863D8"/>
    <w:rsid w:val="00090EFB"/>
    <w:rsid w:val="00095FDC"/>
    <w:rsid w:val="000A0687"/>
    <w:rsid w:val="000A1AAD"/>
    <w:rsid w:val="000A35F3"/>
    <w:rsid w:val="000B4D4D"/>
    <w:rsid w:val="000B4D85"/>
    <w:rsid w:val="000C00F0"/>
    <w:rsid w:val="000C1257"/>
    <w:rsid w:val="000C4C02"/>
    <w:rsid w:val="000C6F54"/>
    <w:rsid w:val="000F3156"/>
    <w:rsid w:val="000F34C8"/>
    <w:rsid w:val="001005F2"/>
    <w:rsid w:val="00103423"/>
    <w:rsid w:val="00113464"/>
    <w:rsid w:val="001356D9"/>
    <w:rsid w:val="0013730B"/>
    <w:rsid w:val="001457B5"/>
    <w:rsid w:val="0014611C"/>
    <w:rsid w:val="00147B08"/>
    <w:rsid w:val="0015078C"/>
    <w:rsid w:val="00151C66"/>
    <w:rsid w:val="00152997"/>
    <w:rsid w:val="00153B94"/>
    <w:rsid w:val="00154C83"/>
    <w:rsid w:val="00163472"/>
    <w:rsid w:val="001666CE"/>
    <w:rsid w:val="00171BE1"/>
    <w:rsid w:val="00174EC1"/>
    <w:rsid w:val="00192E76"/>
    <w:rsid w:val="001B32F6"/>
    <w:rsid w:val="001B52D0"/>
    <w:rsid w:val="001B572D"/>
    <w:rsid w:val="001C0AB5"/>
    <w:rsid w:val="001C184E"/>
    <w:rsid w:val="001C547C"/>
    <w:rsid w:val="001D0D87"/>
    <w:rsid w:val="001D5CE4"/>
    <w:rsid w:val="001D65EE"/>
    <w:rsid w:val="001E1B19"/>
    <w:rsid w:val="001E5933"/>
    <w:rsid w:val="001E600E"/>
    <w:rsid w:val="001E6AFF"/>
    <w:rsid w:val="001F05A9"/>
    <w:rsid w:val="001F6ED8"/>
    <w:rsid w:val="001F7D39"/>
    <w:rsid w:val="002018E5"/>
    <w:rsid w:val="00203FD2"/>
    <w:rsid w:val="00213FB8"/>
    <w:rsid w:val="0022727B"/>
    <w:rsid w:val="00230375"/>
    <w:rsid w:val="002479B5"/>
    <w:rsid w:val="00247CC0"/>
    <w:rsid w:val="002533A6"/>
    <w:rsid w:val="00254073"/>
    <w:rsid w:val="0025458E"/>
    <w:rsid w:val="00256F0D"/>
    <w:rsid w:val="00260EB6"/>
    <w:rsid w:val="002641EC"/>
    <w:rsid w:val="002655C3"/>
    <w:rsid w:val="00266FC8"/>
    <w:rsid w:val="0027556F"/>
    <w:rsid w:val="002763B1"/>
    <w:rsid w:val="0027713F"/>
    <w:rsid w:val="002772DC"/>
    <w:rsid w:val="00284B4B"/>
    <w:rsid w:val="00286390"/>
    <w:rsid w:val="00291FB4"/>
    <w:rsid w:val="00295883"/>
    <w:rsid w:val="00297D6F"/>
    <w:rsid w:val="002A3D50"/>
    <w:rsid w:val="002A5FD6"/>
    <w:rsid w:val="002A63E6"/>
    <w:rsid w:val="002B37D2"/>
    <w:rsid w:val="002B3BF1"/>
    <w:rsid w:val="002B4CDE"/>
    <w:rsid w:val="002B54A7"/>
    <w:rsid w:val="002B5B22"/>
    <w:rsid w:val="002C540B"/>
    <w:rsid w:val="002D0C41"/>
    <w:rsid w:val="002D23D3"/>
    <w:rsid w:val="002D4141"/>
    <w:rsid w:val="002E0500"/>
    <w:rsid w:val="002E5A09"/>
    <w:rsid w:val="002E6B51"/>
    <w:rsid w:val="002F133D"/>
    <w:rsid w:val="003027AC"/>
    <w:rsid w:val="0030415C"/>
    <w:rsid w:val="0030625D"/>
    <w:rsid w:val="00310CAD"/>
    <w:rsid w:val="00310F8F"/>
    <w:rsid w:val="00311347"/>
    <w:rsid w:val="00317728"/>
    <w:rsid w:val="0032009A"/>
    <w:rsid w:val="00320F58"/>
    <w:rsid w:val="00324517"/>
    <w:rsid w:val="0032576E"/>
    <w:rsid w:val="00330DE2"/>
    <w:rsid w:val="003344F1"/>
    <w:rsid w:val="00334E0B"/>
    <w:rsid w:val="0033663E"/>
    <w:rsid w:val="003378A6"/>
    <w:rsid w:val="00341F69"/>
    <w:rsid w:val="00343602"/>
    <w:rsid w:val="00345437"/>
    <w:rsid w:val="003531F1"/>
    <w:rsid w:val="00354122"/>
    <w:rsid w:val="00355A03"/>
    <w:rsid w:val="00355E0B"/>
    <w:rsid w:val="0036277A"/>
    <w:rsid w:val="00362A6E"/>
    <w:rsid w:val="003700EC"/>
    <w:rsid w:val="003715F3"/>
    <w:rsid w:val="00375A80"/>
    <w:rsid w:val="0037775C"/>
    <w:rsid w:val="00381DE3"/>
    <w:rsid w:val="00383B7D"/>
    <w:rsid w:val="003867D8"/>
    <w:rsid w:val="003873A7"/>
    <w:rsid w:val="003A30CB"/>
    <w:rsid w:val="003B1D8B"/>
    <w:rsid w:val="003B3318"/>
    <w:rsid w:val="003B4252"/>
    <w:rsid w:val="003B666D"/>
    <w:rsid w:val="003C0133"/>
    <w:rsid w:val="003D0ED0"/>
    <w:rsid w:val="003D6C70"/>
    <w:rsid w:val="003D7915"/>
    <w:rsid w:val="003E404C"/>
    <w:rsid w:val="003E5EFD"/>
    <w:rsid w:val="00400157"/>
    <w:rsid w:val="004063C6"/>
    <w:rsid w:val="00407068"/>
    <w:rsid w:val="00410DF0"/>
    <w:rsid w:val="00414F9A"/>
    <w:rsid w:val="00416D97"/>
    <w:rsid w:val="00420E00"/>
    <w:rsid w:val="00422E6B"/>
    <w:rsid w:val="00423008"/>
    <w:rsid w:val="00423C41"/>
    <w:rsid w:val="0042470C"/>
    <w:rsid w:val="00425A60"/>
    <w:rsid w:val="00430F98"/>
    <w:rsid w:val="00432FB8"/>
    <w:rsid w:val="00433EDF"/>
    <w:rsid w:val="00437819"/>
    <w:rsid w:val="00441E65"/>
    <w:rsid w:val="00442A79"/>
    <w:rsid w:val="00442BAB"/>
    <w:rsid w:val="004479FD"/>
    <w:rsid w:val="004558D2"/>
    <w:rsid w:val="00461307"/>
    <w:rsid w:val="0046238A"/>
    <w:rsid w:val="00465A63"/>
    <w:rsid w:val="004973AF"/>
    <w:rsid w:val="004A1144"/>
    <w:rsid w:val="004A51B0"/>
    <w:rsid w:val="004B31CE"/>
    <w:rsid w:val="004B33BC"/>
    <w:rsid w:val="004C2AB2"/>
    <w:rsid w:val="004D386B"/>
    <w:rsid w:val="004D4283"/>
    <w:rsid w:val="004D66A5"/>
    <w:rsid w:val="004E30D7"/>
    <w:rsid w:val="004E6E2C"/>
    <w:rsid w:val="004F60FC"/>
    <w:rsid w:val="00503E22"/>
    <w:rsid w:val="00510419"/>
    <w:rsid w:val="00523BE8"/>
    <w:rsid w:val="0052554C"/>
    <w:rsid w:val="005262B3"/>
    <w:rsid w:val="00531644"/>
    <w:rsid w:val="0053795F"/>
    <w:rsid w:val="0054186D"/>
    <w:rsid w:val="00541CFB"/>
    <w:rsid w:val="0056094B"/>
    <w:rsid w:val="00560A3C"/>
    <w:rsid w:val="005627DF"/>
    <w:rsid w:val="005644A6"/>
    <w:rsid w:val="00595409"/>
    <w:rsid w:val="00596DC3"/>
    <w:rsid w:val="005B28CC"/>
    <w:rsid w:val="005B46DA"/>
    <w:rsid w:val="005B755C"/>
    <w:rsid w:val="005E34AB"/>
    <w:rsid w:val="005E4D25"/>
    <w:rsid w:val="005F17F6"/>
    <w:rsid w:val="005F24E5"/>
    <w:rsid w:val="005F3F01"/>
    <w:rsid w:val="005F6037"/>
    <w:rsid w:val="00601316"/>
    <w:rsid w:val="00603CDA"/>
    <w:rsid w:val="0060445B"/>
    <w:rsid w:val="00607881"/>
    <w:rsid w:val="006169B3"/>
    <w:rsid w:val="006208A5"/>
    <w:rsid w:val="006225C2"/>
    <w:rsid w:val="0062405B"/>
    <w:rsid w:val="00634078"/>
    <w:rsid w:val="00635C52"/>
    <w:rsid w:val="00635C92"/>
    <w:rsid w:val="0064198D"/>
    <w:rsid w:val="00645D1C"/>
    <w:rsid w:val="00656F61"/>
    <w:rsid w:val="006579C6"/>
    <w:rsid w:val="00663F4F"/>
    <w:rsid w:val="006647E2"/>
    <w:rsid w:val="006809CF"/>
    <w:rsid w:val="006927B2"/>
    <w:rsid w:val="00694E68"/>
    <w:rsid w:val="006B00C8"/>
    <w:rsid w:val="006B02D8"/>
    <w:rsid w:val="006B4C65"/>
    <w:rsid w:val="006B65E9"/>
    <w:rsid w:val="006C0165"/>
    <w:rsid w:val="006E016C"/>
    <w:rsid w:val="006E54D5"/>
    <w:rsid w:val="006E76AD"/>
    <w:rsid w:val="006E7CB7"/>
    <w:rsid w:val="006F183F"/>
    <w:rsid w:val="006F5B30"/>
    <w:rsid w:val="007003D7"/>
    <w:rsid w:val="00702986"/>
    <w:rsid w:val="00705DCD"/>
    <w:rsid w:val="0071070F"/>
    <w:rsid w:val="00714A47"/>
    <w:rsid w:val="007168D7"/>
    <w:rsid w:val="0072504D"/>
    <w:rsid w:val="00727CC8"/>
    <w:rsid w:val="007524DC"/>
    <w:rsid w:val="00762C3D"/>
    <w:rsid w:val="0076425F"/>
    <w:rsid w:val="00771558"/>
    <w:rsid w:val="0077313D"/>
    <w:rsid w:val="00777388"/>
    <w:rsid w:val="007852EE"/>
    <w:rsid w:val="007926EF"/>
    <w:rsid w:val="00793089"/>
    <w:rsid w:val="00793B5B"/>
    <w:rsid w:val="00794D4C"/>
    <w:rsid w:val="00797DB0"/>
    <w:rsid w:val="007A5E58"/>
    <w:rsid w:val="007A6DF6"/>
    <w:rsid w:val="007C7507"/>
    <w:rsid w:val="007D02B0"/>
    <w:rsid w:val="007D1D08"/>
    <w:rsid w:val="007D2076"/>
    <w:rsid w:val="007D2A90"/>
    <w:rsid w:val="007D5B13"/>
    <w:rsid w:val="007E3A53"/>
    <w:rsid w:val="007F0315"/>
    <w:rsid w:val="008001E9"/>
    <w:rsid w:val="00802474"/>
    <w:rsid w:val="00810FAB"/>
    <w:rsid w:val="00815583"/>
    <w:rsid w:val="0082628A"/>
    <w:rsid w:val="00833A64"/>
    <w:rsid w:val="008345CE"/>
    <w:rsid w:val="00837690"/>
    <w:rsid w:val="00840AD0"/>
    <w:rsid w:val="00850615"/>
    <w:rsid w:val="00855547"/>
    <w:rsid w:val="00860576"/>
    <w:rsid w:val="00861BB8"/>
    <w:rsid w:val="008700D6"/>
    <w:rsid w:val="00871A2B"/>
    <w:rsid w:val="00875E75"/>
    <w:rsid w:val="008773B6"/>
    <w:rsid w:val="00882AFA"/>
    <w:rsid w:val="00890CA9"/>
    <w:rsid w:val="008937EF"/>
    <w:rsid w:val="008A01C7"/>
    <w:rsid w:val="008A1B62"/>
    <w:rsid w:val="008A2D61"/>
    <w:rsid w:val="008A3142"/>
    <w:rsid w:val="008A503B"/>
    <w:rsid w:val="008A6D72"/>
    <w:rsid w:val="008B2DFF"/>
    <w:rsid w:val="008B6EF8"/>
    <w:rsid w:val="008C249A"/>
    <w:rsid w:val="008C2A8D"/>
    <w:rsid w:val="008C3734"/>
    <w:rsid w:val="008C7515"/>
    <w:rsid w:val="008E1A5E"/>
    <w:rsid w:val="008E3427"/>
    <w:rsid w:val="008E7435"/>
    <w:rsid w:val="008F6417"/>
    <w:rsid w:val="008F7076"/>
    <w:rsid w:val="00900249"/>
    <w:rsid w:val="009023AD"/>
    <w:rsid w:val="0091688B"/>
    <w:rsid w:val="00923D3C"/>
    <w:rsid w:val="00925AEB"/>
    <w:rsid w:val="00926C89"/>
    <w:rsid w:val="00933117"/>
    <w:rsid w:val="00941A4E"/>
    <w:rsid w:val="00942387"/>
    <w:rsid w:val="0095126C"/>
    <w:rsid w:val="009521AF"/>
    <w:rsid w:val="00952325"/>
    <w:rsid w:val="00964A97"/>
    <w:rsid w:val="009773F7"/>
    <w:rsid w:val="0098310F"/>
    <w:rsid w:val="0098541F"/>
    <w:rsid w:val="00986F95"/>
    <w:rsid w:val="009A04A0"/>
    <w:rsid w:val="009A21B4"/>
    <w:rsid w:val="009A30F5"/>
    <w:rsid w:val="009A38BD"/>
    <w:rsid w:val="009A44B4"/>
    <w:rsid w:val="009A74F3"/>
    <w:rsid w:val="009B5776"/>
    <w:rsid w:val="009B5F9E"/>
    <w:rsid w:val="009B6E41"/>
    <w:rsid w:val="009B74AB"/>
    <w:rsid w:val="009C0245"/>
    <w:rsid w:val="009D5902"/>
    <w:rsid w:val="009E48AC"/>
    <w:rsid w:val="009E7ED0"/>
    <w:rsid w:val="009F10A0"/>
    <w:rsid w:val="009F52EA"/>
    <w:rsid w:val="009F6A10"/>
    <w:rsid w:val="009F769F"/>
    <w:rsid w:val="00A04226"/>
    <w:rsid w:val="00A10390"/>
    <w:rsid w:val="00A10B16"/>
    <w:rsid w:val="00A11E1F"/>
    <w:rsid w:val="00A1543B"/>
    <w:rsid w:val="00A159BB"/>
    <w:rsid w:val="00A37858"/>
    <w:rsid w:val="00A44276"/>
    <w:rsid w:val="00A4453A"/>
    <w:rsid w:val="00A4496A"/>
    <w:rsid w:val="00A513E1"/>
    <w:rsid w:val="00A56BF8"/>
    <w:rsid w:val="00A56C7B"/>
    <w:rsid w:val="00A57D8C"/>
    <w:rsid w:val="00A61206"/>
    <w:rsid w:val="00A63D64"/>
    <w:rsid w:val="00A73CFD"/>
    <w:rsid w:val="00A73EC8"/>
    <w:rsid w:val="00A87F97"/>
    <w:rsid w:val="00A92F98"/>
    <w:rsid w:val="00A94744"/>
    <w:rsid w:val="00A94E3A"/>
    <w:rsid w:val="00A963CA"/>
    <w:rsid w:val="00AC0389"/>
    <w:rsid w:val="00AC1987"/>
    <w:rsid w:val="00AC53A6"/>
    <w:rsid w:val="00AE1B8B"/>
    <w:rsid w:val="00AE250A"/>
    <w:rsid w:val="00AE7C60"/>
    <w:rsid w:val="00B001D3"/>
    <w:rsid w:val="00B0355D"/>
    <w:rsid w:val="00B079DB"/>
    <w:rsid w:val="00B1035E"/>
    <w:rsid w:val="00B15993"/>
    <w:rsid w:val="00B15D39"/>
    <w:rsid w:val="00B21864"/>
    <w:rsid w:val="00B21980"/>
    <w:rsid w:val="00B22CFA"/>
    <w:rsid w:val="00B26B0E"/>
    <w:rsid w:val="00B26D71"/>
    <w:rsid w:val="00B31CCD"/>
    <w:rsid w:val="00B337EA"/>
    <w:rsid w:val="00B356B6"/>
    <w:rsid w:val="00B365B1"/>
    <w:rsid w:val="00B37F1D"/>
    <w:rsid w:val="00B41805"/>
    <w:rsid w:val="00B476A4"/>
    <w:rsid w:val="00B502A2"/>
    <w:rsid w:val="00B5460C"/>
    <w:rsid w:val="00B57584"/>
    <w:rsid w:val="00B600AC"/>
    <w:rsid w:val="00B648B5"/>
    <w:rsid w:val="00B65A28"/>
    <w:rsid w:val="00B65C49"/>
    <w:rsid w:val="00B65F5A"/>
    <w:rsid w:val="00B666EE"/>
    <w:rsid w:val="00B6691A"/>
    <w:rsid w:val="00B7646C"/>
    <w:rsid w:val="00B84863"/>
    <w:rsid w:val="00B86727"/>
    <w:rsid w:val="00B872B6"/>
    <w:rsid w:val="00B87AD5"/>
    <w:rsid w:val="00B9315D"/>
    <w:rsid w:val="00B96A94"/>
    <w:rsid w:val="00BA163C"/>
    <w:rsid w:val="00BA6B32"/>
    <w:rsid w:val="00BA7FA1"/>
    <w:rsid w:val="00BC328A"/>
    <w:rsid w:val="00BC4163"/>
    <w:rsid w:val="00BC5FF6"/>
    <w:rsid w:val="00BC79CC"/>
    <w:rsid w:val="00BD306B"/>
    <w:rsid w:val="00BE22FD"/>
    <w:rsid w:val="00BE5F45"/>
    <w:rsid w:val="00BE6800"/>
    <w:rsid w:val="00BE722B"/>
    <w:rsid w:val="00BF432E"/>
    <w:rsid w:val="00BF4539"/>
    <w:rsid w:val="00BF7F2C"/>
    <w:rsid w:val="00C00865"/>
    <w:rsid w:val="00C02833"/>
    <w:rsid w:val="00C035F5"/>
    <w:rsid w:val="00C03610"/>
    <w:rsid w:val="00C07FD4"/>
    <w:rsid w:val="00C14A2B"/>
    <w:rsid w:val="00C21431"/>
    <w:rsid w:val="00C22A4F"/>
    <w:rsid w:val="00C24F31"/>
    <w:rsid w:val="00C25B03"/>
    <w:rsid w:val="00C27680"/>
    <w:rsid w:val="00C30088"/>
    <w:rsid w:val="00C3305E"/>
    <w:rsid w:val="00C34405"/>
    <w:rsid w:val="00C350DF"/>
    <w:rsid w:val="00C41DC1"/>
    <w:rsid w:val="00C446C2"/>
    <w:rsid w:val="00C46118"/>
    <w:rsid w:val="00C46F7E"/>
    <w:rsid w:val="00C63977"/>
    <w:rsid w:val="00C716E4"/>
    <w:rsid w:val="00C7728C"/>
    <w:rsid w:val="00C81164"/>
    <w:rsid w:val="00C828E5"/>
    <w:rsid w:val="00C842F1"/>
    <w:rsid w:val="00C85964"/>
    <w:rsid w:val="00C90FCE"/>
    <w:rsid w:val="00C94F78"/>
    <w:rsid w:val="00C95038"/>
    <w:rsid w:val="00CA7115"/>
    <w:rsid w:val="00CB3B7E"/>
    <w:rsid w:val="00CB6A5F"/>
    <w:rsid w:val="00CC062D"/>
    <w:rsid w:val="00CC794C"/>
    <w:rsid w:val="00CD249E"/>
    <w:rsid w:val="00CD2D17"/>
    <w:rsid w:val="00CD3C19"/>
    <w:rsid w:val="00CD7C71"/>
    <w:rsid w:val="00CE11EC"/>
    <w:rsid w:val="00CE133D"/>
    <w:rsid w:val="00CE29CF"/>
    <w:rsid w:val="00CE67CC"/>
    <w:rsid w:val="00CF3154"/>
    <w:rsid w:val="00D045F6"/>
    <w:rsid w:val="00D10379"/>
    <w:rsid w:val="00D104B1"/>
    <w:rsid w:val="00D11A8D"/>
    <w:rsid w:val="00D12EF4"/>
    <w:rsid w:val="00D13940"/>
    <w:rsid w:val="00D14EF8"/>
    <w:rsid w:val="00D17AA1"/>
    <w:rsid w:val="00D257C2"/>
    <w:rsid w:val="00D26AD2"/>
    <w:rsid w:val="00D27C74"/>
    <w:rsid w:val="00D362C1"/>
    <w:rsid w:val="00D46319"/>
    <w:rsid w:val="00D5450A"/>
    <w:rsid w:val="00D54D41"/>
    <w:rsid w:val="00D574C8"/>
    <w:rsid w:val="00D6421B"/>
    <w:rsid w:val="00D6452F"/>
    <w:rsid w:val="00D656CC"/>
    <w:rsid w:val="00D74F2C"/>
    <w:rsid w:val="00D7540F"/>
    <w:rsid w:val="00D91387"/>
    <w:rsid w:val="00D91428"/>
    <w:rsid w:val="00D95AB5"/>
    <w:rsid w:val="00D96164"/>
    <w:rsid w:val="00DC08AD"/>
    <w:rsid w:val="00DC1540"/>
    <w:rsid w:val="00DC40B5"/>
    <w:rsid w:val="00DC6172"/>
    <w:rsid w:val="00DD38E7"/>
    <w:rsid w:val="00DD53CA"/>
    <w:rsid w:val="00DE3464"/>
    <w:rsid w:val="00DE5C1B"/>
    <w:rsid w:val="00DE69F2"/>
    <w:rsid w:val="00DF4612"/>
    <w:rsid w:val="00DF6132"/>
    <w:rsid w:val="00E009BB"/>
    <w:rsid w:val="00E04D03"/>
    <w:rsid w:val="00E05520"/>
    <w:rsid w:val="00E07C55"/>
    <w:rsid w:val="00E12393"/>
    <w:rsid w:val="00E1567C"/>
    <w:rsid w:val="00E20E31"/>
    <w:rsid w:val="00E23649"/>
    <w:rsid w:val="00E24F92"/>
    <w:rsid w:val="00E251E7"/>
    <w:rsid w:val="00E2685D"/>
    <w:rsid w:val="00E42966"/>
    <w:rsid w:val="00E430F6"/>
    <w:rsid w:val="00E45B7F"/>
    <w:rsid w:val="00E5419F"/>
    <w:rsid w:val="00E56E8F"/>
    <w:rsid w:val="00E57606"/>
    <w:rsid w:val="00E60F4D"/>
    <w:rsid w:val="00E62849"/>
    <w:rsid w:val="00E70523"/>
    <w:rsid w:val="00E73BF0"/>
    <w:rsid w:val="00E73D22"/>
    <w:rsid w:val="00E74C1D"/>
    <w:rsid w:val="00E87E37"/>
    <w:rsid w:val="00E945F3"/>
    <w:rsid w:val="00E96E4D"/>
    <w:rsid w:val="00E97AF8"/>
    <w:rsid w:val="00EA247B"/>
    <w:rsid w:val="00EA3A9B"/>
    <w:rsid w:val="00EA716B"/>
    <w:rsid w:val="00EB5750"/>
    <w:rsid w:val="00EB75B8"/>
    <w:rsid w:val="00EB7DC4"/>
    <w:rsid w:val="00EC1B65"/>
    <w:rsid w:val="00EC2D15"/>
    <w:rsid w:val="00EC3D53"/>
    <w:rsid w:val="00EC5FB7"/>
    <w:rsid w:val="00ED0611"/>
    <w:rsid w:val="00ED0B0B"/>
    <w:rsid w:val="00ED1271"/>
    <w:rsid w:val="00ED2A80"/>
    <w:rsid w:val="00ED6C08"/>
    <w:rsid w:val="00ED7B6D"/>
    <w:rsid w:val="00EE0562"/>
    <w:rsid w:val="00EE5687"/>
    <w:rsid w:val="00EE5AED"/>
    <w:rsid w:val="00EF0467"/>
    <w:rsid w:val="00EF7396"/>
    <w:rsid w:val="00F06CF6"/>
    <w:rsid w:val="00F07AD7"/>
    <w:rsid w:val="00F103C8"/>
    <w:rsid w:val="00F135F1"/>
    <w:rsid w:val="00F15C96"/>
    <w:rsid w:val="00F266EE"/>
    <w:rsid w:val="00F26D4C"/>
    <w:rsid w:val="00F27898"/>
    <w:rsid w:val="00F31C76"/>
    <w:rsid w:val="00F650CB"/>
    <w:rsid w:val="00F655C0"/>
    <w:rsid w:val="00F66A69"/>
    <w:rsid w:val="00F67E9E"/>
    <w:rsid w:val="00F8130D"/>
    <w:rsid w:val="00F84675"/>
    <w:rsid w:val="00F85598"/>
    <w:rsid w:val="00F95D14"/>
    <w:rsid w:val="00FA4589"/>
    <w:rsid w:val="00FA6699"/>
    <w:rsid w:val="00FA7854"/>
    <w:rsid w:val="00FC03CF"/>
    <w:rsid w:val="00FC0DC5"/>
    <w:rsid w:val="00FC4A29"/>
    <w:rsid w:val="00FD616A"/>
    <w:rsid w:val="00FD6ACA"/>
    <w:rsid w:val="00FE074C"/>
    <w:rsid w:val="00FE46E5"/>
    <w:rsid w:val="00FE573B"/>
    <w:rsid w:val="00FF03B2"/>
    <w:rsid w:val="00FF1C23"/>
    <w:rsid w:val="00FF7A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iPriority="35"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F103C8"/>
    <w:rPr>
      <w:sz w:val="24"/>
      <w:szCs w:val="24"/>
    </w:rPr>
  </w:style>
  <w:style w:type="paragraph" w:styleId="1">
    <w:name w:val="heading 1"/>
    <w:basedOn w:val="a3"/>
    <w:next w:val="a3"/>
    <w:qFormat/>
    <w:rsid w:val="00F103C8"/>
    <w:pPr>
      <w:keepNext/>
      <w:widowControl w:val="0"/>
      <w:spacing w:line="-240" w:lineRule="auto"/>
      <w:ind w:left="720"/>
      <w:jc w:val="both"/>
      <w:outlineLvl w:val="0"/>
    </w:pPr>
    <w:rPr>
      <w:b/>
      <w:szCs w:val="20"/>
    </w:rPr>
  </w:style>
  <w:style w:type="paragraph" w:styleId="20">
    <w:name w:val="heading 2"/>
    <w:basedOn w:val="a3"/>
    <w:next w:val="a3"/>
    <w:qFormat/>
    <w:rsid w:val="00F103C8"/>
    <w:pPr>
      <w:keepNext/>
      <w:spacing w:before="240" w:after="60"/>
      <w:outlineLvl w:val="1"/>
    </w:pPr>
    <w:rPr>
      <w:rFonts w:ascii="Arial" w:hAnsi="Arial" w:cs="Arial"/>
      <w:b/>
      <w:bCs/>
      <w:i/>
      <w:iCs/>
      <w:sz w:val="28"/>
      <w:szCs w:val="28"/>
    </w:rPr>
  </w:style>
  <w:style w:type="paragraph" w:styleId="3">
    <w:name w:val="heading 3"/>
    <w:basedOn w:val="a3"/>
    <w:next w:val="a3"/>
    <w:qFormat/>
    <w:rsid w:val="00F103C8"/>
    <w:pPr>
      <w:keepNext/>
      <w:spacing w:before="240" w:after="60"/>
      <w:outlineLvl w:val="2"/>
    </w:pPr>
    <w:rPr>
      <w:rFonts w:ascii="Arial" w:hAnsi="Arial" w:cs="Arial"/>
      <w:b/>
      <w:bCs/>
      <w:sz w:val="26"/>
      <w:szCs w:val="26"/>
    </w:rPr>
  </w:style>
  <w:style w:type="paragraph" w:styleId="4">
    <w:name w:val="heading 4"/>
    <w:basedOn w:val="a3"/>
    <w:next w:val="a3"/>
    <w:link w:val="40"/>
    <w:uiPriority w:val="9"/>
    <w:unhideWhenUsed/>
    <w:qFormat/>
    <w:rsid w:val="003867D8"/>
    <w:pPr>
      <w:keepNext/>
      <w:keepLines/>
      <w:spacing w:before="200" w:line="276" w:lineRule="auto"/>
      <w:outlineLvl w:val="3"/>
    </w:pPr>
    <w:rPr>
      <w:rFonts w:ascii="Cambria" w:hAnsi="Cambria"/>
      <w:b/>
      <w:bCs/>
      <w:i/>
      <w:iCs/>
      <w:color w:val="4F81BD"/>
      <w:sz w:val="22"/>
      <w:szCs w:val="22"/>
      <w:lang w:eastAsia="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a7">
    <w:basedOn w:val="a3"/>
    <w:rsid w:val="00F103C8"/>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rsid w:val="00F103C8"/>
    <w:pPr>
      <w:widowControl w:val="0"/>
      <w:autoSpaceDE w:val="0"/>
      <w:autoSpaceDN w:val="0"/>
      <w:adjustRightInd w:val="0"/>
    </w:pPr>
    <w:rPr>
      <w:rFonts w:ascii="Courier New" w:hAnsi="Courier New" w:cs="Courier New"/>
    </w:rPr>
  </w:style>
  <w:style w:type="paragraph" w:styleId="a">
    <w:name w:val="List Bullet"/>
    <w:basedOn w:val="a3"/>
    <w:rsid w:val="00F103C8"/>
    <w:pPr>
      <w:numPr>
        <w:numId w:val="1"/>
      </w:numPr>
    </w:pPr>
  </w:style>
  <w:style w:type="table" w:styleId="a8">
    <w:name w:val="Table Grid"/>
    <w:basedOn w:val="a5"/>
    <w:uiPriority w:val="59"/>
    <w:rsid w:val="00F103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3"/>
    <w:link w:val="aa"/>
    <w:rsid w:val="00F103C8"/>
    <w:pPr>
      <w:tabs>
        <w:tab w:val="center" w:pos="4153"/>
        <w:tab w:val="right" w:pos="8306"/>
      </w:tabs>
    </w:pPr>
    <w:rPr>
      <w:rFonts w:ascii="Arial" w:hAnsi="Arial"/>
      <w:b/>
      <w:sz w:val="28"/>
      <w:szCs w:val="20"/>
      <w:lang w:val="en-GB" w:eastAsia="en-US"/>
    </w:rPr>
  </w:style>
  <w:style w:type="character" w:customStyle="1" w:styleId="aa">
    <w:name w:val="Верхний колонтитул Знак"/>
    <w:link w:val="a9"/>
    <w:rsid w:val="00F103C8"/>
    <w:rPr>
      <w:rFonts w:ascii="Arial" w:hAnsi="Arial"/>
      <w:b/>
      <w:sz w:val="28"/>
      <w:lang w:val="en-GB" w:eastAsia="en-US" w:bidi="ar-SA"/>
    </w:rPr>
  </w:style>
  <w:style w:type="paragraph" w:customStyle="1" w:styleId="Tableheader">
    <w:name w:val="Table header"/>
    <w:basedOn w:val="a3"/>
    <w:rsid w:val="00F103C8"/>
    <w:pPr>
      <w:spacing w:before="60" w:after="60"/>
    </w:pPr>
    <w:rPr>
      <w:rFonts w:ascii="Arial" w:hAnsi="Arial"/>
      <w:b/>
      <w:sz w:val="20"/>
      <w:szCs w:val="20"/>
      <w:lang w:val="en-GB" w:eastAsia="en-US"/>
    </w:rPr>
  </w:style>
  <w:style w:type="paragraph" w:customStyle="1" w:styleId="NormalArial">
    <w:name w:val="Normal + Arial"/>
    <w:aliases w:val="36 pt"/>
    <w:basedOn w:val="a3"/>
    <w:rsid w:val="00F103C8"/>
    <w:pPr>
      <w:spacing w:after="120"/>
    </w:pPr>
    <w:rPr>
      <w:rFonts w:ascii="Arial" w:hAnsi="Arial" w:cs="Arial"/>
      <w:sz w:val="72"/>
      <w:szCs w:val="72"/>
      <w:lang w:val="en-GB" w:eastAsia="en-US"/>
    </w:rPr>
  </w:style>
  <w:style w:type="paragraph" w:customStyle="1" w:styleId="GuideNotes">
    <w:name w:val="GuideNotes"/>
    <w:basedOn w:val="a3"/>
    <w:link w:val="GuideNotesChar"/>
    <w:qFormat/>
    <w:rsid w:val="00F103C8"/>
    <w:rPr>
      <w:rFonts w:ascii="Arial" w:hAnsi="Arial"/>
      <w:i/>
      <w:color w:val="365F91"/>
      <w:sz w:val="20"/>
      <w:szCs w:val="20"/>
      <w:lang w:val="en-GB" w:eastAsia="x-none"/>
    </w:rPr>
  </w:style>
  <w:style w:type="character" w:customStyle="1" w:styleId="GuideNotesChar">
    <w:name w:val="GuideNotes Char"/>
    <w:link w:val="GuideNotes"/>
    <w:rsid w:val="00F103C8"/>
    <w:rPr>
      <w:rFonts w:ascii="Arial" w:hAnsi="Arial"/>
      <w:i/>
      <w:color w:val="365F91"/>
      <w:lang w:val="en-GB" w:eastAsia="x-none" w:bidi="ar-SA"/>
    </w:rPr>
  </w:style>
  <w:style w:type="character" w:styleId="ab">
    <w:name w:val="Hyperlink"/>
    <w:rsid w:val="00F103C8"/>
    <w:rPr>
      <w:color w:val="0000FF"/>
      <w:u w:val="single"/>
    </w:rPr>
  </w:style>
  <w:style w:type="paragraph" w:styleId="ac">
    <w:name w:val="List Paragraph"/>
    <w:basedOn w:val="a3"/>
    <w:uiPriority w:val="34"/>
    <w:qFormat/>
    <w:rsid w:val="00F103C8"/>
    <w:pPr>
      <w:spacing w:after="200" w:line="276" w:lineRule="auto"/>
      <w:ind w:left="720"/>
    </w:pPr>
    <w:rPr>
      <w:rFonts w:ascii="Calibri" w:eastAsia="Calibri" w:hAnsi="Calibri" w:cs="Calibri"/>
      <w:sz w:val="22"/>
      <w:szCs w:val="22"/>
      <w:lang w:eastAsia="en-US"/>
    </w:rPr>
  </w:style>
  <w:style w:type="paragraph" w:styleId="2">
    <w:name w:val="List Bullet 2"/>
    <w:basedOn w:val="a3"/>
    <w:rsid w:val="00F103C8"/>
    <w:pPr>
      <w:numPr>
        <w:numId w:val="2"/>
      </w:numPr>
    </w:pPr>
  </w:style>
  <w:style w:type="paragraph" w:styleId="ad">
    <w:name w:val="Balloon Text"/>
    <w:basedOn w:val="a3"/>
    <w:link w:val="ae"/>
    <w:uiPriority w:val="99"/>
    <w:rsid w:val="00D257C2"/>
    <w:rPr>
      <w:rFonts w:ascii="Tahoma" w:hAnsi="Tahoma"/>
      <w:sz w:val="16"/>
      <w:szCs w:val="16"/>
      <w:lang w:val="x-none" w:eastAsia="x-none"/>
    </w:rPr>
  </w:style>
  <w:style w:type="character" w:customStyle="1" w:styleId="ae">
    <w:name w:val="Текст выноски Знак"/>
    <w:link w:val="ad"/>
    <w:uiPriority w:val="99"/>
    <w:rsid w:val="00D257C2"/>
    <w:rPr>
      <w:rFonts w:ascii="Tahoma" w:hAnsi="Tahoma" w:cs="Tahoma"/>
      <w:sz w:val="16"/>
      <w:szCs w:val="16"/>
    </w:rPr>
  </w:style>
  <w:style w:type="character" w:styleId="af">
    <w:name w:val="annotation reference"/>
    <w:uiPriority w:val="99"/>
    <w:semiHidden/>
    <w:rsid w:val="00EE5AED"/>
    <w:rPr>
      <w:sz w:val="16"/>
      <w:szCs w:val="16"/>
    </w:rPr>
  </w:style>
  <w:style w:type="paragraph" w:styleId="af0">
    <w:name w:val="annotation text"/>
    <w:basedOn w:val="a3"/>
    <w:link w:val="af1"/>
    <w:uiPriority w:val="99"/>
    <w:semiHidden/>
    <w:rsid w:val="00EE5AED"/>
    <w:rPr>
      <w:sz w:val="20"/>
      <w:szCs w:val="20"/>
    </w:rPr>
  </w:style>
  <w:style w:type="paragraph" w:styleId="af2">
    <w:name w:val="annotation subject"/>
    <w:basedOn w:val="af0"/>
    <w:next w:val="af0"/>
    <w:link w:val="af3"/>
    <w:uiPriority w:val="99"/>
    <w:semiHidden/>
    <w:rsid w:val="00EE5AED"/>
    <w:rPr>
      <w:b/>
      <w:bCs/>
    </w:rPr>
  </w:style>
  <w:style w:type="paragraph" w:customStyle="1" w:styleId="CharCharCharChar">
    <w:name w:val="Знак Знак Знак Char Char Знак Знак Char Char"/>
    <w:basedOn w:val="a3"/>
    <w:rsid w:val="00EE5AED"/>
    <w:pPr>
      <w:spacing w:before="100" w:beforeAutospacing="1" w:after="100" w:afterAutospacing="1"/>
    </w:pPr>
    <w:rPr>
      <w:rFonts w:ascii="Tahoma" w:hAnsi="Tahoma" w:cs="Tahoma"/>
      <w:sz w:val="20"/>
      <w:szCs w:val="20"/>
      <w:lang w:val="en-US" w:eastAsia="en-US"/>
    </w:rPr>
  </w:style>
  <w:style w:type="paragraph" w:styleId="af4">
    <w:name w:val="footer"/>
    <w:basedOn w:val="a3"/>
    <w:rsid w:val="00BC4163"/>
    <w:pPr>
      <w:tabs>
        <w:tab w:val="center" w:pos="4677"/>
        <w:tab w:val="right" w:pos="9355"/>
      </w:tabs>
    </w:pPr>
  </w:style>
  <w:style w:type="character" w:styleId="af5">
    <w:name w:val="page number"/>
    <w:basedOn w:val="a4"/>
    <w:rsid w:val="00BC4163"/>
  </w:style>
  <w:style w:type="paragraph" w:customStyle="1" w:styleId="ConsNormal">
    <w:name w:val="ConsNormal"/>
    <w:rsid w:val="00423008"/>
    <w:pPr>
      <w:widowControl w:val="0"/>
      <w:autoSpaceDE w:val="0"/>
      <w:autoSpaceDN w:val="0"/>
      <w:adjustRightInd w:val="0"/>
      <w:ind w:right="19772" w:firstLine="720"/>
    </w:pPr>
    <w:rPr>
      <w:rFonts w:ascii="Arial" w:hAnsi="Arial" w:cs="Arial"/>
      <w:sz w:val="24"/>
      <w:szCs w:val="24"/>
    </w:rPr>
  </w:style>
  <w:style w:type="paragraph" w:styleId="af6">
    <w:name w:val="Plain Text"/>
    <w:basedOn w:val="a3"/>
    <w:link w:val="af7"/>
    <w:uiPriority w:val="99"/>
    <w:rsid w:val="00423008"/>
    <w:pPr>
      <w:autoSpaceDE w:val="0"/>
      <w:autoSpaceDN w:val="0"/>
    </w:pPr>
    <w:rPr>
      <w:rFonts w:ascii="Courier New" w:hAnsi="Courier New"/>
      <w:sz w:val="20"/>
      <w:szCs w:val="20"/>
      <w:lang w:val="x-none" w:eastAsia="x-none"/>
    </w:rPr>
  </w:style>
  <w:style w:type="character" w:customStyle="1" w:styleId="af7">
    <w:name w:val="Текст Знак"/>
    <w:link w:val="af6"/>
    <w:uiPriority w:val="99"/>
    <w:rsid w:val="00423008"/>
    <w:rPr>
      <w:rFonts w:ascii="Courier New" w:hAnsi="Courier New" w:cs="Courier New"/>
    </w:rPr>
  </w:style>
  <w:style w:type="paragraph" w:styleId="af8">
    <w:name w:val="Body Text"/>
    <w:basedOn w:val="a3"/>
    <w:link w:val="af9"/>
    <w:rsid w:val="0095126C"/>
    <w:pPr>
      <w:widowControl w:val="0"/>
      <w:suppressAutoHyphens/>
      <w:spacing w:after="120"/>
    </w:pPr>
    <w:rPr>
      <w:rFonts w:eastAsia="SimSun" w:cs="Mangal"/>
      <w:kern w:val="1"/>
      <w:lang w:val="x-none" w:eastAsia="hi-IN" w:bidi="hi-IN"/>
    </w:rPr>
  </w:style>
  <w:style w:type="character" w:customStyle="1" w:styleId="af9">
    <w:name w:val="Основной текст Знак"/>
    <w:link w:val="af8"/>
    <w:rsid w:val="0095126C"/>
    <w:rPr>
      <w:rFonts w:eastAsia="SimSun" w:cs="Mangal"/>
      <w:kern w:val="1"/>
      <w:sz w:val="24"/>
      <w:szCs w:val="24"/>
      <w:lang w:eastAsia="hi-IN" w:bidi="hi-IN"/>
    </w:rPr>
  </w:style>
  <w:style w:type="character" w:customStyle="1" w:styleId="il">
    <w:name w:val="il"/>
    <w:basedOn w:val="a4"/>
    <w:rsid w:val="008A503B"/>
  </w:style>
  <w:style w:type="paragraph" w:styleId="afa">
    <w:name w:val="Body Text Indent"/>
    <w:basedOn w:val="a3"/>
    <w:link w:val="afb"/>
    <w:rsid w:val="008937EF"/>
    <w:pPr>
      <w:spacing w:after="120"/>
      <w:ind w:left="283"/>
    </w:pPr>
    <w:rPr>
      <w:lang w:val="x-none" w:eastAsia="x-none"/>
    </w:rPr>
  </w:style>
  <w:style w:type="character" w:customStyle="1" w:styleId="afb">
    <w:name w:val="Основной текст с отступом Знак"/>
    <w:link w:val="afa"/>
    <w:rsid w:val="008937EF"/>
    <w:rPr>
      <w:sz w:val="24"/>
      <w:szCs w:val="24"/>
    </w:rPr>
  </w:style>
  <w:style w:type="paragraph" w:customStyle="1" w:styleId="11095">
    <w:name w:val="Стиль 11 пт По ширине Первая строка:  095 см"/>
    <w:basedOn w:val="a3"/>
    <w:rsid w:val="00B57584"/>
    <w:pPr>
      <w:ind w:firstLine="567"/>
      <w:jc w:val="both"/>
    </w:pPr>
    <w:rPr>
      <w:sz w:val="22"/>
      <w:szCs w:val="20"/>
    </w:rPr>
  </w:style>
  <w:style w:type="paragraph" w:styleId="afc">
    <w:name w:val="No Spacing"/>
    <w:uiPriority w:val="1"/>
    <w:qFormat/>
    <w:rsid w:val="00CD7C71"/>
    <w:rPr>
      <w:sz w:val="24"/>
      <w:szCs w:val="24"/>
    </w:rPr>
  </w:style>
  <w:style w:type="paragraph" w:customStyle="1" w:styleId="a0">
    <w:name w:val="Первый уровень"/>
    <w:basedOn w:val="a3"/>
    <w:link w:val="afd"/>
    <w:qFormat/>
    <w:rsid w:val="00B65F5A"/>
    <w:pPr>
      <w:numPr>
        <w:numId w:val="3"/>
      </w:numPr>
      <w:autoSpaceDE w:val="0"/>
      <w:autoSpaceDN w:val="0"/>
      <w:adjustRightInd w:val="0"/>
      <w:spacing w:before="240"/>
      <w:ind w:left="357" w:hanging="357"/>
      <w:jc w:val="center"/>
      <w:outlineLvl w:val="0"/>
    </w:pPr>
    <w:rPr>
      <w:b/>
    </w:rPr>
  </w:style>
  <w:style w:type="paragraph" w:customStyle="1" w:styleId="a1">
    <w:name w:val="Второй уровень"/>
    <w:basedOn w:val="a3"/>
    <w:link w:val="afe"/>
    <w:qFormat/>
    <w:rsid w:val="00153B94"/>
    <w:pPr>
      <w:numPr>
        <w:ilvl w:val="1"/>
        <w:numId w:val="3"/>
      </w:numPr>
      <w:tabs>
        <w:tab w:val="left" w:pos="680"/>
      </w:tabs>
      <w:autoSpaceDE w:val="0"/>
      <w:autoSpaceDN w:val="0"/>
      <w:adjustRightInd w:val="0"/>
      <w:spacing w:before="60"/>
      <w:jc w:val="both"/>
      <w:outlineLvl w:val="1"/>
    </w:pPr>
  </w:style>
  <w:style w:type="character" w:customStyle="1" w:styleId="afd">
    <w:name w:val="Первый уровень Знак"/>
    <w:link w:val="a0"/>
    <w:rsid w:val="00B65F5A"/>
    <w:rPr>
      <w:b/>
      <w:sz w:val="24"/>
      <w:szCs w:val="24"/>
    </w:rPr>
  </w:style>
  <w:style w:type="paragraph" w:customStyle="1" w:styleId="a2">
    <w:name w:val="Третий уровень"/>
    <w:basedOn w:val="afa"/>
    <w:link w:val="aff"/>
    <w:qFormat/>
    <w:rsid w:val="00FE573B"/>
    <w:pPr>
      <w:numPr>
        <w:ilvl w:val="2"/>
        <w:numId w:val="3"/>
      </w:numPr>
      <w:tabs>
        <w:tab w:val="left" w:pos="1276"/>
      </w:tabs>
      <w:spacing w:before="60" w:after="0"/>
      <w:ind w:left="397" w:firstLine="170"/>
      <w:jc w:val="both"/>
      <w:outlineLvl w:val="2"/>
    </w:pPr>
  </w:style>
  <w:style w:type="character" w:customStyle="1" w:styleId="afe">
    <w:name w:val="Второй уровень Знак"/>
    <w:link w:val="a1"/>
    <w:rsid w:val="00153B94"/>
    <w:rPr>
      <w:sz w:val="24"/>
      <w:szCs w:val="24"/>
    </w:rPr>
  </w:style>
  <w:style w:type="character" w:customStyle="1" w:styleId="40">
    <w:name w:val="Заголовок 4 Знак"/>
    <w:link w:val="4"/>
    <w:uiPriority w:val="9"/>
    <w:rsid w:val="003867D8"/>
    <w:rPr>
      <w:rFonts w:ascii="Cambria" w:hAnsi="Cambria"/>
      <w:b/>
      <w:bCs/>
      <w:i/>
      <w:iCs/>
      <w:color w:val="4F81BD"/>
      <w:sz w:val="22"/>
      <w:szCs w:val="22"/>
      <w:lang w:eastAsia="en-US"/>
    </w:rPr>
  </w:style>
  <w:style w:type="character" w:customStyle="1" w:styleId="aff">
    <w:name w:val="Третий уровень Знак"/>
    <w:link w:val="a2"/>
    <w:rsid w:val="00FE573B"/>
    <w:rPr>
      <w:sz w:val="24"/>
      <w:szCs w:val="24"/>
      <w:lang w:val="x-none" w:eastAsia="x-none"/>
    </w:rPr>
  </w:style>
  <w:style w:type="character" w:customStyle="1" w:styleId="af1">
    <w:name w:val="Текст примечания Знак"/>
    <w:link w:val="af0"/>
    <w:uiPriority w:val="99"/>
    <w:semiHidden/>
    <w:rsid w:val="003867D8"/>
  </w:style>
  <w:style w:type="character" w:customStyle="1" w:styleId="af3">
    <w:name w:val="Тема примечания Знак"/>
    <w:link w:val="af2"/>
    <w:uiPriority w:val="99"/>
    <w:semiHidden/>
    <w:rsid w:val="003867D8"/>
    <w:rPr>
      <w:b/>
      <w:bCs/>
    </w:rPr>
  </w:style>
  <w:style w:type="character" w:customStyle="1" w:styleId="defaultdocbaseattributestyle1">
    <w:name w:val="defaultdocbaseattributestyle1"/>
    <w:rsid w:val="003867D8"/>
    <w:rPr>
      <w:rFonts w:ascii="Tahoma" w:hAnsi="Tahoma" w:cs="Tahoma" w:hint="default"/>
      <w:sz w:val="18"/>
      <w:szCs w:val="18"/>
    </w:rPr>
  </w:style>
  <w:style w:type="paragraph" w:styleId="aff0">
    <w:name w:val="caption"/>
    <w:basedOn w:val="a3"/>
    <w:next w:val="a3"/>
    <w:uiPriority w:val="35"/>
    <w:unhideWhenUsed/>
    <w:qFormat/>
    <w:rsid w:val="003867D8"/>
    <w:pPr>
      <w:spacing w:after="200"/>
    </w:pPr>
    <w:rPr>
      <w:rFonts w:ascii="Calibri" w:hAnsi="Calibri"/>
      <w:b/>
      <w:bCs/>
      <w:color w:val="4F81BD"/>
      <w:sz w:val="18"/>
      <w:szCs w:val="18"/>
      <w:lang w:eastAsia="en-US"/>
    </w:rPr>
  </w:style>
  <w:style w:type="paragraph" w:styleId="aff1">
    <w:name w:val="footnote text"/>
    <w:basedOn w:val="a3"/>
    <w:link w:val="aff2"/>
    <w:uiPriority w:val="99"/>
    <w:unhideWhenUsed/>
    <w:rsid w:val="003867D8"/>
    <w:pPr>
      <w:suppressAutoHyphens/>
    </w:pPr>
    <w:rPr>
      <w:sz w:val="20"/>
      <w:szCs w:val="20"/>
      <w:lang w:eastAsia="ar-SA"/>
    </w:rPr>
  </w:style>
  <w:style w:type="character" w:customStyle="1" w:styleId="aff2">
    <w:name w:val="Текст сноски Знак"/>
    <w:link w:val="aff1"/>
    <w:uiPriority w:val="99"/>
    <w:rsid w:val="003867D8"/>
    <w:rPr>
      <w:lang w:eastAsia="ar-SA"/>
    </w:rPr>
  </w:style>
  <w:style w:type="paragraph" w:styleId="aff3">
    <w:name w:val="Normal (Web)"/>
    <w:basedOn w:val="a3"/>
    <w:uiPriority w:val="99"/>
    <w:unhideWhenUsed/>
    <w:rsid w:val="003867D8"/>
    <w:pPr>
      <w:spacing w:before="100" w:beforeAutospacing="1" w:after="100" w:afterAutospacing="1"/>
    </w:pPr>
  </w:style>
  <w:style w:type="character" w:styleId="aff4">
    <w:name w:val="footnote reference"/>
    <w:uiPriority w:val="99"/>
    <w:unhideWhenUsed/>
    <w:rsid w:val="003867D8"/>
    <w:rPr>
      <w:vertAlign w:val="superscript"/>
    </w:rPr>
  </w:style>
  <w:style w:type="paragraph" w:styleId="21">
    <w:name w:val="Body Text 2"/>
    <w:basedOn w:val="a3"/>
    <w:link w:val="22"/>
    <w:rsid w:val="00855547"/>
    <w:pPr>
      <w:spacing w:after="120" w:line="480" w:lineRule="auto"/>
    </w:pPr>
  </w:style>
  <w:style w:type="character" w:customStyle="1" w:styleId="22">
    <w:name w:val="Основной текст 2 Знак"/>
    <w:link w:val="21"/>
    <w:rsid w:val="0085554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iPriority="35"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F103C8"/>
    <w:rPr>
      <w:sz w:val="24"/>
      <w:szCs w:val="24"/>
    </w:rPr>
  </w:style>
  <w:style w:type="paragraph" w:styleId="1">
    <w:name w:val="heading 1"/>
    <w:basedOn w:val="a3"/>
    <w:next w:val="a3"/>
    <w:qFormat/>
    <w:rsid w:val="00F103C8"/>
    <w:pPr>
      <w:keepNext/>
      <w:widowControl w:val="0"/>
      <w:spacing w:line="-240" w:lineRule="auto"/>
      <w:ind w:left="720"/>
      <w:jc w:val="both"/>
      <w:outlineLvl w:val="0"/>
    </w:pPr>
    <w:rPr>
      <w:b/>
      <w:szCs w:val="20"/>
    </w:rPr>
  </w:style>
  <w:style w:type="paragraph" w:styleId="20">
    <w:name w:val="heading 2"/>
    <w:basedOn w:val="a3"/>
    <w:next w:val="a3"/>
    <w:qFormat/>
    <w:rsid w:val="00F103C8"/>
    <w:pPr>
      <w:keepNext/>
      <w:spacing w:before="240" w:after="60"/>
      <w:outlineLvl w:val="1"/>
    </w:pPr>
    <w:rPr>
      <w:rFonts w:ascii="Arial" w:hAnsi="Arial" w:cs="Arial"/>
      <w:b/>
      <w:bCs/>
      <w:i/>
      <w:iCs/>
      <w:sz w:val="28"/>
      <w:szCs w:val="28"/>
    </w:rPr>
  </w:style>
  <w:style w:type="paragraph" w:styleId="3">
    <w:name w:val="heading 3"/>
    <w:basedOn w:val="a3"/>
    <w:next w:val="a3"/>
    <w:qFormat/>
    <w:rsid w:val="00F103C8"/>
    <w:pPr>
      <w:keepNext/>
      <w:spacing w:before="240" w:after="60"/>
      <w:outlineLvl w:val="2"/>
    </w:pPr>
    <w:rPr>
      <w:rFonts w:ascii="Arial" w:hAnsi="Arial" w:cs="Arial"/>
      <w:b/>
      <w:bCs/>
      <w:sz w:val="26"/>
      <w:szCs w:val="26"/>
    </w:rPr>
  </w:style>
  <w:style w:type="paragraph" w:styleId="4">
    <w:name w:val="heading 4"/>
    <w:basedOn w:val="a3"/>
    <w:next w:val="a3"/>
    <w:link w:val="40"/>
    <w:uiPriority w:val="9"/>
    <w:unhideWhenUsed/>
    <w:qFormat/>
    <w:rsid w:val="003867D8"/>
    <w:pPr>
      <w:keepNext/>
      <w:keepLines/>
      <w:spacing w:before="200" w:line="276" w:lineRule="auto"/>
      <w:outlineLvl w:val="3"/>
    </w:pPr>
    <w:rPr>
      <w:rFonts w:ascii="Cambria" w:hAnsi="Cambria"/>
      <w:b/>
      <w:bCs/>
      <w:i/>
      <w:iCs/>
      <w:color w:val="4F81BD"/>
      <w:sz w:val="22"/>
      <w:szCs w:val="22"/>
      <w:lang w:eastAsia="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a7">
    <w:basedOn w:val="a3"/>
    <w:rsid w:val="00F103C8"/>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rsid w:val="00F103C8"/>
    <w:pPr>
      <w:widowControl w:val="0"/>
      <w:autoSpaceDE w:val="0"/>
      <w:autoSpaceDN w:val="0"/>
      <w:adjustRightInd w:val="0"/>
    </w:pPr>
    <w:rPr>
      <w:rFonts w:ascii="Courier New" w:hAnsi="Courier New" w:cs="Courier New"/>
    </w:rPr>
  </w:style>
  <w:style w:type="paragraph" w:styleId="a">
    <w:name w:val="List Bullet"/>
    <w:basedOn w:val="a3"/>
    <w:rsid w:val="00F103C8"/>
    <w:pPr>
      <w:numPr>
        <w:numId w:val="1"/>
      </w:numPr>
    </w:pPr>
  </w:style>
  <w:style w:type="table" w:styleId="a8">
    <w:name w:val="Table Grid"/>
    <w:basedOn w:val="a5"/>
    <w:uiPriority w:val="59"/>
    <w:rsid w:val="00F103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3"/>
    <w:link w:val="aa"/>
    <w:rsid w:val="00F103C8"/>
    <w:pPr>
      <w:tabs>
        <w:tab w:val="center" w:pos="4153"/>
        <w:tab w:val="right" w:pos="8306"/>
      </w:tabs>
    </w:pPr>
    <w:rPr>
      <w:rFonts w:ascii="Arial" w:hAnsi="Arial"/>
      <w:b/>
      <w:sz w:val="28"/>
      <w:szCs w:val="20"/>
      <w:lang w:val="en-GB" w:eastAsia="en-US"/>
    </w:rPr>
  </w:style>
  <w:style w:type="character" w:customStyle="1" w:styleId="aa">
    <w:name w:val="Верхний колонтитул Знак"/>
    <w:link w:val="a9"/>
    <w:rsid w:val="00F103C8"/>
    <w:rPr>
      <w:rFonts w:ascii="Arial" w:hAnsi="Arial"/>
      <w:b/>
      <w:sz w:val="28"/>
      <w:lang w:val="en-GB" w:eastAsia="en-US" w:bidi="ar-SA"/>
    </w:rPr>
  </w:style>
  <w:style w:type="paragraph" w:customStyle="1" w:styleId="Tableheader">
    <w:name w:val="Table header"/>
    <w:basedOn w:val="a3"/>
    <w:rsid w:val="00F103C8"/>
    <w:pPr>
      <w:spacing w:before="60" w:after="60"/>
    </w:pPr>
    <w:rPr>
      <w:rFonts w:ascii="Arial" w:hAnsi="Arial"/>
      <w:b/>
      <w:sz w:val="20"/>
      <w:szCs w:val="20"/>
      <w:lang w:val="en-GB" w:eastAsia="en-US"/>
    </w:rPr>
  </w:style>
  <w:style w:type="paragraph" w:customStyle="1" w:styleId="NormalArial">
    <w:name w:val="Normal + Arial"/>
    <w:aliases w:val="36 pt"/>
    <w:basedOn w:val="a3"/>
    <w:rsid w:val="00F103C8"/>
    <w:pPr>
      <w:spacing w:after="120"/>
    </w:pPr>
    <w:rPr>
      <w:rFonts w:ascii="Arial" w:hAnsi="Arial" w:cs="Arial"/>
      <w:sz w:val="72"/>
      <w:szCs w:val="72"/>
      <w:lang w:val="en-GB" w:eastAsia="en-US"/>
    </w:rPr>
  </w:style>
  <w:style w:type="paragraph" w:customStyle="1" w:styleId="GuideNotes">
    <w:name w:val="GuideNotes"/>
    <w:basedOn w:val="a3"/>
    <w:link w:val="GuideNotesChar"/>
    <w:qFormat/>
    <w:rsid w:val="00F103C8"/>
    <w:rPr>
      <w:rFonts w:ascii="Arial" w:hAnsi="Arial"/>
      <w:i/>
      <w:color w:val="365F91"/>
      <w:sz w:val="20"/>
      <w:szCs w:val="20"/>
      <w:lang w:val="en-GB" w:eastAsia="x-none"/>
    </w:rPr>
  </w:style>
  <w:style w:type="character" w:customStyle="1" w:styleId="GuideNotesChar">
    <w:name w:val="GuideNotes Char"/>
    <w:link w:val="GuideNotes"/>
    <w:rsid w:val="00F103C8"/>
    <w:rPr>
      <w:rFonts w:ascii="Arial" w:hAnsi="Arial"/>
      <w:i/>
      <w:color w:val="365F91"/>
      <w:lang w:val="en-GB" w:eastAsia="x-none" w:bidi="ar-SA"/>
    </w:rPr>
  </w:style>
  <w:style w:type="character" w:styleId="ab">
    <w:name w:val="Hyperlink"/>
    <w:rsid w:val="00F103C8"/>
    <w:rPr>
      <w:color w:val="0000FF"/>
      <w:u w:val="single"/>
    </w:rPr>
  </w:style>
  <w:style w:type="paragraph" w:styleId="ac">
    <w:name w:val="List Paragraph"/>
    <w:basedOn w:val="a3"/>
    <w:uiPriority w:val="34"/>
    <w:qFormat/>
    <w:rsid w:val="00F103C8"/>
    <w:pPr>
      <w:spacing w:after="200" w:line="276" w:lineRule="auto"/>
      <w:ind w:left="720"/>
    </w:pPr>
    <w:rPr>
      <w:rFonts w:ascii="Calibri" w:eastAsia="Calibri" w:hAnsi="Calibri" w:cs="Calibri"/>
      <w:sz w:val="22"/>
      <w:szCs w:val="22"/>
      <w:lang w:eastAsia="en-US"/>
    </w:rPr>
  </w:style>
  <w:style w:type="paragraph" w:styleId="2">
    <w:name w:val="List Bullet 2"/>
    <w:basedOn w:val="a3"/>
    <w:rsid w:val="00F103C8"/>
    <w:pPr>
      <w:numPr>
        <w:numId w:val="2"/>
      </w:numPr>
    </w:pPr>
  </w:style>
  <w:style w:type="paragraph" w:styleId="ad">
    <w:name w:val="Balloon Text"/>
    <w:basedOn w:val="a3"/>
    <w:link w:val="ae"/>
    <w:uiPriority w:val="99"/>
    <w:rsid w:val="00D257C2"/>
    <w:rPr>
      <w:rFonts w:ascii="Tahoma" w:hAnsi="Tahoma"/>
      <w:sz w:val="16"/>
      <w:szCs w:val="16"/>
      <w:lang w:val="x-none" w:eastAsia="x-none"/>
    </w:rPr>
  </w:style>
  <w:style w:type="character" w:customStyle="1" w:styleId="ae">
    <w:name w:val="Текст выноски Знак"/>
    <w:link w:val="ad"/>
    <w:uiPriority w:val="99"/>
    <w:rsid w:val="00D257C2"/>
    <w:rPr>
      <w:rFonts w:ascii="Tahoma" w:hAnsi="Tahoma" w:cs="Tahoma"/>
      <w:sz w:val="16"/>
      <w:szCs w:val="16"/>
    </w:rPr>
  </w:style>
  <w:style w:type="character" w:styleId="af">
    <w:name w:val="annotation reference"/>
    <w:uiPriority w:val="99"/>
    <w:semiHidden/>
    <w:rsid w:val="00EE5AED"/>
    <w:rPr>
      <w:sz w:val="16"/>
      <w:szCs w:val="16"/>
    </w:rPr>
  </w:style>
  <w:style w:type="paragraph" w:styleId="af0">
    <w:name w:val="annotation text"/>
    <w:basedOn w:val="a3"/>
    <w:link w:val="af1"/>
    <w:uiPriority w:val="99"/>
    <w:semiHidden/>
    <w:rsid w:val="00EE5AED"/>
    <w:rPr>
      <w:sz w:val="20"/>
      <w:szCs w:val="20"/>
    </w:rPr>
  </w:style>
  <w:style w:type="paragraph" w:styleId="af2">
    <w:name w:val="annotation subject"/>
    <w:basedOn w:val="af0"/>
    <w:next w:val="af0"/>
    <w:link w:val="af3"/>
    <w:uiPriority w:val="99"/>
    <w:semiHidden/>
    <w:rsid w:val="00EE5AED"/>
    <w:rPr>
      <w:b/>
      <w:bCs/>
    </w:rPr>
  </w:style>
  <w:style w:type="paragraph" w:customStyle="1" w:styleId="CharCharCharChar">
    <w:name w:val="Знак Знак Знак Char Char Знак Знак Char Char"/>
    <w:basedOn w:val="a3"/>
    <w:rsid w:val="00EE5AED"/>
    <w:pPr>
      <w:spacing w:before="100" w:beforeAutospacing="1" w:after="100" w:afterAutospacing="1"/>
    </w:pPr>
    <w:rPr>
      <w:rFonts w:ascii="Tahoma" w:hAnsi="Tahoma" w:cs="Tahoma"/>
      <w:sz w:val="20"/>
      <w:szCs w:val="20"/>
      <w:lang w:val="en-US" w:eastAsia="en-US"/>
    </w:rPr>
  </w:style>
  <w:style w:type="paragraph" w:styleId="af4">
    <w:name w:val="footer"/>
    <w:basedOn w:val="a3"/>
    <w:rsid w:val="00BC4163"/>
    <w:pPr>
      <w:tabs>
        <w:tab w:val="center" w:pos="4677"/>
        <w:tab w:val="right" w:pos="9355"/>
      </w:tabs>
    </w:pPr>
  </w:style>
  <w:style w:type="character" w:styleId="af5">
    <w:name w:val="page number"/>
    <w:basedOn w:val="a4"/>
    <w:rsid w:val="00BC4163"/>
  </w:style>
  <w:style w:type="paragraph" w:customStyle="1" w:styleId="ConsNormal">
    <w:name w:val="ConsNormal"/>
    <w:rsid w:val="00423008"/>
    <w:pPr>
      <w:widowControl w:val="0"/>
      <w:autoSpaceDE w:val="0"/>
      <w:autoSpaceDN w:val="0"/>
      <w:adjustRightInd w:val="0"/>
      <w:ind w:right="19772" w:firstLine="720"/>
    </w:pPr>
    <w:rPr>
      <w:rFonts w:ascii="Arial" w:hAnsi="Arial" w:cs="Arial"/>
      <w:sz w:val="24"/>
      <w:szCs w:val="24"/>
    </w:rPr>
  </w:style>
  <w:style w:type="paragraph" w:styleId="af6">
    <w:name w:val="Plain Text"/>
    <w:basedOn w:val="a3"/>
    <w:link w:val="af7"/>
    <w:uiPriority w:val="99"/>
    <w:rsid w:val="00423008"/>
    <w:pPr>
      <w:autoSpaceDE w:val="0"/>
      <w:autoSpaceDN w:val="0"/>
    </w:pPr>
    <w:rPr>
      <w:rFonts w:ascii="Courier New" w:hAnsi="Courier New"/>
      <w:sz w:val="20"/>
      <w:szCs w:val="20"/>
      <w:lang w:val="x-none" w:eastAsia="x-none"/>
    </w:rPr>
  </w:style>
  <w:style w:type="character" w:customStyle="1" w:styleId="af7">
    <w:name w:val="Текст Знак"/>
    <w:link w:val="af6"/>
    <w:uiPriority w:val="99"/>
    <w:rsid w:val="00423008"/>
    <w:rPr>
      <w:rFonts w:ascii="Courier New" w:hAnsi="Courier New" w:cs="Courier New"/>
    </w:rPr>
  </w:style>
  <w:style w:type="paragraph" w:styleId="af8">
    <w:name w:val="Body Text"/>
    <w:basedOn w:val="a3"/>
    <w:link w:val="af9"/>
    <w:rsid w:val="0095126C"/>
    <w:pPr>
      <w:widowControl w:val="0"/>
      <w:suppressAutoHyphens/>
      <w:spacing w:after="120"/>
    </w:pPr>
    <w:rPr>
      <w:rFonts w:eastAsia="SimSun" w:cs="Mangal"/>
      <w:kern w:val="1"/>
      <w:lang w:val="x-none" w:eastAsia="hi-IN" w:bidi="hi-IN"/>
    </w:rPr>
  </w:style>
  <w:style w:type="character" w:customStyle="1" w:styleId="af9">
    <w:name w:val="Основной текст Знак"/>
    <w:link w:val="af8"/>
    <w:rsid w:val="0095126C"/>
    <w:rPr>
      <w:rFonts w:eastAsia="SimSun" w:cs="Mangal"/>
      <w:kern w:val="1"/>
      <w:sz w:val="24"/>
      <w:szCs w:val="24"/>
      <w:lang w:eastAsia="hi-IN" w:bidi="hi-IN"/>
    </w:rPr>
  </w:style>
  <w:style w:type="character" w:customStyle="1" w:styleId="il">
    <w:name w:val="il"/>
    <w:basedOn w:val="a4"/>
    <w:rsid w:val="008A503B"/>
  </w:style>
  <w:style w:type="paragraph" w:styleId="afa">
    <w:name w:val="Body Text Indent"/>
    <w:basedOn w:val="a3"/>
    <w:link w:val="afb"/>
    <w:rsid w:val="008937EF"/>
    <w:pPr>
      <w:spacing w:after="120"/>
      <w:ind w:left="283"/>
    </w:pPr>
    <w:rPr>
      <w:lang w:val="x-none" w:eastAsia="x-none"/>
    </w:rPr>
  </w:style>
  <w:style w:type="character" w:customStyle="1" w:styleId="afb">
    <w:name w:val="Основной текст с отступом Знак"/>
    <w:link w:val="afa"/>
    <w:rsid w:val="008937EF"/>
    <w:rPr>
      <w:sz w:val="24"/>
      <w:szCs w:val="24"/>
    </w:rPr>
  </w:style>
  <w:style w:type="paragraph" w:customStyle="1" w:styleId="11095">
    <w:name w:val="Стиль 11 пт По ширине Первая строка:  095 см"/>
    <w:basedOn w:val="a3"/>
    <w:rsid w:val="00B57584"/>
    <w:pPr>
      <w:ind w:firstLine="567"/>
      <w:jc w:val="both"/>
    </w:pPr>
    <w:rPr>
      <w:sz w:val="22"/>
      <w:szCs w:val="20"/>
    </w:rPr>
  </w:style>
  <w:style w:type="paragraph" w:styleId="afc">
    <w:name w:val="No Spacing"/>
    <w:uiPriority w:val="1"/>
    <w:qFormat/>
    <w:rsid w:val="00CD7C71"/>
    <w:rPr>
      <w:sz w:val="24"/>
      <w:szCs w:val="24"/>
    </w:rPr>
  </w:style>
  <w:style w:type="paragraph" w:customStyle="1" w:styleId="a0">
    <w:name w:val="Первый уровень"/>
    <w:basedOn w:val="a3"/>
    <w:link w:val="afd"/>
    <w:qFormat/>
    <w:rsid w:val="00B65F5A"/>
    <w:pPr>
      <w:numPr>
        <w:numId w:val="3"/>
      </w:numPr>
      <w:autoSpaceDE w:val="0"/>
      <w:autoSpaceDN w:val="0"/>
      <w:adjustRightInd w:val="0"/>
      <w:spacing w:before="240"/>
      <w:ind w:left="357" w:hanging="357"/>
      <w:jc w:val="center"/>
      <w:outlineLvl w:val="0"/>
    </w:pPr>
    <w:rPr>
      <w:b/>
    </w:rPr>
  </w:style>
  <w:style w:type="paragraph" w:customStyle="1" w:styleId="a1">
    <w:name w:val="Второй уровень"/>
    <w:basedOn w:val="a3"/>
    <w:link w:val="afe"/>
    <w:qFormat/>
    <w:rsid w:val="00153B94"/>
    <w:pPr>
      <w:numPr>
        <w:ilvl w:val="1"/>
        <w:numId w:val="3"/>
      </w:numPr>
      <w:tabs>
        <w:tab w:val="left" w:pos="680"/>
      </w:tabs>
      <w:autoSpaceDE w:val="0"/>
      <w:autoSpaceDN w:val="0"/>
      <w:adjustRightInd w:val="0"/>
      <w:spacing w:before="60"/>
      <w:jc w:val="both"/>
      <w:outlineLvl w:val="1"/>
    </w:pPr>
  </w:style>
  <w:style w:type="character" w:customStyle="1" w:styleId="afd">
    <w:name w:val="Первый уровень Знак"/>
    <w:link w:val="a0"/>
    <w:rsid w:val="00B65F5A"/>
    <w:rPr>
      <w:b/>
      <w:sz w:val="24"/>
      <w:szCs w:val="24"/>
    </w:rPr>
  </w:style>
  <w:style w:type="paragraph" w:customStyle="1" w:styleId="a2">
    <w:name w:val="Третий уровень"/>
    <w:basedOn w:val="afa"/>
    <w:link w:val="aff"/>
    <w:qFormat/>
    <w:rsid w:val="00FE573B"/>
    <w:pPr>
      <w:numPr>
        <w:ilvl w:val="2"/>
        <w:numId w:val="3"/>
      </w:numPr>
      <w:tabs>
        <w:tab w:val="left" w:pos="1276"/>
      </w:tabs>
      <w:spacing w:before="60" w:after="0"/>
      <w:ind w:left="397" w:firstLine="170"/>
      <w:jc w:val="both"/>
      <w:outlineLvl w:val="2"/>
    </w:pPr>
  </w:style>
  <w:style w:type="character" w:customStyle="1" w:styleId="afe">
    <w:name w:val="Второй уровень Знак"/>
    <w:link w:val="a1"/>
    <w:rsid w:val="00153B94"/>
    <w:rPr>
      <w:sz w:val="24"/>
      <w:szCs w:val="24"/>
    </w:rPr>
  </w:style>
  <w:style w:type="character" w:customStyle="1" w:styleId="40">
    <w:name w:val="Заголовок 4 Знак"/>
    <w:link w:val="4"/>
    <w:uiPriority w:val="9"/>
    <w:rsid w:val="003867D8"/>
    <w:rPr>
      <w:rFonts w:ascii="Cambria" w:hAnsi="Cambria"/>
      <w:b/>
      <w:bCs/>
      <w:i/>
      <w:iCs/>
      <w:color w:val="4F81BD"/>
      <w:sz w:val="22"/>
      <w:szCs w:val="22"/>
      <w:lang w:eastAsia="en-US"/>
    </w:rPr>
  </w:style>
  <w:style w:type="character" w:customStyle="1" w:styleId="aff">
    <w:name w:val="Третий уровень Знак"/>
    <w:link w:val="a2"/>
    <w:rsid w:val="00FE573B"/>
    <w:rPr>
      <w:sz w:val="24"/>
      <w:szCs w:val="24"/>
      <w:lang w:val="x-none" w:eastAsia="x-none"/>
    </w:rPr>
  </w:style>
  <w:style w:type="character" w:customStyle="1" w:styleId="af1">
    <w:name w:val="Текст примечания Знак"/>
    <w:link w:val="af0"/>
    <w:uiPriority w:val="99"/>
    <w:semiHidden/>
    <w:rsid w:val="003867D8"/>
  </w:style>
  <w:style w:type="character" w:customStyle="1" w:styleId="af3">
    <w:name w:val="Тема примечания Знак"/>
    <w:link w:val="af2"/>
    <w:uiPriority w:val="99"/>
    <w:semiHidden/>
    <w:rsid w:val="003867D8"/>
    <w:rPr>
      <w:b/>
      <w:bCs/>
    </w:rPr>
  </w:style>
  <w:style w:type="character" w:customStyle="1" w:styleId="defaultdocbaseattributestyle1">
    <w:name w:val="defaultdocbaseattributestyle1"/>
    <w:rsid w:val="003867D8"/>
    <w:rPr>
      <w:rFonts w:ascii="Tahoma" w:hAnsi="Tahoma" w:cs="Tahoma" w:hint="default"/>
      <w:sz w:val="18"/>
      <w:szCs w:val="18"/>
    </w:rPr>
  </w:style>
  <w:style w:type="paragraph" w:styleId="aff0">
    <w:name w:val="caption"/>
    <w:basedOn w:val="a3"/>
    <w:next w:val="a3"/>
    <w:uiPriority w:val="35"/>
    <w:unhideWhenUsed/>
    <w:qFormat/>
    <w:rsid w:val="003867D8"/>
    <w:pPr>
      <w:spacing w:after="200"/>
    </w:pPr>
    <w:rPr>
      <w:rFonts w:ascii="Calibri" w:hAnsi="Calibri"/>
      <w:b/>
      <w:bCs/>
      <w:color w:val="4F81BD"/>
      <w:sz w:val="18"/>
      <w:szCs w:val="18"/>
      <w:lang w:eastAsia="en-US"/>
    </w:rPr>
  </w:style>
  <w:style w:type="paragraph" w:styleId="aff1">
    <w:name w:val="footnote text"/>
    <w:basedOn w:val="a3"/>
    <w:link w:val="aff2"/>
    <w:uiPriority w:val="99"/>
    <w:unhideWhenUsed/>
    <w:rsid w:val="003867D8"/>
    <w:pPr>
      <w:suppressAutoHyphens/>
    </w:pPr>
    <w:rPr>
      <w:sz w:val="20"/>
      <w:szCs w:val="20"/>
      <w:lang w:eastAsia="ar-SA"/>
    </w:rPr>
  </w:style>
  <w:style w:type="character" w:customStyle="1" w:styleId="aff2">
    <w:name w:val="Текст сноски Знак"/>
    <w:link w:val="aff1"/>
    <w:uiPriority w:val="99"/>
    <w:rsid w:val="003867D8"/>
    <w:rPr>
      <w:lang w:eastAsia="ar-SA"/>
    </w:rPr>
  </w:style>
  <w:style w:type="paragraph" w:styleId="aff3">
    <w:name w:val="Normal (Web)"/>
    <w:basedOn w:val="a3"/>
    <w:uiPriority w:val="99"/>
    <w:unhideWhenUsed/>
    <w:rsid w:val="003867D8"/>
    <w:pPr>
      <w:spacing w:before="100" w:beforeAutospacing="1" w:after="100" w:afterAutospacing="1"/>
    </w:pPr>
  </w:style>
  <w:style w:type="character" w:styleId="aff4">
    <w:name w:val="footnote reference"/>
    <w:uiPriority w:val="99"/>
    <w:unhideWhenUsed/>
    <w:rsid w:val="003867D8"/>
    <w:rPr>
      <w:vertAlign w:val="superscript"/>
    </w:rPr>
  </w:style>
  <w:style w:type="paragraph" w:styleId="21">
    <w:name w:val="Body Text 2"/>
    <w:basedOn w:val="a3"/>
    <w:link w:val="22"/>
    <w:rsid w:val="00855547"/>
    <w:pPr>
      <w:spacing w:after="120" w:line="480" w:lineRule="auto"/>
    </w:pPr>
  </w:style>
  <w:style w:type="character" w:customStyle="1" w:styleId="22">
    <w:name w:val="Основной текст 2 Знак"/>
    <w:link w:val="21"/>
    <w:rsid w:val="0085554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732913">
      <w:bodyDiv w:val="1"/>
      <w:marLeft w:val="0"/>
      <w:marRight w:val="0"/>
      <w:marTop w:val="0"/>
      <w:marBottom w:val="0"/>
      <w:divBdr>
        <w:top w:val="none" w:sz="0" w:space="0" w:color="auto"/>
        <w:left w:val="none" w:sz="0" w:space="0" w:color="auto"/>
        <w:bottom w:val="none" w:sz="0" w:space="0" w:color="auto"/>
        <w:right w:val="none" w:sz="0" w:space="0" w:color="auto"/>
      </w:divBdr>
    </w:div>
    <w:div w:id="488448018">
      <w:bodyDiv w:val="1"/>
      <w:marLeft w:val="0"/>
      <w:marRight w:val="0"/>
      <w:marTop w:val="0"/>
      <w:marBottom w:val="0"/>
      <w:divBdr>
        <w:top w:val="none" w:sz="0" w:space="0" w:color="auto"/>
        <w:left w:val="none" w:sz="0" w:space="0" w:color="auto"/>
        <w:bottom w:val="none" w:sz="0" w:space="0" w:color="auto"/>
        <w:right w:val="none" w:sz="0" w:space="0" w:color="auto"/>
      </w:divBdr>
    </w:div>
    <w:div w:id="559244560">
      <w:bodyDiv w:val="1"/>
      <w:marLeft w:val="0"/>
      <w:marRight w:val="0"/>
      <w:marTop w:val="0"/>
      <w:marBottom w:val="0"/>
      <w:divBdr>
        <w:top w:val="none" w:sz="0" w:space="0" w:color="auto"/>
        <w:left w:val="none" w:sz="0" w:space="0" w:color="auto"/>
        <w:bottom w:val="none" w:sz="0" w:space="0" w:color="auto"/>
        <w:right w:val="none" w:sz="0" w:space="0" w:color="auto"/>
      </w:divBdr>
    </w:div>
    <w:div w:id="582687869">
      <w:bodyDiv w:val="1"/>
      <w:marLeft w:val="0"/>
      <w:marRight w:val="0"/>
      <w:marTop w:val="0"/>
      <w:marBottom w:val="0"/>
      <w:divBdr>
        <w:top w:val="none" w:sz="0" w:space="0" w:color="auto"/>
        <w:left w:val="none" w:sz="0" w:space="0" w:color="auto"/>
        <w:bottom w:val="none" w:sz="0" w:space="0" w:color="auto"/>
        <w:right w:val="none" w:sz="0" w:space="0" w:color="auto"/>
      </w:divBdr>
    </w:div>
    <w:div w:id="1014960977">
      <w:bodyDiv w:val="1"/>
      <w:marLeft w:val="0"/>
      <w:marRight w:val="0"/>
      <w:marTop w:val="0"/>
      <w:marBottom w:val="0"/>
      <w:divBdr>
        <w:top w:val="none" w:sz="0" w:space="0" w:color="auto"/>
        <w:left w:val="none" w:sz="0" w:space="0" w:color="auto"/>
        <w:bottom w:val="none" w:sz="0" w:space="0" w:color="auto"/>
        <w:right w:val="none" w:sz="0" w:space="0" w:color="auto"/>
      </w:divBdr>
    </w:div>
    <w:div w:id="1458137659">
      <w:bodyDiv w:val="1"/>
      <w:marLeft w:val="0"/>
      <w:marRight w:val="0"/>
      <w:marTop w:val="0"/>
      <w:marBottom w:val="0"/>
      <w:divBdr>
        <w:top w:val="none" w:sz="0" w:space="0" w:color="auto"/>
        <w:left w:val="none" w:sz="0" w:space="0" w:color="auto"/>
        <w:bottom w:val="none" w:sz="0" w:space="0" w:color="auto"/>
        <w:right w:val="none" w:sz="0" w:space="0" w:color="auto"/>
      </w:divBdr>
    </w:div>
    <w:div w:id="1567377473">
      <w:bodyDiv w:val="1"/>
      <w:marLeft w:val="0"/>
      <w:marRight w:val="0"/>
      <w:marTop w:val="0"/>
      <w:marBottom w:val="0"/>
      <w:divBdr>
        <w:top w:val="none" w:sz="0" w:space="0" w:color="auto"/>
        <w:left w:val="none" w:sz="0" w:space="0" w:color="auto"/>
        <w:bottom w:val="none" w:sz="0" w:space="0" w:color="auto"/>
        <w:right w:val="none" w:sz="0" w:space="0" w:color="auto"/>
      </w:divBdr>
    </w:div>
    <w:div w:id="1909339091">
      <w:bodyDiv w:val="1"/>
      <w:marLeft w:val="0"/>
      <w:marRight w:val="0"/>
      <w:marTop w:val="0"/>
      <w:marBottom w:val="0"/>
      <w:divBdr>
        <w:top w:val="none" w:sz="0" w:space="0" w:color="auto"/>
        <w:left w:val="none" w:sz="0" w:space="0" w:color="auto"/>
        <w:bottom w:val="none" w:sz="0" w:space="0" w:color="auto"/>
        <w:right w:val="none" w:sz="0" w:space="0" w:color="auto"/>
      </w:divBdr>
    </w:div>
    <w:div w:id="1969817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173B08-C50B-488A-B56C-108DDC405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3929</Words>
  <Characters>22396</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ДОГОВОР № ____________</vt:lpstr>
    </vt:vector>
  </TitlesOfParts>
  <Company>Tattelecom</Company>
  <LinksUpToDate>false</LinksUpToDate>
  <CharactersWithSpaces>26273</CharactersWithSpaces>
  <SharedDoc>false</SharedDoc>
  <HLinks>
    <vt:vector size="6" baseType="variant">
      <vt:variant>
        <vt:i4>4587523</vt:i4>
      </vt:variant>
      <vt:variant>
        <vt:i4>24</vt:i4>
      </vt:variant>
      <vt:variant>
        <vt:i4>0</vt:i4>
      </vt:variant>
      <vt:variant>
        <vt:i4>5</vt:i4>
      </vt:variant>
      <vt:variant>
        <vt:lpwstr>consultantplus://offline/ref=C6E94D4BBF2FFAE95F537AFF5F99E7EFEEC9040CEE859A1A7171502355DA6E0C5A228B8DA71304G6C6J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____________</dc:title>
  <dc:creator>Хасанова Лейсан</dc:creator>
  <cp:lastModifiedBy>Леус Константин Владимирович</cp:lastModifiedBy>
  <cp:revision>3</cp:revision>
  <cp:lastPrinted>2013-04-08T06:27:00Z</cp:lastPrinted>
  <dcterms:created xsi:type="dcterms:W3CDTF">2014-07-11T03:23:00Z</dcterms:created>
  <dcterms:modified xsi:type="dcterms:W3CDTF">2014-07-11T03:24:00Z</dcterms:modified>
</cp:coreProperties>
</file>