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552" w:rsidRPr="00C60663" w:rsidRDefault="00E40D02" w:rsidP="00EE0990">
      <w:pPr>
        <w:keepNext/>
        <w:spacing w:after="60" w:line="240" w:lineRule="auto"/>
        <w:jc w:val="right"/>
        <w:outlineLvl w:val="0"/>
        <w:rPr>
          <w:rFonts w:ascii="Times New Roman" w:eastAsia="Times New Roman" w:hAnsi="Times New Roman" w:cs="Times New Roman"/>
          <w:bCs/>
          <w:kern w:val="32"/>
          <w:szCs w:val="24"/>
          <w:lang w:eastAsia="ru-RU"/>
        </w:rPr>
      </w:pPr>
      <w:r>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0288" behindDoc="0" locked="0" layoutInCell="1" allowOverlap="1" wp14:anchorId="67A26CAB" wp14:editId="5D2FD73A">
                <wp:simplePos x="0" y="0"/>
                <wp:positionH relativeFrom="column">
                  <wp:posOffset>-400050</wp:posOffset>
                </wp:positionH>
                <wp:positionV relativeFrom="paragraph">
                  <wp:posOffset>-763270</wp:posOffset>
                </wp:positionV>
                <wp:extent cx="5781675" cy="0"/>
                <wp:effectExtent l="0" t="0" r="9525"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F0E210" id="Прямая соединительная линия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60.1pt" to="423.75pt,-6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" strokeweight="1.5pt"/>
            </w:pict>
          </mc:Fallback>
        </mc:AlternateContent>
      </w:r>
      <w:r w:rsidR="00C13A92" w:rsidRPr="00C60663">
        <w:rPr>
          <w:rFonts w:ascii="Times New Roman" w:eastAsia="Times New Roman" w:hAnsi="Times New Roman" w:cs="Times New Roman"/>
          <w:bCs/>
          <w:kern w:val="32"/>
          <w:szCs w:val="24"/>
          <w:lang w:eastAsia="ru-RU"/>
        </w:rPr>
        <w:t xml:space="preserve">Приложение </w:t>
      </w:r>
      <w:r w:rsidR="00D03458">
        <w:rPr>
          <w:rFonts w:ascii="Times New Roman" w:eastAsia="Times New Roman" w:hAnsi="Times New Roman" w:cs="Times New Roman"/>
          <w:bCs/>
          <w:kern w:val="32"/>
          <w:szCs w:val="24"/>
          <w:lang w:eastAsia="ru-RU"/>
        </w:rPr>
        <w:t>1 к Документации о закупке</w:t>
      </w:r>
    </w:p>
    <w:p w:rsidR="00236552" w:rsidRPr="00363B83" w:rsidRDefault="00C13A92" w:rsidP="00C13A92">
      <w:pPr>
        <w:spacing w:after="0" w:line="240" w:lineRule="auto"/>
        <w:jc w:val="center"/>
        <w:rPr>
          <w:rFonts w:ascii="Times New Roman" w:eastAsia="Times New Roman" w:hAnsi="Times New Roman" w:cs="Times New Roman"/>
          <w:b/>
          <w:sz w:val="28"/>
          <w:szCs w:val="28"/>
          <w:lang w:eastAsia="ru-RU"/>
        </w:rPr>
      </w:pPr>
      <w:r w:rsidRPr="00363B83">
        <w:rPr>
          <w:rFonts w:ascii="Times New Roman" w:eastAsia="Times New Roman" w:hAnsi="Times New Roman" w:cs="Times New Roman"/>
          <w:b/>
          <w:sz w:val="28"/>
          <w:szCs w:val="28"/>
          <w:lang w:eastAsia="ru-RU"/>
        </w:rPr>
        <w:t>ПАО «Башинформсвязь»</w:t>
      </w:r>
    </w:p>
    <w:p w:rsidR="00236552" w:rsidRPr="00601639" w:rsidRDefault="00236552" w:rsidP="00236552">
      <w:pPr>
        <w:spacing w:after="0" w:line="240" w:lineRule="auto"/>
        <w:ind w:firstLine="442"/>
        <w:jc w:val="both"/>
        <w:rPr>
          <w:rFonts w:ascii="Times New Roman" w:eastAsia="Times New Roman" w:hAnsi="Times New Roman" w:cs="Times New Roman"/>
          <w:b/>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5168" behindDoc="0" locked="0" layoutInCell="0" allowOverlap="1" wp14:anchorId="2A2CE321" wp14:editId="1712321F">
                <wp:simplePos x="0" y="0"/>
                <wp:positionH relativeFrom="column">
                  <wp:posOffset>-114300</wp:posOffset>
                </wp:positionH>
                <wp:positionV relativeFrom="paragraph">
                  <wp:posOffset>43180</wp:posOffset>
                </wp:positionV>
                <wp:extent cx="5781675" cy="0"/>
                <wp:effectExtent l="0" t="0" r="9525"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A65122" id="Прямая соединительная линия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4pt" to="446.2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" o:allowincell="f" strokeweight="1.5pt"/>
            </w:pict>
          </mc:Fallback>
        </mc:AlternateContent>
      </w:r>
    </w:p>
    <w:p w:rsidR="00236552" w:rsidRPr="00601639" w:rsidRDefault="00236552" w:rsidP="00363B83">
      <w:pPr>
        <w:spacing w:after="0" w:line="240" w:lineRule="auto"/>
        <w:jc w:val="center"/>
        <w:rPr>
          <w:rFonts w:ascii="Times New Roman" w:eastAsia="Times New Roman" w:hAnsi="Times New Roman" w:cs="Times New Roman"/>
          <w:b/>
          <w:sz w:val="24"/>
          <w:szCs w:val="24"/>
          <w:lang w:eastAsia="ru-RU"/>
        </w:rPr>
      </w:pPr>
      <w:r w:rsidRPr="00601639">
        <w:rPr>
          <w:rFonts w:ascii="Times New Roman" w:eastAsia="Times New Roman" w:hAnsi="Times New Roman" w:cs="Times New Roman"/>
          <w:b/>
          <w:sz w:val="24"/>
          <w:szCs w:val="24"/>
          <w:lang w:eastAsia="ru-RU"/>
        </w:rPr>
        <w:t xml:space="preserve">ТЕХНИЧЕСКОЕ ЗАДАНИЕ </w:t>
      </w:r>
      <w:r w:rsidR="00363B83">
        <w:rPr>
          <w:rFonts w:ascii="Times New Roman" w:eastAsia="Times New Roman" w:hAnsi="Times New Roman" w:cs="Times New Roman"/>
          <w:b/>
          <w:sz w:val="24"/>
          <w:szCs w:val="24"/>
          <w:lang w:eastAsia="ru-RU"/>
        </w:rPr>
        <w:t>НА</w:t>
      </w:r>
      <w:r w:rsidR="00C13A92">
        <w:rPr>
          <w:rFonts w:ascii="Times New Roman" w:eastAsia="Times New Roman" w:hAnsi="Times New Roman" w:cs="Times New Roman"/>
          <w:b/>
          <w:sz w:val="24"/>
          <w:szCs w:val="24"/>
          <w:lang w:eastAsia="ru-RU"/>
        </w:rPr>
        <w:t xml:space="preserve"> </w:t>
      </w:r>
      <w:r w:rsidR="00DE4677">
        <w:rPr>
          <w:rFonts w:ascii="Times New Roman" w:eastAsia="Times New Roman" w:hAnsi="Times New Roman" w:cs="Times New Roman"/>
          <w:b/>
          <w:sz w:val="24"/>
          <w:szCs w:val="24"/>
          <w:lang w:eastAsia="ru-RU"/>
        </w:rPr>
        <w:t>ОКАЗАНИЕ УСЛУГ ДОБРОВОЛЬНОГО МЕДИЦИНСКОГО СТРАХОВАНИЯ</w:t>
      </w:r>
    </w:p>
    <w:p w:rsidR="00236552" w:rsidRPr="00601639" w:rsidRDefault="00236552" w:rsidP="00236552">
      <w:pPr>
        <w:spacing w:after="0" w:line="240" w:lineRule="auto"/>
        <w:jc w:val="center"/>
        <w:rPr>
          <w:rFonts w:ascii="Times New Roman" w:eastAsia="Times New Roman" w:hAnsi="Times New Roman" w:cs="Times New Roman"/>
          <w:sz w:val="24"/>
          <w:szCs w:val="24"/>
          <w:lang w:eastAsia="ru-RU"/>
        </w:rPr>
      </w:pP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236552" w:rsidRPr="00E13F86" w:rsidTr="0044608D">
        <w:trPr>
          <w:trHeight w:val="300"/>
        </w:trPr>
        <w:tc>
          <w:tcPr>
            <w:tcW w:w="716" w:type="dxa"/>
            <w:tcBorders>
              <w:top w:val="nil"/>
              <w:left w:val="nil"/>
              <w:bottom w:val="nil"/>
              <w:right w:val="nil"/>
            </w:tcBorders>
            <w:shd w:val="clear" w:color="auto" w:fill="auto"/>
            <w:noWrap/>
            <w:vAlign w:val="bottom"/>
            <w:hideMark/>
          </w:tcPr>
          <w:p w:rsidR="00236552" w:rsidRPr="00E13F86" w:rsidRDefault="00236552" w:rsidP="0044608D">
            <w:pPr>
              <w:spacing w:after="0" w:line="240" w:lineRule="auto"/>
              <w:rPr>
                <w:rFonts w:ascii="Calibri" w:eastAsia="Times New Roman" w:hAnsi="Calibri" w:cs="Calibri"/>
                <w:color w:val="000000"/>
                <w:lang w:eastAsia="ru-RU"/>
              </w:rPr>
            </w:pPr>
          </w:p>
          <w:tbl>
            <w:tblPr>
              <w:tblW w:w="0" w:type="auto"/>
              <w:tblCellSpacing w:w="0" w:type="dxa"/>
              <w:tblCellMar>
                <w:left w:w="0" w:type="dxa"/>
                <w:right w:w="0" w:type="dxa"/>
              </w:tblCellMar>
              <w:tblLook w:val="04A0" w:firstRow="1" w:lastRow="0" w:firstColumn="1" w:lastColumn="0" w:noHBand="0" w:noVBand="1"/>
            </w:tblPr>
            <w:tblGrid>
              <w:gridCol w:w="500"/>
            </w:tblGrid>
            <w:tr w:rsidR="00236552" w:rsidRPr="00E13F86" w:rsidTr="0044608D">
              <w:trPr>
                <w:trHeight w:val="300"/>
                <w:tblCellSpacing w:w="0" w:type="dxa"/>
              </w:trPr>
              <w:tc>
                <w:tcPr>
                  <w:tcW w:w="500" w:type="dxa"/>
                  <w:tcBorders>
                    <w:top w:val="nil"/>
                    <w:left w:val="nil"/>
                    <w:bottom w:val="nil"/>
                    <w:right w:val="nil"/>
                  </w:tcBorders>
                  <w:shd w:val="clear" w:color="auto" w:fill="auto"/>
                  <w:noWrap/>
                  <w:vAlign w:val="bottom"/>
                  <w:hideMark/>
                </w:tcPr>
                <w:p w:rsidR="00236552" w:rsidRPr="00E13F86" w:rsidRDefault="00236552" w:rsidP="0044608D">
                  <w:pPr>
                    <w:spacing w:after="0" w:line="240" w:lineRule="auto"/>
                    <w:jc w:val="center"/>
                    <w:rPr>
                      <w:rFonts w:ascii="Times New Roman" w:eastAsia="Times New Roman" w:hAnsi="Times New Roman" w:cs="Times New Roman"/>
                      <w:b/>
                      <w:bCs/>
                      <w:color w:val="000000"/>
                      <w:sz w:val="28"/>
                      <w:szCs w:val="28"/>
                      <w:lang w:eastAsia="ru-RU"/>
                    </w:rPr>
                  </w:pPr>
                </w:p>
              </w:tc>
            </w:tr>
          </w:tbl>
          <w:p w:rsidR="00236552" w:rsidRPr="00E13F86" w:rsidRDefault="00236552" w:rsidP="0044608D">
            <w:pPr>
              <w:spacing w:after="0" w:line="240" w:lineRule="auto"/>
              <w:rPr>
                <w:rFonts w:ascii="Calibri" w:eastAsia="Times New Roman" w:hAnsi="Calibri" w:cs="Calibri"/>
                <w:color w:val="000000"/>
                <w:lang w:eastAsia="ru-RU"/>
              </w:rPr>
            </w:pPr>
          </w:p>
        </w:tc>
        <w:tc>
          <w:tcPr>
            <w:tcW w:w="556" w:type="dxa"/>
            <w:tcBorders>
              <w:top w:val="nil"/>
              <w:left w:val="nil"/>
              <w:bottom w:val="nil"/>
              <w:right w:val="nil"/>
            </w:tcBorders>
            <w:shd w:val="clear" w:color="auto" w:fill="auto"/>
            <w:noWrap/>
            <w:vAlign w:val="bottom"/>
            <w:hideMark/>
          </w:tcPr>
          <w:p w:rsidR="00236552" w:rsidRPr="00E13F86" w:rsidRDefault="00236552" w:rsidP="0044608D">
            <w:pPr>
              <w:spacing w:after="0" w:line="240" w:lineRule="auto"/>
              <w:jc w:val="center"/>
              <w:rPr>
                <w:rFonts w:ascii="Times New Roman" w:eastAsia="Times New Roman" w:hAnsi="Times New Roman" w:cs="Times New Roman"/>
                <w:b/>
                <w:bCs/>
                <w:color w:val="000000"/>
                <w:sz w:val="28"/>
                <w:szCs w:val="28"/>
                <w:lang w:eastAsia="ru-RU"/>
              </w:rPr>
            </w:pPr>
          </w:p>
        </w:tc>
        <w:tc>
          <w:tcPr>
            <w:tcW w:w="3936" w:type="dxa"/>
            <w:tcBorders>
              <w:top w:val="nil"/>
              <w:left w:val="nil"/>
              <w:bottom w:val="nil"/>
              <w:right w:val="nil"/>
            </w:tcBorders>
            <w:shd w:val="clear" w:color="auto" w:fill="auto"/>
            <w:noWrap/>
            <w:vAlign w:val="bottom"/>
            <w:hideMark/>
          </w:tcPr>
          <w:p w:rsidR="00236552" w:rsidRPr="00E13F86" w:rsidRDefault="00236552" w:rsidP="0044608D">
            <w:pPr>
              <w:spacing w:after="0" w:line="240" w:lineRule="auto"/>
              <w:jc w:val="center"/>
              <w:rPr>
                <w:rFonts w:ascii="Times New Roman" w:eastAsia="Times New Roman" w:hAnsi="Times New Roman" w:cs="Times New Roman"/>
                <w:b/>
                <w:bCs/>
                <w:color w:val="000000"/>
                <w:sz w:val="28"/>
                <w:szCs w:val="28"/>
                <w:lang w:eastAsia="ru-RU"/>
              </w:rPr>
            </w:pPr>
          </w:p>
        </w:tc>
        <w:tc>
          <w:tcPr>
            <w:tcW w:w="1316" w:type="dxa"/>
            <w:tcBorders>
              <w:top w:val="nil"/>
              <w:left w:val="nil"/>
              <w:bottom w:val="nil"/>
              <w:right w:val="nil"/>
            </w:tcBorders>
            <w:shd w:val="clear" w:color="auto" w:fill="auto"/>
            <w:noWrap/>
            <w:vAlign w:val="bottom"/>
            <w:hideMark/>
          </w:tcPr>
          <w:p w:rsidR="00236552" w:rsidRPr="00E13F86" w:rsidRDefault="00236552" w:rsidP="0044608D">
            <w:pPr>
              <w:spacing w:after="0" w:line="240" w:lineRule="auto"/>
              <w:jc w:val="center"/>
              <w:rPr>
                <w:rFonts w:ascii="Times New Roman" w:eastAsia="Times New Roman" w:hAnsi="Times New Roman" w:cs="Times New Roman"/>
                <w:b/>
                <w:bCs/>
                <w:color w:val="000000"/>
                <w:sz w:val="28"/>
                <w:szCs w:val="28"/>
                <w:lang w:eastAsia="ru-RU"/>
              </w:rPr>
            </w:pPr>
          </w:p>
        </w:tc>
        <w:tc>
          <w:tcPr>
            <w:tcW w:w="1216" w:type="dxa"/>
            <w:tcBorders>
              <w:top w:val="nil"/>
              <w:left w:val="nil"/>
              <w:bottom w:val="nil"/>
              <w:right w:val="nil"/>
            </w:tcBorders>
            <w:shd w:val="clear" w:color="auto" w:fill="auto"/>
            <w:noWrap/>
            <w:vAlign w:val="bottom"/>
            <w:hideMark/>
          </w:tcPr>
          <w:p w:rsidR="00236552" w:rsidRPr="00E13F86" w:rsidRDefault="00236552" w:rsidP="0044608D">
            <w:pPr>
              <w:spacing w:after="0" w:line="240" w:lineRule="auto"/>
              <w:jc w:val="center"/>
              <w:rPr>
                <w:rFonts w:ascii="Times New Roman" w:eastAsia="Times New Roman" w:hAnsi="Times New Roman" w:cs="Times New Roman"/>
                <w:b/>
                <w:bCs/>
                <w:color w:val="000000"/>
                <w:sz w:val="28"/>
                <w:szCs w:val="28"/>
                <w:lang w:eastAsia="ru-RU"/>
              </w:rPr>
            </w:pPr>
          </w:p>
        </w:tc>
        <w:tc>
          <w:tcPr>
            <w:tcW w:w="1016" w:type="dxa"/>
            <w:tcBorders>
              <w:top w:val="nil"/>
              <w:left w:val="nil"/>
              <w:bottom w:val="nil"/>
              <w:right w:val="nil"/>
            </w:tcBorders>
            <w:shd w:val="clear" w:color="auto" w:fill="auto"/>
            <w:noWrap/>
            <w:vAlign w:val="bottom"/>
            <w:hideMark/>
          </w:tcPr>
          <w:p w:rsidR="00236552" w:rsidRPr="00E13F86" w:rsidRDefault="00236552" w:rsidP="0044608D">
            <w:pPr>
              <w:spacing w:after="0" w:line="240" w:lineRule="auto"/>
              <w:jc w:val="center"/>
              <w:rPr>
                <w:rFonts w:ascii="Times New Roman" w:eastAsia="Times New Roman" w:hAnsi="Times New Roman" w:cs="Times New Roman"/>
                <w:b/>
                <w:bCs/>
                <w:color w:val="000000"/>
                <w:sz w:val="28"/>
                <w:szCs w:val="28"/>
                <w:lang w:eastAsia="ru-RU"/>
              </w:rPr>
            </w:pPr>
          </w:p>
        </w:tc>
        <w:tc>
          <w:tcPr>
            <w:tcW w:w="1716" w:type="dxa"/>
            <w:tcBorders>
              <w:top w:val="nil"/>
              <w:left w:val="nil"/>
              <w:bottom w:val="nil"/>
              <w:right w:val="nil"/>
            </w:tcBorders>
            <w:shd w:val="clear" w:color="auto" w:fill="auto"/>
            <w:noWrap/>
            <w:vAlign w:val="bottom"/>
            <w:hideMark/>
          </w:tcPr>
          <w:p w:rsidR="00236552" w:rsidRPr="00E13F86" w:rsidRDefault="00236552" w:rsidP="0044608D">
            <w:pPr>
              <w:spacing w:after="0" w:line="240" w:lineRule="auto"/>
              <w:jc w:val="center"/>
              <w:rPr>
                <w:rFonts w:ascii="Times New Roman" w:eastAsia="Times New Roman" w:hAnsi="Times New Roman" w:cs="Times New Roman"/>
                <w:b/>
                <w:bCs/>
                <w:color w:val="000000"/>
                <w:sz w:val="28"/>
                <w:szCs w:val="28"/>
                <w:lang w:eastAsia="ru-RU"/>
              </w:rPr>
            </w:pPr>
          </w:p>
        </w:tc>
      </w:tr>
    </w:tbl>
    <w:p w:rsidR="0068718B" w:rsidRPr="00E40D02" w:rsidRDefault="0068718B" w:rsidP="0068718B">
      <w:pPr>
        <w:keepNext/>
        <w:numPr>
          <w:ilvl w:val="0"/>
          <w:numId w:val="2"/>
        </w:numPr>
        <w:tabs>
          <w:tab w:val="num" w:pos="432"/>
        </w:tabs>
        <w:spacing w:before="240" w:after="120" w:line="240" w:lineRule="auto"/>
        <w:ind w:left="432" w:hanging="432"/>
        <w:outlineLvl w:val="0"/>
        <w:rPr>
          <w:rFonts w:ascii="Times New Roman" w:eastAsia="MS Mincho" w:hAnsi="Times New Roman" w:cs="Times New Roman"/>
          <w:b/>
          <w:bCs/>
          <w:kern w:val="32"/>
          <w:sz w:val="26"/>
          <w:szCs w:val="26"/>
          <w:lang w:eastAsia="ru-RU"/>
        </w:rPr>
      </w:pPr>
      <w:bookmarkStart w:id="0" w:name="_Toc109614054"/>
      <w:bookmarkStart w:id="1" w:name="_Toc322541174"/>
      <w:bookmarkStart w:id="2" w:name="_Toc369203073"/>
      <w:r w:rsidRPr="00E40D02">
        <w:rPr>
          <w:rFonts w:ascii="Times New Roman" w:eastAsia="MS Mincho" w:hAnsi="Times New Roman" w:cs="Times New Roman"/>
          <w:b/>
          <w:bCs/>
          <w:kern w:val="32"/>
          <w:sz w:val="26"/>
          <w:szCs w:val="26"/>
          <w:lang w:eastAsia="ru-RU"/>
        </w:rPr>
        <w:t>Назначение</w:t>
      </w:r>
      <w:bookmarkEnd w:id="0"/>
      <w:bookmarkEnd w:id="1"/>
      <w:bookmarkEnd w:id="2"/>
    </w:p>
    <w:p w:rsidR="0068718B" w:rsidRDefault="0068718B" w:rsidP="0068718B">
      <w:pPr>
        <w:spacing w:after="0"/>
        <w:ind w:firstLine="709"/>
        <w:jc w:val="both"/>
        <w:rPr>
          <w:rFonts w:ascii="Times New Roman" w:eastAsia="Times New Roman" w:hAnsi="Times New Roman" w:cs="Times New Roman"/>
          <w:sz w:val="26"/>
          <w:szCs w:val="26"/>
          <w:lang w:eastAsia="ru-RU"/>
        </w:rPr>
      </w:pPr>
      <w:r w:rsidRPr="0068718B">
        <w:rPr>
          <w:rFonts w:ascii="Times New Roman" w:eastAsia="Times New Roman" w:hAnsi="Times New Roman" w:cs="Times New Roman"/>
          <w:sz w:val="26"/>
          <w:szCs w:val="26"/>
          <w:lang w:eastAsia="ru-RU"/>
        </w:rPr>
        <w:t xml:space="preserve">Настоящий документ содержит информацию о требованиях к </w:t>
      </w:r>
      <w:r w:rsidR="00DE4677">
        <w:rPr>
          <w:rFonts w:ascii="Times New Roman" w:eastAsia="Times New Roman" w:hAnsi="Times New Roman" w:cs="Times New Roman"/>
          <w:sz w:val="26"/>
          <w:szCs w:val="26"/>
          <w:lang w:eastAsia="ru-RU"/>
        </w:rPr>
        <w:t>оказанию услуг</w:t>
      </w:r>
      <w:r>
        <w:rPr>
          <w:rFonts w:ascii="Times New Roman" w:eastAsia="Times New Roman" w:hAnsi="Times New Roman" w:cs="Times New Roman"/>
          <w:sz w:val="26"/>
          <w:szCs w:val="26"/>
          <w:lang w:eastAsia="ru-RU"/>
        </w:rPr>
        <w:t xml:space="preserve"> по </w:t>
      </w:r>
      <w:r w:rsidR="00DE4677">
        <w:rPr>
          <w:rFonts w:ascii="Times New Roman" w:eastAsia="Times New Roman" w:hAnsi="Times New Roman" w:cs="Times New Roman"/>
          <w:sz w:val="26"/>
          <w:szCs w:val="26"/>
          <w:lang w:eastAsia="ru-RU"/>
        </w:rPr>
        <w:t>добровольному медицинскому страхованию</w:t>
      </w:r>
      <w:r>
        <w:rPr>
          <w:rFonts w:ascii="Times New Roman" w:eastAsia="Times New Roman" w:hAnsi="Times New Roman" w:cs="Times New Roman"/>
          <w:sz w:val="26"/>
          <w:szCs w:val="26"/>
          <w:lang w:eastAsia="ru-RU"/>
        </w:rPr>
        <w:t>.</w:t>
      </w:r>
    </w:p>
    <w:p w:rsidR="0068718B" w:rsidRPr="00D50245" w:rsidRDefault="0068718B" w:rsidP="00E40D02">
      <w:pPr>
        <w:keepNext/>
        <w:numPr>
          <w:ilvl w:val="0"/>
          <w:numId w:val="2"/>
        </w:numPr>
        <w:tabs>
          <w:tab w:val="num" w:pos="432"/>
        </w:tabs>
        <w:spacing w:before="240" w:after="120" w:line="240" w:lineRule="auto"/>
        <w:ind w:left="432" w:hanging="432"/>
        <w:outlineLvl w:val="0"/>
        <w:rPr>
          <w:rFonts w:ascii="Times New Roman" w:eastAsia="MS Mincho" w:hAnsi="Times New Roman" w:cs="Times New Roman"/>
          <w:b/>
          <w:bCs/>
          <w:kern w:val="32"/>
          <w:sz w:val="26"/>
          <w:szCs w:val="26"/>
          <w:lang w:eastAsia="ru-RU"/>
        </w:rPr>
      </w:pPr>
      <w:bookmarkStart w:id="3" w:name="_Toc369203074"/>
      <w:r w:rsidRPr="00D50245">
        <w:rPr>
          <w:rFonts w:ascii="Times New Roman" w:eastAsia="MS Mincho" w:hAnsi="Times New Roman" w:cs="Times New Roman"/>
          <w:b/>
          <w:bCs/>
          <w:kern w:val="32"/>
          <w:sz w:val="26"/>
          <w:szCs w:val="26"/>
          <w:lang w:eastAsia="ru-RU"/>
        </w:rPr>
        <w:t>Общие положения</w:t>
      </w:r>
      <w:bookmarkEnd w:id="3"/>
    </w:p>
    <w:p w:rsidR="0068718B" w:rsidRPr="0068718B" w:rsidRDefault="0068718B" w:rsidP="0068718B">
      <w:pPr>
        <w:keepNext/>
        <w:numPr>
          <w:ilvl w:val="1"/>
          <w:numId w:val="2"/>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4" w:name="норм_ссылки"/>
      <w:r w:rsidRPr="0068718B">
        <w:rPr>
          <w:rFonts w:ascii="Times New Roman" w:eastAsia="MS Mincho" w:hAnsi="Times New Roman" w:cs="Times New Roman"/>
          <w:b/>
          <w:bCs/>
          <w:i/>
          <w:kern w:val="32"/>
          <w:sz w:val="26"/>
          <w:szCs w:val="26"/>
          <w:lang w:eastAsia="ru-RU"/>
        </w:rPr>
        <w:t>Нормативные ссылк</w:t>
      </w:r>
      <w:bookmarkEnd w:id="4"/>
      <w:r w:rsidRPr="0068718B">
        <w:rPr>
          <w:rFonts w:ascii="Times New Roman" w:eastAsia="MS Mincho" w:hAnsi="Times New Roman" w:cs="Times New Roman"/>
          <w:b/>
          <w:bCs/>
          <w:i/>
          <w:kern w:val="32"/>
          <w:sz w:val="26"/>
          <w:szCs w:val="26"/>
          <w:lang w:eastAsia="ru-RU"/>
        </w:rPr>
        <w:t>и</w:t>
      </w:r>
    </w:p>
    <w:p w:rsidR="00DE4677" w:rsidRDefault="00DE4677" w:rsidP="0068718B">
      <w:pPr>
        <w:pStyle w:val="a3"/>
        <w:numPr>
          <w:ilvl w:val="0"/>
          <w:numId w:val="4"/>
        </w:numPr>
        <w:spacing w:after="0"/>
        <w:jc w:val="both"/>
        <w:rPr>
          <w:rFonts w:ascii="Times New Roman" w:eastAsia="Times New Roman" w:hAnsi="Times New Roman" w:cs="Times New Roman"/>
          <w:sz w:val="26"/>
          <w:szCs w:val="26"/>
          <w:lang w:eastAsia="ru-RU"/>
        </w:rPr>
      </w:pPr>
      <w:r w:rsidRPr="00DE4677">
        <w:rPr>
          <w:rFonts w:ascii="Times New Roman" w:eastAsia="Times New Roman" w:hAnsi="Times New Roman" w:cs="Times New Roman"/>
          <w:sz w:val="26"/>
          <w:szCs w:val="26"/>
          <w:lang w:eastAsia="ru-RU"/>
        </w:rPr>
        <w:t>Граждански</w:t>
      </w:r>
      <w:r>
        <w:rPr>
          <w:rFonts w:ascii="Times New Roman" w:eastAsia="Times New Roman" w:hAnsi="Times New Roman" w:cs="Times New Roman"/>
          <w:sz w:val="26"/>
          <w:szCs w:val="26"/>
          <w:lang w:eastAsia="ru-RU"/>
        </w:rPr>
        <w:t>й</w:t>
      </w:r>
      <w:r w:rsidRPr="00DE4677">
        <w:rPr>
          <w:rFonts w:ascii="Times New Roman" w:eastAsia="Times New Roman" w:hAnsi="Times New Roman" w:cs="Times New Roman"/>
          <w:sz w:val="26"/>
          <w:szCs w:val="26"/>
          <w:lang w:eastAsia="ru-RU"/>
        </w:rPr>
        <w:t xml:space="preserve"> кодекс Российской</w:t>
      </w:r>
      <w:r>
        <w:rPr>
          <w:rFonts w:ascii="Times New Roman" w:eastAsia="Times New Roman" w:hAnsi="Times New Roman" w:cs="Times New Roman"/>
          <w:sz w:val="26"/>
          <w:szCs w:val="26"/>
          <w:lang w:eastAsia="ru-RU"/>
        </w:rPr>
        <w:t xml:space="preserve"> Федерации;</w:t>
      </w:r>
    </w:p>
    <w:p w:rsidR="0068718B" w:rsidRDefault="00DE4677" w:rsidP="00DE4677">
      <w:pPr>
        <w:pStyle w:val="a3"/>
        <w:numPr>
          <w:ilvl w:val="0"/>
          <w:numId w:val="4"/>
        </w:num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Закон</w:t>
      </w:r>
      <w:r w:rsidRPr="00DE4677">
        <w:rPr>
          <w:rFonts w:ascii="Times New Roman" w:eastAsia="Times New Roman" w:hAnsi="Times New Roman" w:cs="Times New Roman"/>
          <w:sz w:val="26"/>
          <w:szCs w:val="26"/>
          <w:lang w:eastAsia="ru-RU"/>
        </w:rPr>
        <w:t xml:space="preserve"> РФ N 4015-1 </w:t>
      </w:r>
      <w:r>
        <w:rPr>
          <w:rFonts w:ascii="Times New Roman" w:eastAsia="Times New Roman" w:hAnsi="Times New Roman" w:cs="Times New Roman"/>
          <w:sz w:val="26"/>
          <w:szCs w:val="26"/>
          <w:lang w:eastAsia="ru-RU"/>
        </w:rPr>
        <w:t xml:space="preserve">от 27 ноября 1992г. </w:t>
      </w:r>
      <w:r w:rsidRPr="00DE4677">
        <w:rPr>
          <w:rFonts w:ascii="Times New Roman" w:eastAsia="Times New Roman" w:hAnsi="Times New Roman" w:cs="Times New Roman"/>
          <w:sz w:val="26"/>
          <w:szCs w:val="26"/>
          <w:lang w:eastAsia="ru-RU"/>
        </w:rPr>
        <w:t>«Об организации страхового дела в Российской Федерации»</w:t>
      </w:r>
      <w:r w:rsidR="000B2A71">
        <w:rPr>
          <w:rFonts w:ascii="Times New Roman" w:eastAsia="Times New Roman" w:hAnsi="Times New Roman" w:cs="Times New Roman"/>
          <w:sz w:val="26"/>
          <w:szCs w:val="26"/>
          <w:lang w:eastAsia="ru-RU"/>
        </w:rPr>
        <w:t>.</w:t>
      </w:r>
    </w:p>
    <w:p w:rsidR="00895485" w:rsidRPr="00895485" w:rsidRDefault="00895485" w:rsidP="00895485">
      <w:pPr>
        <w:keepNext/>
        <w:numPr>
          <w:ilvl w:val="1"/>
          <w:numId w:val="2"/>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5" w:name="термины"/>
      <w:r w:rsidRPr="00895485">
        <w:rPr>
          <w:rFonts w:ascii="Times New Roman" w:eastAsia="MS Mincho" w:hAnsi="Times New Roman" w:cs="Times New Roman"/>
          <w:b/>
          <w:bCs/>
          <w:i/>
          <w:kern w:val="32"/>
          <w:sz w:val="26"/>
          <w:szCs w:val="26"/>
          <w:lang w:eastAsia="ru-RU"/>
        </w:rPr>
        <w:t xml:space="preserve">Термины, определения </w:t>
      </w:r>
      <w:bookmarkEnd w:id="5"/>
      <w:r w:rsidRPr="00895485">
        <w:rPr>
          <w:rFonts w:ascii="Times New Roman" w:eastAsia="MS Mincho" w:hAnsi="Times New Roman" w:cs="Times New Roman"/>
          <w:b/>
          <w:bCs/>
          <w:i/>
          <w:kern w:val="32"/>
          <w:sz w:val="26"/>
          <w:szCs w:val="26"/>
          <w:lang w:eastAsia="ru-RU"/>
        </w:rPr>
        <w:t>и сокращения</w:t>
      </w:r>
    </w:p>
    <w:p w:rsidR="00895485" w:rsidRPr="00895485" w:rsidRDefault="00895485" w:rsidP="00895485">
      <w:pPr>
        <w:spacing w:after="0"/>
        <w:ind w:firstLine="709"/>
        <w:jc w:val="both"/>
        <w:rPr>
          <w:rFonts w:ascii="Times New Roman" w:eastAsia="Times New Roman" w:hAnsi="Times New Roman" w:cs="Times New Roman"/>
          <w:bCs/>
          <w:caps/>
          <w:noProof/>
          <w:color w:val="0000FF"/>
          <w:sz w:val="24"/>
          <w:szCs w:val="24"/>
          <w:u w:val="single"/>
          <w:lang w:eastAsia="ru-RU"/>
        </w:rPr>
      </w:pPr>
      <w:r w:rsidRPr="00895485">
        <w:rPr>
          <w:rFonts w:ascii="Times New Roman" w:eastAsia="Times New Roman" w:hAnsi="Times New Roman" w:cs="Times New Roman"/>
          <w:sz w:val="26"/>
          <w:szCs w:val="26"/>
          <w:lang w:eastAsia="ru-RU"/>
        </w:rPr>
        <w:t>В настоящем документе используются следующие определения:</w:t>
      </w:r>
    </w:p>
    <w:tbl>
      <w:tblPr>
        <w:tblStyle w:val="a6"/>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895485" w:rsidRPr="00895485" w:rsidTr="002920B2">
        <w:tc>
          <w:tcPr>
            <w:tcW w:w="1877" w:type="dxa"/>
          </w:tcPr>
          <w:p w:rsidR="00895485" w:rsidRPr="00895485" w:rsidRDefault="00895485" w:rsidP="00895485">
            <w:pPr>
              <w:jc w:val="both"/>
              <w:rPr>
                <w:sz w:val="26"/>
                <w:szCs w:val="26"/>
              </w:rPr>
            </w:pPr>
          </w:p>
        </w:tc>
        <w:tc>
          <w:tcPr>
            <w:tcW w:w="283" w:type="dxa"/>
          </w:tcPr>
          <w:p w:rsidR="00895485" w:rsidRPr="00895485" w:rsidRDefault="00895485" w:rsidP="00895485">
            <w:pPr>
              <w:jc w:val="both"/>
              <w:rPr>
                <w:color w:val="000000"/>
                <w:sz w:val="26"/>
                <w:szCs w:val="26"/>
              </w:rPr>
            </w:pPr>
          </w:p>
        </w:tc>
        <w:tc>
          <w:tcPr>
            <w:tcW w:w="7371" w:type="dxa"/>
          </w:tcPr>
          <w:p w:rsidR="00895485" w:rsidRPr="00895485" w:rsidRDefault="00895485" w:rsidP="00895485">
            <w:pPr>
              <w:jc w:val="both"/>
              <w:rPr>
                <w:color w:val="000000"/>
                <w:sz w:val="26"/>
                <w:szCs w:val="26"/>
              </w:rPr>
            </w:pPr>
          </w:p>
        </w:tc>
      </w:tr>
      <w:tr w:rsidR="00895485" w:rsidRPr="00895485" w:rsidTr="002920B2">
        <w:tc>
          <w:tcPr>
            <w:tcW w:w="1877" w:type="dxa"/>
          </w:tcPr>
          <w:p w:rsidR="00895485" w:rsidRPr="00895485" w:rsidRDefault="00895485" w:rsidP="00895485">
            <w:pPr>
              <w:jc w:val="both"/>
              <w:rPr>
                <w:sz w:val="26"/>
                <w:szCs w:val="26"/>
              </w:rPr>
            </w:pPr>
            <w:r>
              <w:rPr>
                <w:sz w:val="26"/>
                <w:szCs w:val="26"/>
              </w:rPr>
              <w:t>Исполнитель</w:t>
            </w:r>
          </w:p>
        </w:tc>
        <w:tc>
          <w:tcPr>
            <w:tcW w:w="283" w:type="dxa"/>
          </w:tcPr>
          <w:p w:rsidR="00895485" w:rsidRPr="00895485" w:rsidRDefault="00895485" w:rsidP="00895485">
            <w:pPr>
              <w:jc w:val="both"/>
              <w:rPr>
                <w:color w:val="000000"/>
                <w:sz w:val="26"/>
                <w:szCs w:val="26"/>
                <w:lang w:val="en-US"/>
              </w:rPr>
            </w:pPr>
            <w:r w:rsidRPr="00895485">
              <w:rPr>
                <w:color w:val="000000"/>
                <w:sz w:val="26"/>
                <w:szCs w:val="26"/>
                <w:lang w:val="en-US"/>
              </w:rPr>
              <w:t>-</w:t>
            </w:r>
          </w:p>
        </w:tc>
        <w:tc>
          <w:tcPr>
            <w:tcW w:w="7371" w:type="dxa"/>
          </w:tcPr>
          <w:p w:rsidR="00895485" w:rsidRPr="00895485" w:rsidRDefault="00D50245" w:rsidP="00895485">
            <w:pPr>
              <w:jc w:val="both"/>
              <w:rPr>
                <w:color w:val="000000"/>
                <w:sz w:val="26"/>
                <w:szCs w:val="26"/>
              </w:rPr>
            </w:pPr>
            <w:r>
              <w:rPr>
                <w:sz w:val="26"/>
                <w:szCs w:val="26"/>
              </w:rPr>
              <w:t>Страховая</w:t>
            </w:r>
            <w:r w:rsidR="00895485">
              <w:rPr>
                <w:sz w:val="26"/>
                <w:szCs w:val="26"/>
              </w:rPr>
              <w:t xml:space="preserve"> организация</w:t>
            </w:r>
            <w:r w:rsidR="00895485" w:rsidRPr="00895485">
              <w:rPr>
                <w:sz w:val="26"/>
                <w:szCs w:val="26"/>
              </w:rPr>
              <w:t>,</w:t>
            </w:r>
            <w:r w:rsidR="00895485">
              <w:rPr>
                <w:sz w:val="26"/>
                <w:szCs w:val="26"/>
              </w:rPr>
              <w:t xml:space="preserve"> предлагающая услуги, описанные</w:t>
            </w:r>
            <w:r w:rsidR="00895485" w:rsidRPr="00895485">
              <w:rPr>
                <w:sz w:val="26"/>
                <w:szCs w:val="26"/>
              </w:rPr>
              <w:t xml:space="preserve"> в настоящих требованиях</w:t>
            </w:r>
            <w:r w:rsidR="00895485" w:rsidRPr="00895485">
              <w:rPr>
                <w:color w:val="000000"/>
                <w:sz w:val="26"/>
                <w:szCs w:val="26"/>
              </w:rPr>
              <w:t>;</w:t>
            </w:r>
          </w:p>
        </w:tc>
      </w:tr>
      <w:tr w:rsidR="00895485" w:rsidRPr="00895485" w:rsidTr="002920B2">
        <w:tc>
          <w:tcPr>
            <w:tcW w:w="1877" w:type="dxa"/>
          </w:tcPr>
          <w:p w:rsidR="00895485" w:rsidRPr="00895485" w:rsidRDefault="00895485" w:rsidP="00895485">
            <w:pPr>
              <w:jc w:val="both"/>
              <w:rPr>
                <w:sz w:val="26"/>
                <w:szCs w:val="26"/>
              </w:rPr>
            </w:pPr>
            <w:r w:rsidRPr="00895485">
              <w:rPr>
                <w:sz w:val="26"/>
                <w:szCs w:val="26"/>
              </w:rPr>
              <w:t>Заказчик</w:t>
            </w:r>
          </w:p>
        </w:tc>
        <w:tc>
          <w:tcPr>
            <w:tcW w:w="283" w:type="dxa"/>
          </w:tcPr>
          <w:p w:rsidR="00895485" w:rsidRPr="00895485" w:rsidRDefault="00895485" w:rsidP="00895485">
            <w:pPr>
              <w:jc w:val="both"/>
              <w:rPr>
                <w:sz w:val="26"/>
                <w:szCs w:val="26"/>
                <w:lang w:val="en-US"/>
              </w:rPr>
            </w:pPr>
            <w:r w:rsidRPr="00895485">
              <w:rPr>
                <w:sz w:val="26"/>
                <w:szCs w:val="26"/>
                <w:lang w:val="en-US"/>
              </w:rPr>
              <w:t>-</w:t>
            </w:r>
          </w:p>
        </w:tc>
        <w:tc>
          <w:tcPr>
            <w:tcW w:w="7371" w:type="dxa"/>
          </w:tcPr>
          <w:p w:rsidR="00895485" w:rsidRPr="00895485" w:rsidRDefault="000B2A71" w:rsidP="00895485">
            <w:pPr>
              <w:jc w:val="both"/>
              <w:rPr>
                <w:sz w:val="26"/>
                <w:szCs w:val="26"/>
              </w:rPr>
            </w:pPr>
            <w:r>
              <w:rPr>
                <w:sz w:val="26"/>
                <w:szCs w:val="26"/>
              </w:rPr>
              <w:t>ПАО «Башинформсвязь».</w:t>
            </w:r>
          </w:p>
        </w:tc>
      </w:tr>
    </w:tbl>
    <w:p w:rsidR="0068718B" w:rsidRPr="0068718B" w:rsidRDefault="0068718B" w:rsidP="00C60663">
      <w:pPr>
        <w:spacing w:after="0"/>
        <w:jc w:val="both"/>
        <w:rPr>
          <w:rFonts w:ascii="Times New Roman" w:eastAsia="Times New Roman" w:hAnsi="Times New Roman" w:cs="Times New Roman"/>
          <w:sz w:val="26"/>
          <w:szCs w:val="26"/>
          <w:lang w:eastAsia="ru-RU"/>
        </w:rPr>
      </w:pPr>
    </w:p>
    <w:p w:rsidR="0068718B" w:rsidRPr="00D50245" w:rsidRDefault="0068718B" w:rsidP="0068718B">
      <w:pPr>
        <w:spacing w:after="0"/>
        <w:ind w:firstLine="709"/>
        <w:jc w:val="both"/>
        <w:rPr>
          <w:rFonts w:ascii="Times New Roman" w:eastAsia="Times New Roman" w:hAnsi="Times New Roman" w:cs="Times New Roman"/>
          <w:sz w:val="26"/>
          <w:szCs w:val="26"/>
          <w:lang w:eastAsia="ru-RU"/>
        </w:rPr>
      </w:pPr>
    </w:p>
    <w:p w:rsidR="005B3780" w:rsidRPr="00E40D02" w:rsidRDefault="000B2A71" w:rsidP="00E40D02">
      <w:pPr>
        <w:pStyle w:val="a3"/>
        <w:numPr>
          <w:ilvl w:val="0"/>
          <w:numId w:val="2"/>
        </w:numPr>
        <w:ind w:left="360"/>
        <w:rPr>
          <w:rFonts w:ascii="Times New Roman" w:eastAsia="MS Mincho" w:hAnsi="Times New Roman" w:cs="Times New Roman"/>
          <w:b/>
          <w:bCs/>
          <w:kern w:val="32"/>
          <w:sz w:val="26"/>
          <w:szCs w:val="26"/>
          <w:lang w:eastAsia="ru-RU"/>
        </w:rPr>
      </w:pPr>
      <w:bookmarkStart w:id="6" w:name="_Toc322541177"/>
      <w:bookmarkStart w:id="7" w:name="_Toc369203075"/>
      <w:r w:rsidRPr="00D50245">
        <w:rPr>
          <w:rFonts w:ascii="Times New Roman" w:eastAsia="MS Mincho" w:hAnsi="Times New Roman" w:cs="Times New Roman"/>
          <w:b/>
          <w:bCs/>
          <w:kern w:val="32"/>
          <w:sz w:val="26"/>
          <w:szCs w:val="26"/>
          <w:lang w:eastAsia="ru-RU"/>
        </w:rPr>
        <w:t>А</w:t>
      </w:r>
      <w:r w:rsidR="00782CBF" w:rsidRPr="00D50245">
        <w:rPr>
          <w:rFonts w:ascii="Times New Roman" w:eastAsia="MS Mincho" w:hAnsi="Times New Roman" w:cs="Times New Roman"/>
          <w:b/>
          <w:bCs/>
          <w:kern w:val="32"/>
          <w:sz w:val="26"/>
          <w:szCs w:val="26"/>
          <w:lang w:eastAsia="ru-RU"/>
        </w:rPr>
        <w:t>дрес</w:t>
      </w:r>
      <w:r w:rsidR="006C5289" w:rsidRPr="00D50245">
        <w:rPr>
          <w:rFonts w:ascii="Times New Roman" w:eastAsia="MS Mincho" w:hAnsi="Times New Roman" w:cs="Times New Roman"/>
          <w:b/>
          <w:bCs/>
          <w:kern w:val="32"/>
          <w:sz w:val="26"/>
          <w:szCs w:val="26"/>
          <w:lang w:eastAsia="ru-RU"/>
        </w:rPr>
        <w:t xml:space="preserve"> оказания услуг</w:t>
      </w:r>
      <w:r w:rsidRPr="00D50245">
        <w:rPr>
          <w:rFonts w:ascii="Times New Roman" w:eastAsia="MS Mincho" w:hAnsi="Times New Roman" w:cs="Times New Roman"/>
          <w:b/>
          <w:bCs/>
          <w:kern w:val="32"/>
          <w:sz w:val="26"/>
          <w:szCs w:val="26"/>
          <w:lang w:eastAsia="ru-RU"/>
        </w:rPr>
        <w:t xml:space="preserve"> </w:t>
      </w:r>
      <w:r w:rsidRPr="00D50245">
        <w:rPr>
          <w:rFonts w:ascii="Times New Roman" w:eastAsia="MS Mincho" w:hAnsi="Times New Roman" w:cs="Times New Roman"/>
          <w:bCs/>
          <w:kern w:val="32"/>
          <w:sz w:val="26"/>
          <w:szCs w:val="26"/>
          <w:lang w:eastAsia="ru-RU"/>
        </w:rPr>
        <w:t>Российская Федерация</w:t>
      </w:r>
      <w:r w:rsidR="00E40D02">
        <w:rPr>
          <w:rFonts w:ascii="Times New Roman" w:eastAsia="MS Mincho" w:hAnsi="Times New Roman" w:cs="Times New Roman"/>
          <w:bCs/>
          <w:kern w:val="32"/>
          <w:sz w:val="26"/>
          <w:szCs w:val="26"/>
          <w:lang w:eastAsia="ru-RU"/>
        </w:rPr>
        <w:t>.</w:t>
      </w:r>
    </w:p>
    <w:p w:rsidR="00E40D02" w:rsidRPr="00E40D02" w:rsidRDefault="00E40D02" w:rsidP="00E40D02">
      <w:pPr>
        <w:pStyle w:val="a3"/>
        <w:numPr>
          <w:ilvl w:val="0"/>
          <w:numId w:val="2"/>
        </w:numPr>
        <w:ind w:left="360"/>
        <w:jc w:val="both"/>
        <w:rPr>
          <w:rFonts w:ascii="Times New Roman" w:eastAsia="MS Mincho" w:hAnsi="Times New Roman" w:cs="Times New Roman"/>
          <w:b/>
          <w:bCs/>
          <w:kern w:val="32"/>
          <w:sz w:val="26"/>
          <w:szCs w:val="26"/>
          <w:lang w:eastAsia="ru-RU"/>
        </w:rPr>
      </w:pPr>
      <w:r>
        <w:rPr>
          <w:rFonts w:ascii="Times New Roman" w:eastAsia="MS Mincho" w:hAnsi="Times New Roman" w:cs="Times New Roman"/>
          <w:b/>
          <w:bCs/>
          <w:kern w:val="32"/>
          <w:sz w:val="26"/>
          <w:szCs w:val="26"/>
          <w:lang w:eastAsia="ru-RU"/>
        </w:rPr>
        <w:t>Объем услуг</w:t>
      </w:r>
      <w:r w:rsidRPr="00E40D02">
        <w:rPr>
          <w:rFonts w:ascii="Times New Roman" w:eastAsia="MS Mincho" w:hAnsi="Times New Roman" w:cs="Times New Roman"/>
          <w:b/>
          <w:bCs/>
          <w:kern w:val="32"/>
          <w:sz w:val="26"/>
          <w:szCs w:val="26"/>
          <w:lang w:eastAsia="ru-RU"/>
        </w:rPr>
        <w:t xml:space="preserve"> </w:t>
      </w:r>
      <w:r w:rsidRPr="00E40D02">
        <w:rPr>
          <w:rFonts w:ascii="Times New Roman" w:eastAsia="MS Mincho" w:hAnsi="Times New Roman" w:cs="Times New Roman"/>
          <w:bCs/>
          <w:kern w:val="32"/>
          <w:sz w:val="26"/>
          <w:szCs w:val="26"/>
          <w:lang w:eastAsia="ru-RU"/>
        </w:rPr>
        <w:t>определяется страховой Программой и осуществляется в отношении 5 100 сотрудников</w:t>
      </w:r>
      <w:r>
        <w:rPr>
          <w:rFonts w:ascii="Times New Roman" w:eastAsia="MS Mincho" w:hAnsi="Times New Roman" w:cs="Times New Roman"/>
          <w:bCs/>
          <w:kern w:val="32"/>
          <w:sz w:val="26"/>
          <w:szCs w:val="26"/>
          <w:lang w:eastAsia="ru-RU"/>
        </w:rPr>
        <w:t>.</w:t>
      </w:r>
    </w:p>
    <w:p w:rsidR="006C5289" w:rsidRPr="005F78A5" w:rsidRDefault="006C5289" w:rsidP="009D7FF8">
      <w:pPr>
        <w:pStyle w:val="a3"/>
        <w:numPr>
          <w:ilvl w:val="0"/>
          <w:numId w:val="2"/>
        </w:numPr>
        <w:ind w:left="360"/>
        <w:rPr>
          <w:rFonts w:ascii="Times New Roman" w:eastAsia="MS Mincho" w:hAnsi="Times New Roman" w:cs="Times New Roman"/>
          <w:b/>
          <w:bCs/>
          <w:kern w:val="32"/>
          <w:sz w:val="26"/>
          <w:szCs w:val="26"/>
          <w:lang w:eastAsia="ru-RU"/>
        </w:rPr>
      </w:pPr>
      <w:r w:rsidRPr="00E40D02">
        <w:rPr>
          <w:rFonts w:ascii="Times New Roman" w:eastAsia="MS Mincho" w:hAnsi="Times New Roman" w:cs="Times New Roman"/>
          <w:b/>
          <w:bCs/>
          <w:kern w:val="32"/>
          <w:sz w:val="26"/>
          <w:szCs w:val="26"/>
          <w:lang w:eastAsia="ru-RU"/>
        </w:rPr>
        <w:t>Сроки выполнения</w:t>
      </w:r>
      <w:r w:rsidR="00AC78E5" w:rsidRPr="00E40D02">
        <w:rPr>
          <w:sz w:val="26"/>
          <w:szCs w:val="26"/>
        </w:rPr>
        <w:t xml:space="preserve"> </w:t>
      </w:r>
      <w:r w:rsidR="00AC78E5" w:rsidRPr="00E40D02">
        <w:rPr>
          <w:rFonts w:ascii="Times New Roman" w:eastAsia="MS Mincho" w:hAnsi="Times New Roman" w:cs="Times New Roman"/>
          <w:bCs/>
          <w:kern w:val="32"/>
          <w:sz w:val="26"/>
          <w:szCs w:val="26"/>
          <w:lang w:eastAsia="ru-RU"/>
        </w:rPr>
        <w:t xml:space="preserve">с 00 часов 00 минут </w:t>
      </w:r>
      <w:r w:rsidR="00D50245" w:rsidRPr="00E40D02">
        <w:rPr>
          <w:rFonts w:ascii="Times New Roman" w:eastAsia="MS Mincho" w:hAnsi="Times New Roman" w:cs="Times New Roman"/>
          <w:bCs/>
          <w:kern w:val="32"/>
          <w:sz w:val="26"/>
          <w:szCs w:val="26"/>
          <w:lang w:eastAsia="ru-RU"/>
        </w:rPr>
        <w:t>дня, следующего за днем подписания договора</w:t>
      </w:r>
      <w:r w:rsidR="00AC78E5" w:rsidRPr="00E40D02">
        <w:rPr>
          <w:rFonts w:ascii="Times New Roman" w:eastAsia="MS Mincho" w:hAnsi="Times New Roman" w:cs="Times New Roman"/>
          <w:bCs/>
          <w:kern w:val="32"/>
          <w:sz w:val="26"/>
          <w:szCs w:val="26"/>
          <w:lang w:eastAsia="ru-RU"/>
        </w:rPr>
        <w:t xml:space="preserve"> </w:t>
      </w:r>
      <w:r w:rsidR="00D50245" w:rsidRPr="00E40D02">
        <w:rPr>
          <w:rFonts w:ascii="Times New Roman" w:eastAsia="MS Mincho" w:hAnsi="Times New Roman" w:cs="Times New Roman"/>
          <w:bCs/>
          <w:kern w:val="32"/>
          <w:sz w:val="26"/>
          <w:szCs w:val="26"/>
          <w:lang w:eastAsia="ru-RU"/>
        </w:rPr>
        <w:t xml:space="preserve">и действует в течение </w:t>
      </w:r>
      <w:r w:rsidR="009D7FF8" w:rsidRPr="009D7FF8">
        <w:rPr>
          <w:rFonts w:ascii="Times New Roman" w:eastAsia="MS Mincho" w:hAnsi="Times New Roman" w:cs="Times New Roman"/>
          <w:bCs/>
          <w:kern w:val="32"/>
          <w:sz w:val="26"/>
          <w:szCs w:val="26"/>
          <w:lang w:eastAsia="ru-RU"/>
        </w:rPr>
        <w:t>24</w:t>
      </w:r>
      <w:r w:rsidR="00D50245" w:rsidRPr="00E40D02">
        <w:rPr>
          <w:rFonts w:ascii="Times New Roman" w:eastAsia="MS Mincho" w:hAnsi="Times New Roman" w:cs="Times New Roman"/>
          <w:bCs/>
          <w:kern w:val="32"/>
          <w:sz w:val="26"/>
          <w:szCs w:val="26"/>
          <w:lang w:eastAsia="ru-RU"/>
        </w:rPr>
        <w:t xml:space="preserve"> месяцев</w:t>
      </w:r>
      <w:r w:rsidR="009D7FF8">
        <w:rPr>
          <w:rFonts w:ascii="Times New Roman" w:eastAsia="MS Mincho" w:hAnsi="Times New Roman" w:cs="Times New Roman"/>
          <w:bCs/>
          <w:kern w:val="32"/>
          <w:sz w:val="26"/>
          <w:szCs w:val="26"/>
          <w:lang w:eastAsia="ru-RU"/>
        </w:rPr>
        <w:t>,</w:t>
      </w:r>
      <w:r w:rsidR="009D7FF8" w:rsidRPr="009D7FF8">
        <w:t xml:space="preserve"> </w:t>
      </w:r>
      <w:r w:rsidR="009D7FF8" w:rsidRPr="009D7FF8">
        <w:rPr>
          <w:rFonts w:ascii="Times New Roman" w:eastAsia="MS Mincho" w:hAnsi="Times New Roman" w:cs="Times New Roman"/>
          <w:bCs/>
          <w:kern w:val="32"/>
          <w:sz w:val="26"/>
          <w:szCs w:val="26"/>
          <w:lang w:eastAsia="ru-RU"/>
        </w:rPr>
        <w:t xml:space="preserve">если по результатам работы за 11 месяцев первого года Страхователя устроит качество работы Страховщика. В том случае, если </w:t>
      </w:r>
      <w:r w:rsidR="009D7FF8" w:rsidRPr="005F78A5">
        <w:rPr>
          <w:rFonts w:ascii="Times New Roman" w:eastAsia="MS Mincho" w:hAnsi="Times New Roman" w:cs="Times New Roman"/>
          <w:bCs/>
          <w:kern w:val="32"/>
          <w:sz w:val="26"/>
          <w:szCs w:val="26"/>
          <w:lang w:eastAsia="ru-RU"/>
        </w:rPr>
        <w:t>Страховщиком обязательства по договору страхования будут исполнят</w:t>
      </w:r>
      <w:r w:rsidR="00D012D1">
        <w:rPr>
          <w:rFonts w:ascii="Times New Roman" w:eastAsia="MS Mincho" w:hAnsi="Times New Roman" w:cs="Times New Roman"/>
          <w:bCs/>
          <w:kern w:val="32"/>
          <w:sz w:val="26"/>
          <w:szCs w:val="26"/>
          <w:lang w:eastAsia="ru-RU"/>
        </w:rPr>
        <w:t>ь</w:t>
      </w:r>
      <w:r w:rsidR="009D7FF8" w:rsidRPr="005F78A5">
        <w:rPr>
          <w:rFonts w:ascii="Times New Roman" w:eastAsia="MS Mincho" w:hAnsi="Times New Roman" w:cs="Times New Roman"/>
          <w:bCs/>
          <w:kern w:val="32"/>
          <w:sz w:val="26"/>
          <w:szCs w:val="26"/>
          <w:lang w:eastAsia="ru-RU"/>
        </w:rPr>
        <w:t>ся не качественно и с нареканиями, то срок действия договора составит 12 месяцев</w:t>
      </w:r>
      <w:r w:rsidR="00AC78E5" w:rsidRPr="005F78A5">
        <w:rPr>
          <w:rFonts w:ascii="Times New Roman" w:eastAsia="MS Mincho" w:hAnsi="Times New Roman" w:cs="Times New Roman"/>
          <w:bCs/>
          <w:kern w:val="32"/>
          <w:sz w:val="26"/>
          <w:szCs w:val="26"/>
          <w:lang w:eastAsia="ru-RU"/>
        </w:rPr>
        <w:t>.</w:t>
      </w:r>
    </w:p>
    <w:p w:rsidR="00D746DE" w:rsidRPr="005F78A5" w:rsidRDefault="00895485" w:rsidP="00E40D02">
      <w:pPr>
        <w:pStyle w:val="a3"/>
        <w:numPr>
          <w:ilvl w:val="0"/>
          <w:numId w:val="2"/>
        </w:numPr>
        <w:ind w:left="360"/>
        <w:rPr>
          <w:rFonts w:ascii="Times New Roman" w:eastAsia="MS Mincho" w:hAnsi="Times New Roman" w:cs="Times New Roman"/>
          <w:b/>
          <w:bCs/>
          <w:kern w:val="32"/>
          <w:sz w:val="26"/>
          <w:szCs w:val="26"/>
          <w:lang w:eastAsia="ru-RU"/>
        </w:rPr>
      </w:pPr>
      <w:r w:rsidRPr="005F78A5">
        <w:rPr>
          <w:rFonts w:ascii="Times New Roman" w:eastAsia="MS Mincho" w:hAnsi="Times New Roman" w:cs="Times New Roman"/>
          <w:b/>
          <w:bCs/>
          <w:kern w:val="32"/>
          <w:sz w:val="26"/>
          <w:szCs w:val="26"/>
          <w:lang w:eastAsia="ru-RU"/>
        </w:rPr>
        <w:t xml:space="preserve">Требования к </w:t>
      </w:r>
      <w:bookmarkEnd w:id="6"/>
      <w:bookmarkEnd w:id="7"/>
      <w:r w:rsidR="00837F27" w:rsidRPr="005F78A5">
        <w:rPr>
          <w:rFonts w:ascii="Times New Roman" w:eastAsia="MS Mincho" w:hAnsi="Times New Roman" w:cs="Times New Roman"/>
          <w:b/>
          <w:bCs/>
          <w:kern w:val="32"/>
          <w:sz w:val="26"/>
          <w:szCs w:val="26"/>
          <w:lang w:eastAsia="ru-RU"/>
        </w:rPr>
        <w:t>Исполнителю</w:t>
      </w:r>
      <w:r w:rsidR="00E40D02" w:rsidRPr="005F78A5">
        <w:rPr>
          <w:rFonts w:ascii="Times New Roman" w:eastAsia="MS Mincho" w:hAnsi="Times New Roman" w:cs="Times New Roman"/>
          <w:b/>
          <w:bCs/>
          <w:kern w:val="32"/>
          <w:sz w:val="26"/>
          <w:szCs w:val="26"/>
          <w:lang w:eastAsia="ru-RU"/>
        </w:rPr>
        <w:t>:</w:t>
      </w:r>
    </w:p>
    <w:p w:rsidR="00AC78E5" w:rsidRPr="005F78A5" w:rsidRDefault="00E40D02" w:rsidP="00E40D02">
      <w:pPr>
        <w:jc w:val="both"/>
        <w:rPr>
          <w:rFonts w:ascii="Times New Roman" w:eastAsia="Times New Roman" w:hAnsi="Times New Roman" w:cs="Times New Roman"/>
          <w:color w:val="000000"/>
          <w:sz w:val="26"/>
          <w:szCs w:val="26"/>
          <w:lang w:eastAsia="ru-RU"/>
        </w:rPr>
      </w:pPr>
      <w:r w:rsidRPr="005F78A5">
        <w:rPr>
          <w:rFonts w:ascii="Times New Roman" w:eastAsia="Times New Roman" w:hAnsi="Times New Roman" w:cs="Times New Roman"/>
          <w:b/>
          <w:i/>
          <w:color w:val="000000"/>
          <w:sz w:val="26"/>
          <w:szCs w:val="26"/>
          <w:lang w:eastAsia="ru-RU"/>
        </w:rPr>
        <w:t>6.1</w:t>
      </w:r>
      <w:proofErr w:type="gramStart"/>
      <w:r w:rsidRPr="005F78A5">
        <w:rPr>
          <w:rFonts w:ascii="Times New Roman" w:eastAsia="Times New Roman" w:hAnsi="Times New Roman" w:cs="Times New Roman"/>
          <w:color w:val="000000"/>
          <w:sz w:val="26"/>
          <w:szCs w:val="26"/>
          <w:lang w:eastAsia="ru-RU"/>
        </w:rPr>
        <w:t xml:space="preserve"> </w:t>
      </w:r>
      <w:r w:rsidR="00AC78E5" w:rsidRPr="005F78A5">
        <w:rPr>
          <w:rFonts w:ascii="Times New Roman" w:eastAsia="Times New Roman" w:hAnsi="Times New Roman" w:cs="Times New Roman"/>
          <w:color w:val="000000"/>
          <w:sz w:val="26"/>
          <w:szCs w:val="26"/>
          <w:lang w:eastAsia="ru-RU"/>
        </w:rPr>
        <w:t>У</w:t>
      </w:r>
      <w:proofErr w:type="gramEnd"/>
      <w:r w:rsidR="00AC78E5" w:rsidRPr="005F78A5">
        <w:rPr>
          <w:rFonts w:ascii="Times New Roman" w:eastAsia="Times New Roman" w:hAnsi="Times New Roman" w:cs="Times New Roman"/>
          <w:color w:val="000000"/>
          <w:sz w:val="26"/>
          <w:szCs w:val="26"/>
          <w:lang w:eastAsia="ru-RU"/>
        </w:rPr>
        <w:t>частвовать в данной процедуре Запроса предложений может юридическое лицо независимо от организационно-правовой формы, формы собственности, места нахождения и места происхождения капитала.</w:t>
      </w:r>
    </w:p>
    <w:p w:rsidR="00AC78E5" w:rsidRPr="00D50245" w:rsidRDefault="00E40D02" w:rsidP="00AC78E5">
      <w:pPr>
        <w:jc w:val="both"/>
        <w:rPr>
          <w:rFonts w:ascii="Times New Roman" w:eastAsia="Times New Roman" w:hAnsi="Times New Roman" w:cs="Times New Roman"/>
          <w:color w:val="000000"/>
          <w:sz w:val="26"/>
          <w:szCs w:val="26"/>
          <w:lang w:eastAsia="ru-RU"/>
        </w:rPr>
      </w:pPr>
      <w:r w:rsidRPr="005F78A5">
        <w:rPr>
          <w:rFonts w:ascii="Times New Roman" w:eastAsia="Times New Roman" w:hAnsi="Times New Roman" w:cs="Times New Roman"/>
          <w:b/>
          <w:i/>
          <w:color w:val="000000"/>
          <w:sz w:val="26"/>
          <w:szCs w:val="26"/>
          <w:lang w:eastAsia="ru-RU"/>
        </w:rPr>
        <w:t>6.2</w:t>
      </w:r>
      <w:r w:rsidRPr="005F78A5">
        <w:rPr>
          <w:rFonts w:ascii="Times New Roman" w:eastAsia="Times New Roman" w:hAnsi="Times New Roman" w:cs="Times New Roman"/>
          <w:color w:val="000000"/>
          <w:sz w:val="26"/>
          <w:szCs w:val="26"/>
          <w:lang w:eastAsia="ru-RU"/>
        </w:rPr>
        <w:t xml:space="preserve"> </w:t>
      </w:r>
      <w:r w:rsidR="005F78A5" w:rsidRPr="005F78A5">
        <w:rPr>
          <w:rFonts w:ascii="Times New Roman" w:hAnsi="Times New Roman" w:cs="Times New Roman"/>
          <w:sz w:val="26"/>
          <w:szCs w:val="26"/>
        </w:rPr>
        <w:t xml:space="preserve">Претендент на участие в Открытом запросе предложений </w:t>
      </w:r>
      <w:r w:rsidR="00AC78E5" w:rsidRPr="005F78A5">
        <w:rPr>
          <w:rFonts w:ascii="Times New Roman" w:eastAsia="Times New Roman" w:hAnsi="Times New Roman" w:cs="Times New Roman"/>
          <w:color w:val="000000"/>
          <w:sz w:val="26"/>
          <w:szCs w:val="26"/>
          <w:lang w:eastAsia="ru-RU"/>
        </w:rPr>
        <w:t>должен на момент подачи Предложения соответствовать следующим требованиям</w:t>
      </w:r>
      <w:r w:rsidR="00AC78E5" w:rsidRPr="00D50245">
        <w:rPr>
          <w:rFonts w:ascii="Times New Roman" w:eastAsia="Times New Roman" w:hAnsi="Times New Roman" w:cs="Times New Roman"/>
          <w:color w:val="000000"/>
          <w:sz w:val="26"/>
          <w:szCs w:val="26"/>
          <w:lang w:eastAsia="ru-RU"/>
        </w:rPr>
        <w:t>:</w:t>
      </w:r>
    </w:p>
    <w:p w:rsidR="00AC78E5" w:rsidRPr="00D50245" w:rsidRDefault="00E40D02" w:rsidP="00AC78E5">
      <w:pPr>
        <w:jc w:val="both"/>
        <w:rPr>
          <w:rFonts w:ascii="Times New Roman" w:eastAsia="Times New Roman" w:hAnsi="Times New Roman" w:cs="Times New Roman"/>
          <w:color w:val="000000"/>
          <w:sz w:val="26"/>
          <w:szCs w:val="26"/>
          <w:lang w:eastAsia="ru-RU"/>
        </w:rPr>
      </w:pPr>
      <w:r w:rsidRPr="00E40D02">
        <w:rPr>
          <w:rFonts w:ascii="Times New Roman" w:eastAsia="Times New Roman" w:hAnsi="Times New Roman" w:cs="Times New Roman"/>
          <w:b/>
          <w:i/>
          <w:color w:val="000000"/>
          <w:sz w:val="26"/>
          <w:szCs w:val="26"/>
          <w:lang w:eastAsia="ru-RU"/>
        </w:rPr>
        <w:lastRenderedPageBreak/>
        <w:t>6.2.1</w:t>
      </w:r>
      <w:r w:rsidR="00AC78E5" w:rsidRPr="00D50245">
        <w:rPr>
          <w:rFonts w:ascii="Times New Roman" w:eastAsia="Times New Roman" w:hAnsi="Times New Roman" w:cs="Times New Roman"/>
          <w:color w:val="000000"/>
          <w:sz w:val="26"/>
          <w:szCs w:val="26"/>
          <w:lang w:eastAsia="ru-RU"/>
        </w:rPr>
        <w:tab/>
      </w:r>
      <w:r w:rsidR="005F78A5">
        <w:rPr>
          <w:rFonts w:ascii="Times New Roman" w:eastAsia="Times New Roman" w:hAnsi="Times New Roman" w:cs="Times New Roman"/>
          <w:color w:val="000000"/>
          <w:sz w:val="26"/>
          <w:szCs w:val="26"/>
          <w:lang w:eastAsia="ru-RU"/>
        </w:rPr>
        <w:t>Отсутствие</w:t>
      </w:r>
      <w:r w:rsidR="00AC78E5" w:rsidRPr="00D50245">
        <w:rPr>
          <w:rFonts w:ascii="Times New Roman" w:eastAsia="Times New Roman" w:hAnsi="Times New Roman" w:cs="Times New Roman"/>
          <w:color w:val="000000"/>
          <w:sz w:val="26"/>
          <w:szCs w:val="26"/>
          <w:lang w:eastAsia="ru-RU"/>
        </w:rPr>
        <w:t xml:space="preserve"> судебных процессов, имеющих существенное значение для ее деятельности (предоставляется справка, заверенная руководителем страховой организации);</w:t>
      </w:r>
    </w:p>
    <w:p w:rsidR="00AC78E5" w:rsidRPr="00D50245" w:rsidRDefault="00E40D02" w:rsidP="00AC78E5">
      <w:pPr>
        <w:jc w:val="both"/>
        <w:rPr>
          <w:rFonts w:ascii="Times New Roman" w:eastAsia="Times New Roman" w:hAnsi="Times New Roman" w:cs="Times New Roman"/>
          <w:color w:val="000000"/>
          <w:sz w:val="26"/>
          <w:szCs w:val="26"/>
          <w:lang w:eastAsia="ru-RU"/>
        </w:rPr>
      </w:pPr>
      <w:r w:rsidRPr="00E40D02">
        <w:rPr>
          <w:rFonts w:ascii="Times New Roman" w:eastAsia="Times New Roman" w:hAnsi="Times New Roman" w:cs="Times New Roman"/>
          <w:b/>
          <w:i/>
          <w:color w:val="000000"/>
          <w:sz w:val="26"/>
          <w:szCs w:val="26"/>
          <w:lang w:eastAsia="ru-RU"/>
        </w:rPr>
        <w:t>6.2.</w:t>
      </w:r>
      <w:r w:rsidR="002F3ED7">
        <w:rPr>
          <w:rFonts w:ascii="Times New Roman" w:eastAsia="Times New Roman" w:hAnsi="Times New Roman" w:cs="Times New Roman"/>
          <w:b/>
          <w:i/>
          <w:color w:val="000000"/>
          <w:sz w:val="26"/>
          <w:szCs w:val="26"/>
          <w:lang w:eastAsia="ru-RU"/>
        </w:rPr>
        <w:t>2</w:t>
      </w:r>
      <w:r w:rsidR="00AC78E5" w:rsidRPr="00D50245">
        <w:rPr>
          <w:rFonts w:ascii="Times New Roman" w:eastAsia="Times New Roman" w:hAnsi="Times New Roman" w:cs="Times New Roman"/>
          <w:color w:val="000000"/>
          <w:sz w:val="26"/>
          <w:szCs w:val="26"/>
          <w:lang w:eastAsia="ru-RU"/>
        </w:rPr>
        <w:tab/>
        <w:t>Наличие филиал</w:t>
      </w:r>
      <w:proofErr w:type="gramStart"/>
      <w:r w:rsidR="00AC78E5" w:rsidRPr="00D50245">
        <w:rPr>
          <w:rFonts w:ascii="Times New Roman" w:eastAsia="Times New Roman" w:hAnsi="Times New Roman" w:cs="Times New Roman"/>
          <w:color w:val="000000"/>
          <w:sz w:val="26"/>
          <w:szCs w:val="26"/>
          <w:lang w:eastAsia="ru-RU"/>
        </w:rPr>
        <w:t>а(</w:t>
      </w:r>
      <w:proofErr w:type="spellStart"/>
      <w:proofErr w:type="gramEnd"/>
      <w:r w:rsidR="00AC78E5" w:rsidRPr="00D50245">
        <w:rPr>
          <w:rFonts w:ascii="Times New Roman" w:eastAsia="Times New Roman" w:hAnsi="Times New Roman" w:cs="Times New Roman"/>
          <w:color w:val="000000"/>
          <w:sz w:val="26"/>
          <w:szCs w:val="26"/>
          <w:lang w:eastAsia="ru-RU"/>
        </w:rPr>
        <w:t>ов</w:t>
      </w:r>
      <w:proofErr w:type="spellEnd"/>
      <w:r w:rsidR="00AC78E5" w:rsidRPr="00D50245">
        <w:rPr>
          <w:rFonts w:ascii="Times New Roman" w:eastAsia="Times New Roman" w:hAnsi="Times New Roman" w:cs="Times New Roman"/>
          <w:color w:val="000000"/>
          <w:sz w:val="26"/>
          <w:szCs w:val="26"/>
          <w:lang w:eastAsia="ru-RU"/>
        </w:rPr>
        <w:t>) и представительств (агентств, офисов и т.д.) на территории Республики Башкортостан;</w:t>
      </w:r>
    </w:p>
    <w:p w:rsidR="00AC78E5" w:rsidRPr="00D50245" w:rsidRDefault="00E40D02" w:rsidP="00AC78E5">
      <w:pPr>
        <w:jc w:val="both"/>
        <w:rPr>
          <w:rFonts w:ascii="Times New Roman" w:eastAsia="Times New Roman" w:hAnsi="Times New Roman" w:cs="Times New Roman"/>
          <w:color w:val="000000"/>
          <w:sz w:val="26"/>
          <w:szCs w:val="26"/>
          <w:lang w:eastAsia="ru-RU"/>
        </w:rPr>
      </w:pPr>
      <w:r w:rsidRPr="00E40D02">
        <w:rPr>
          <w:rFonts w:ascii="Times New Roman" w:eastAsia="Times New Roman" w:hAnsi="Times New Roman" w:cs="Times New Roman"/>
          <w:b/>
          <w:i/>
          <w:color w:val="000000"/>
          <w:sz w:val="26"/>
          <w:szCs w:val="26"/>
          <w:lang w:eastAsia="ru-RU"/>
        </w:rPr>
        <w:t>6.2.</w:t>
      </w:r>
      <w:r w:rsidR="002F3ED7">
        <w:rPr>
          <w:rFonts w:ascii="Times New Roman" w:eastAsia="Times New Roman" w:hAnsi="Times New Roman" w:cs="Times New Roman"/>
          <w:b/>
          <w:i/>
          <w:color w:val="000000"/>
          <w:sz w:val="26"/>
          <w:szCs w:val="26"/>
          <w:lang w:eastAsia="ru-RU"/>
        </w:rPr>
        <w:t>3</w:t>
      </w:r>
      <w:r w:rsidR="00AC78E5" w:rsidRPr="00D50245">
        <w:rPr>
          <w:rFonts w:ascii="Times New Roman" w:eastAsia="Times New Roman" w:hAnsi="Times New Roman" w:cs="Times New Roman"/>
          <w:color w:val="000000"/>
          <w:sz w:val="26"/>
          <w:szCs w:val="26"/>
          <w:lang w:eastAsia="ru-RU"/>
        </w:rPr>
        <w:tab/>
        <w:t>Наличие лицензии на осуществление страховой деятельности, являющейся предметом данной закупочной процедуры, на территории Российской Федерации. Указанная лицензия не должна быть отозвана, ее действие не должно быть приостановлено или прекращено на момент окончания срока подачи заявок на участие в запросе предло</w:t>
      </w:r>
      <w:r w:rsidR="00D50245" w:rsidRPr="00D50245">
        <w:rPr>
          <w:rFonts w:ascii="Times New Roman" w:eastAsia="Times New Roman" w:hAnsi="Times New Roman" w:cs="Times New Roman"/>
          <w:color w:val="000000"/>
          <w:sz w:val="26"/>
          <w:szCs w:val="26"/>
          <w:lang w:eastAsia="ru-RU"/>
        </w:rPr>
        <w:t>жений;</w:t>
      </w:r>
    </w:p>
    <w:p w:rsidR="00AC78E5" w:rsidRPr="00D50245" w:rsidRDefault="00E40D02" w:rsidP="00AC78E5">
      <w:pPr>
        <w:jc w:val="both"/>
        <w:rPr>
          <w:rFonts w:ascii="Times New Roman" w:eastAsia="Times New Roman" w:hAnsi="Times New Roman" w:cs="Times New Roman"/>
          <w:color w:val="000000"/>
          <w:sz w:val="26"/>
          <w:szCs w:val="26"/>
          <w:lang w:eastAsia="ru-RU"/>
        </w:rPr>
      </w:pPr>
      <w:r w:rsidRPr="00E40D02">
        <w:rPr>
          <w:rFonts w:ascii="Times New Roman" w:eastAsia="Times New Roman" w:hAnsi="Times New Roman" w:cs="Times New Roman"/>
          <w:b/>
          <w:i/>
          <w:color w:val="000000"/>
          <w:sz w:val="26"/>
          <w:szCs w:val="26"/>
          <w:lang w:eastAsia="ru-RU"/>
        </w:rPr>
        <w:t>6.2.</w:t>
      </w:r>
      <w:r w:rsidR="002F3ED7">
        <w:rPr>
          <w:rFonts w:ascii="Times New Roman" w:eastAsia="Times New Roman" w:hAnsi="Times New Roman" w:cs="Times New Roman"/>
          <w:b/>
          <w:i/>
          <w:color w:val="000000"/>
          <w:sz w:val="26"/>
          <w:szCs w:val="26"/>
          <w:lang w:eastAsia="ru-RU"/>
        </w:rPr>
        <w:t>4</w:t>
      </w:r>
      <w:r w:rsidR="00AC78E5" w:rsidRPr="00D50245">
        <w:rPr>
          <w:rFonts w:ascii="Times New Roman" w:eastAsia="Times New Roman" w:hAnsi="Times New Roman" w:cs="Times New Roman"/>
          <w:color w:val="000000"/>
          <w:sz w:val="26"/>
          <w:szCs w:val="26"/>
          <w:lang w:eastAsia="ru-RU"/>
        </w:rPr>
        <w:tab/>
        <w:t>Наличие опыта для ведения операций по страховой деятельности, являющейся предметом данной закупочной процедуры организации не менее 3-х лет;</w:t>
      </w:r>
    </w:p>
    <w:p w:rsidR="00AC78E5" w:rsidRPr="00D50245" w:rsidRDefault="00E40D02" w:rsidP="00AC78E5">
      <w:pPr>
        <w:jc w:val="both"/>
        <w:rPr>
          <w:rFonts w:ascii="Times New Roman" w:eastAsia="Times New Roman" w:hAnsi="Times New Roman" w:cs="Times New Roman"/>
          <w:color w:val="000000"/>
          <w:sz w:val="26"/>
          <w:szCs w:val="26"/>
          <w:lang w:eastAsia="ru-RU"/>
        </w:rPr>
      </w:pPr>
      <w:r w:rsidRPr="00E40D02">
        <w:rPr>
          <w:rFonts w:ascii="Times New Roman" w:eastAsia="Times New Roman" w:hAnsi="Times New Roman" w:cs="Times New Roman"/>
          <w:b/>
          <w:i/>
          <w:color w:val="000000"/>
          <w:sz w:val="26"/>
          <w:szCs w:val="26"/>
          <w:lang w:eastAsia="ru-RU"/>
        </w:rPr>
        <w:t>6.2.</w:t>
      </w:r>
      <w:r w:rsidR="002F3ED7">
        <w:rPr>
          <w:rFonts w:ascii="Times New Roman" w:eastAsia="Times New Roman" w:hAnsi="Times New Roman" w:cs="Times New Roman"/>
          <w:b/>
          <w:i/>
          <w:color w:val="000000"/>
          <w:sz w:val="26"/>
          <w:szCs w:val="26"/>
          <w:lang w:eastAsia="ru-RU"/>
        </w:rPr>
        <w:t>5</w:t>
      </w:r>
      <w:r w:rsidR="00AC78E5" w:rsidRPr="00D50245">
        <w:rPr>
          <w:rFonts w:ascii="Times New Roman" w:eastAsia="Times New Roman" w:hAnsi="Times New Roman" w:cs="Times New Roman"/>
          <w:color w:val="000000"/>
          <w:sz w:val="26"/>
          <w:szCs w:val="26"/>
          <w:lang w:eastAsia="ru-RU"/>
        </w:rPr>
        <w:tab/>
        <w:t>Соответствие нижеследующим требованиям к надежности Страховщиков:</w:t>
      </w:r>
    </w:p>
    <w:p w:rsidR="00AC78E5" w:rsidRPr="00D50245" w:rsidRDefault="00AC78E5" w:rsidP="00AC78E5">
      <w:pPr>
        <w:jc w:val="both"/>
        <w:rPr>
          <w:rFonts w:ascii="Times New Roman" w:eastAsia="Times New Roman" w:hAnsi="Times New Roman" w:cs="Times New Roman"/>
          <w:color w:val="000000"/>
          <w:sz w:val="26"/>
          <w:szCs w:val="26"/>
          <w:lang w:eastAsia="ru-RU"/>
        </w:rPr>
      </w:pPr>
      <w:r w:rsidRPr="00D50245">
        <w:rPr>
          <w:rFonts w:ascii="Times New Roman" w:eastAsia="Times New Roman" w:hAnsi="Times New Roman" w:cs="Times New Roman"/>
          <w:color w:val="000000"/>
          <w:sz w:val="26"/>
          <w:szCs w:val="26"/>
          <w:lang w:eastAsia="ru-RU"/>
        </w:rPr>
        <w:t xml:space="preserve">- Наличие рейтинга не ниже «BB-» по международной шкале </w:t>
      </w:r>
      <w:proofErr w:type="spellStart"/>
      <w:r w:rsidRPr="00D50245">
        <w:rPr>
          <w:rFonts w:ascii="Times New Roman" w:eastAsia="Times New Roman" w:hAnsi="Times New Roman" w:cs="Times New Roman"/>
          <w:color w:val="000000"/>
          <w:sz w:val="26"/>
          <w:szCs w:val="26"/>
          <w:lang w:eastAsia="ru-RU"/>
        </w:rPr>
        <w:t>Standard&amp;Poor’s</w:t>
      </w:r>
      <w:proofErr w:type="spellEnd"/>
      <w:r w:rsidRPr="00D50245">
        <w:rPr>
          <w:rFonts w:ascii="Times New Roman" w:eastAsia="Times New Roman" w:hAnsi="Times New Roman" w:cs="Times New Roman"/>
          <w:color w:val="000000"/>
          <w:sz w:val="26"/>
          <w:szCs w:val="26"/>
          <w:lang w:eastAsia="ru-RU"/>
        </w:rPr>
        <w:t xml:space="preserve"> или аналогичных рейтингов </w:t>
      </w:r>
      <w:proofErr w:type="spellStart"/>
      <w:r w:rsidRPr="00D50245">
        <w:rPr>
          <w:rFonts w:ascii="Times New Roman" w:eastAsia="Times New Roman" w:hAnsi="Times New Roman" w:cs="Times New Roman"/>
          <w:color w:val="000000"/>
          <w:sz w:val="26"/>
          <w:szCs w:val="26"/>
          <w:lang w:eastAsia="ru-RU"/>
        </w:rPr>
        <w:t>Fitch</w:t>
      </w:r>
      <w:proofErr w:type="spellEnd"/>
      <w:r w:rsidRPr="00D50245">
        <w:rPr>
          <w:rFonts w:ascii="Times New Roman" w:eastAsia="Times New Roman" w:hAnsi="Times New Roman" w:cs="Times New Roman"/>
          <w:color w:val="000000"/>
          <w:sz w:val="26"/>
          <w:szCs w:val="26"/>
          <w:lang w:eastAsia="ru-RU"/>
        </w:rPr>
        <w:t xml:space="preserve"> или </w:t>
      </w:r>
      <w:proofErr w:type="spellStart"/>
      <w:r w:rsidRPr="00D50245">
        <w:rPr>
          <w:rFonts w:ascii="Times New Roman" w:eastAsia="Times New Roman" w:hAnsi="Times New Roman" w:cs="Times New Roman"/>
          <w:color w:val="000000"/>
          <w:sz w:val="26"/>
          <w:szCs w:val="26"/>
          <w:lang w:eastAsia="ru-RU"/>
        </w:rPr>
        <w:t>Moody’s</w:t>
      </w:r>
      <w:proofErr w:type="spellEnd"/>
      <w:r w:rsidRPr="00D50245">
        <w:rPr>
          <w:rFonts w:ascii="Times New Roman" w:eastAsia="Times New Roman" w:hAnsi="Times New Roman" w:cs="Times New Roman"/>
          <w:color w:val="000000"/>
          <w:sz w:val="26"/>
          <w:szCs w:val="26"/>
          <w:lang w:eastAsia="ru-RU"/>
        </w:rPr>
        <w:t>, или</w:t>
      </w:r>
    </w:p>
    <w:p w:rsidR="00AC78E5" w:rsidRPr="00D50245" w:rsidRDefault="00AC78E5" w:rsidP="00AC78E5">
      <w:pPr>
        <w:jc w:val="both"/>
        <w:rPr>
          <w:rFonts w:ascii="Times New Roman" w:eastAsia="Times New Roman" w:hAnsi="Times New Roman" w:cs="Times New Roman"/>
          <w:color w:val="000000"/>
          <w:sz w:val="26"/>
          <w:szCs w:val="26"/>
          <w:lang w:eastAsia="ru-RU"/>
        </w:rPr>
      </w:pPr>
      <w:r w:rsidRPr="00D50245">
        <w:rPr>
          <w:rFonts w:ascii="Times New Roman" w:eastAsia="Times New Roman" w:hAnsi="Times New Roman" w:cs="Times New Roman"/>
          <w:color w:val="000000"/>
          <w:sz w:val="26"/>
          <w:szCs w:val="26"/>
          <w:lang w:eastAsia="ru-RU"/>
        </w:rPr>
        <w:t>-    Ниже следующим двум требованиям одновременно:</w:t>
      </w:r>
    </w:p>
    <w:p w:rsidR="00AC78E5" w:rsidRPr="00D50245" w:rsidRDefault="00AC78E5" w:rsidP="00D50245">
      <w:pPr>
        <w:pStyle w:val="a3"/>
        <w:numPr>
          <w:ilvl w:val="0"/>
          <w:numId w:val="10"/>
        </w:numPr>
        <w:jc w:val="both"/>
        <w:rPr>
          <w:rFonts w:ascii="Times New Roman" w:eastAsia="Times New Roman" w:hAnsi="Times New Roman" w:cs="Times New Roman"/>
          <w:color w:val="000000"/>
          <w:sz w:val="26"/>
          <w:szCs w:val="26"/>
          <w:lang w:eastAsia="ru-RU"/>
        </w:rPr>
      </w:pPr>
      <w:r w:rsidRPr="00D50245">
        <w:rPr>
          <w:rFonts w:ascii="Times New Roman" w:eastAsia="Times New Roman" w:hAnsi="Times New Roman" w:cs="Times New Roman"/>
          <w:color w:val="000000"/>
          <w:sz w:val="26"/>
          <w:szCs w:val="26"/>
          <w:lang w:eastAsia="ru-RU"/>
        </w:rPr>
        <w:t>Размер уставного капитала (УК) (строка 410 формы 1) не менее 1,0 млрд. руб.;</w:t>
      </w:r>
    </w:p>
    <w:p w:rsidR="00AC78E5" w:rsidRPr="00D50245" w:rsidRDefault="00AC78E5" w:rsidP="00D50245">
      <w:pPr>
        <w:pStyle w:val="a3"/>
        <w:numPr>
          <w:ilvl w:val="0"/>
          <w:numId w:val="10"/>
        </w:numPr>
        <w:jc w:val="both"/>
        <w:rPr>
          <w:rFonts w:ascii="Times New Roman" w:eastAsia="Times New Roman" w:hAnsi="Times New Roman" w:cs="Times New Roman"/>
          <w:color w:val="000000"/>
          <w:sz w:val="26"/>
          <w:szCs w:val="26"/>
          <w:lang w:eastAsia="ru-RU"/>
        </w:rPr>
      </w:pPr>
      <w:r w:rsidRPr="00D50245">
        <w:rPr>
          <w:rFonts w:ascii="Times New Roman" w:eastAsia="Times New Roman" w:hAnsi="Times New Roman" w:cs="Times New Roman"/>
          <w:color w:val="000000"/>
          <w:sz w:val="26"/>
          <w:szCs w:val="26"/>
          <w:lang w:eastAsia="ru-RU"/>
        </w:rPr>
        <w:t>Наличие рейтинга не ниже:</w:t>
      </w:r>
    </w:p>
    <w:p w:rsidR="00AC78E5" w:rsidRPr="002F3ED7" w:rsidRDefault="00AC78E5" w:rsidP="00AC78E5">
      <w:pPr>
        <w:jc w:val="both"/>
        <w:rPr>
          <w:rFonts w:ascii="Times New Roman" w:eastAsia="Times New Roman" w:hAnsi="Times New Roman" w:cs="Times New Roman"/>
          <w:color w:val="000000"/>
          <w:sz w:val="26"/>
          <w:szCs w:val="26"/>
          <w:lang w:eastAsia="ru-RU"/>
        </w:rPr>
      </w:pPr>
      <w:r w:rsidRPr="00D50245">
        <w:rPr>
          <w:rFonts w:ascii="Times New Roman" w:eastAsia="Times New Roman" w:hAnsi="Times New Roman" w:cs="Times New Roman"/>
          <w:color w:val="000000"/>
          <w:sz w:val="26"/>
          <w:szCs w:val="26"/>
          <w:lang w:eastAsia="ru-RU"/>
        </w:rPr>
        <w:t>­</w:t>
      </w:r>
      <w:r w:rsidR="00E40D02">
        <w:rPr>
          <w:rFonts w:ascii="Times New Roman" w:eastAsia="Times New Roman" w:hAnsi="Times New Roman" w:cs="Times New Roman"/>
          <w:color w:val="000000"/>
          <w:sz w:val="26"/>
          <w:szCs w:val="26"/>
          <w:lang w:eastAsia="ru-RU"/>
        </w:rPr>
        <w:t xml:space="preserve"> </w:t>
      </w:r>
      <w:r w:rsidRPr="00D50245">
        <w:rPr>
          <w:rFonts w:ascii="Times New Roman" w:eastAsia="Times New Roman" w:hAnsi="Times New Roman" w:cs="Times New Roman"/>
          <w:color w:val="000000"/>
          <w:sz w:val="26"/>
          <w:szCs w:val="26"/>
          <w:lang w:eastAsia="ru-RU"/>
        </w:rPr>
        <w:t>«</w:t>
      </w:r>
      <w:proofErr w:type="spellStart"/>
      <w:r w:rsidRPr="00D50245">
        <w:rPr>
          <w:rFonts w:ascii="Times New Roman" w:eastAsia="Times New Roman" w:hAnsi="Times New Roman" w:cs="Times New Roman"/>
          <w:color w:val="000000"/>
          <w:sz w:val="26"/>
          <w:szCs w:val="26"/>
          <w:lang w:eastAsia="ru-RU"/>
        </w:rPr>
        <w:t>ruA</w:t>
      </w:r>
      <w:proofErr w:type="spellEnd"/>
      <w:r w:rsidRPr="00D50245">
        <w:rPr>
          <w:rFonts w:ascii="Times New Roman" w:eastAsia="Times New Roman" w:hAnsi="Times New Roman" w:cs="Times New Roman"/>
          <w:color w:val="000000"/>
          <w:sz w:val="26"/>
          <w:szCs w:val="26"/>
          <w:lang w:eastAsia="ru-RU"/>
        </w:rPr>
        <w:t xml:space="preserve">» по </w:t>
      </w:r>
      <w:r w:rsidRPr="002F3ED7">
        <w:rPr>
          <w:rFonts w:ascii="Times New Roman" w:eastAsia="Times New Roman" w:hAnsi="Times New Roman" w:cs="Times New Roman"/>
          <w:color w:val="000000"/>
          <w:sz w:val="26"/>
          <w:szCs w:val="26"/>
          <w:lang w:eastAsia="ru-RU"/>
        </w:rPr>
        <w:t xml:space="preserve">локальной шкале </w:t>
      </w:r>
      <w:proofErr w:type="spellStart"/>
      <w:r w:rsidRPr="002F3ED7">
        <w:rPr>
          <w:rFonts w:ascii="Times New Roman" w:eastAsia="Times New Roman" w:hAnsi="Times New Roman" w:cs="Times New Roman"/>
          <w:color w:val="000000"/>
          <w:sz w:val="26"/>
          <w:szCs w:val="26"/>
          <w:lang w:eastAsia="ru-RU"/>
        </w:rPr>
        <w:t>Standard&amp;Poor’s</w:t>
      </w:r>
      <w:proofErr w:type="spellEnd"/>
      <w:r w:rsidRPr="002F3ED7">
        <w:rPr>
          <w:rFonts w:ascii="Times New Roman" w:eastAsia="Times New Roman" w:hAnsi="Times New Roman" w:cs="Times New Roman"/>
          <w:color w:val="000000"/>
          <w:sz w:val="26"/>
          <w:szCs w:val="26"/>
          <w:lang w:eastAsia="ru-RU"/>
        </w:rPr>
        <w:t xml:space="preserve">, или </w:t>
      </w:r>
    </w:p>
    <w:p w:rsidR="00AC78E5" w:rsidRPr="002F3ED7" w:rsidRDefault="00E40D02" w:rsidP="00AC78E5">
      <w:pPr>
        <w:jc w:val="both"/>
        <w:rPr>
          <w:rFonts w:ascii="Times New Roman" w:eastAsia="Times New Roman" w:hAnsi="Times New Roman" w:cs="Times New Roman"/>
          <w:color w:val="000000"/>
          <w:sz w:val="26"/>
          <w:szCs w:val="26"/>
          <w:lang w:eastAsia="ru-RU"/>
        </w:rPr>
      </w:pPr>
      <w:r w:rsidRPr="002F3ED7">
        <w:rPr>
          <w:rFonts w:ascii="Times New Roman" w:eastAsia="Times New Roman" w:hAnsi="Times New Roman" w:cs="Times New Roman"/>
          <w:color w:val="000000"/>
          <w:sz w:val="26"/>
          <w:szCs w:val="26"/>
          <w:lang w:eastAsia="ru-RU"/>
        </w:rPr>
        <w:t xml:space="preserve">­ </w:t>
      </w:r>
      <w:r w:rsidR="00AC78E5" w:rsidRPr="002F3ED7">
        <w:rPr>
          <w:rFonts w:ascii="Times New Roman" w:eastAsia="Times New Roman" w:hAnsi="Times New Roman" w:cs="Times New Roman"/>
          <w:color w:val="000000"/>
          <w:sz w:val="26"/>
          <w:szCs w:val="26"/>
          <w:lang w:eastAsia="ru-RU"/>
        </w:rPr>
        <w:t>«A(</w:t>
      </w:r>
      <w:proofErr w:type="spellStart"/>
      <w:r w:rsidR="00AC78E5" w:rsidRPr="002F3ED7">
        <w:rPr>
          <w:rFonts w:ascii="Times New Roman" w:eastAsia="Times New Roman" w:hAnsi="Times New Roman" w:cs="Times New Roman"/>
          <w:color w:val="000000"/>
          <w:sz w:val="26"/>
          <w:szCs w:val="26"/>
          <w:lang w:eastAsia="ru-RU"/>
        </w:rPr>
        <w:t>rus</w:t>
      </w:r>
      <w:proofErr w:type="spellEnd"/>
      <w:r w:rsidR="00AC78E5" w:rsidRPr="002F3ED7">
        <w:rPr>
          <w:rFonts w:ascii="Times New Roman" w:eastAsia="Times New Roman" w:hAnsi="Times New Roman" w:cs="Times New Roman"/>
          <w:color w:val="000000"/>
          <w:sz w:val="26"/>
          <w:szCs w:val="26"/>
          <w:lang w:eastAsia="ru-RU"/>
        </w:rPr>
        <w:t xml:space="preserve">)» по локальной шкале </w:t>
      </w:r>
      <w:proofErr w:type="spellStart"/>
      <w:r w:rsidR="00AC78E5" w:rsidRPr="002F3ED7">
        <w:rPr>
          <w:rFonts w:ascii="Times New Roman" w:eastAsia="Times New Roman" w:hAnsi="Times New Roman" w:cs="Times New Roman"/>
          <w:color w:val="000000"/>
          <w:sz w:val="26"/>
          <w:szCs w:val="26"/>
          <w:lang w:eastAsia="ru-RU"/>
        </w:rPr>
        <w:t>Fitch</w:t>
      </w:r>
      <w:proofErr w:type="spellEnd"/>
      <w:r w:rsidR="00AC78E5" w:rsidRPr="002F3ED7">
        <w:rPr>
          <w:rFonts w:ascii="Times New Roman" w:eastAsia="Times New Roman" w:hAnsi="Times New Roman" w:cs="Times New Roman"/>
          <w:color w:val="000000"/>
          <w:sz w:val="26"/>
          <w:szCs w:val="26"/>
          <w:lang w:eastAsia="ru-RU"/>
        </w:rPr>
        <w:t xml:space="preserve">, или </w:t>
      </w:r>
    </w:p>
    <w:p w:rsidR="00AC78E5" w:rsidRPr="002F3ED7" w:rsidRDefault="00E40D02" w:rsidP="00AC78E5">
      <w:pPr>
        <w:jc w:val="both"/>
        <w:rPr>
          <w:rFonts w:ascii="Times New Roman" w:eastAsia="Times New Roman" w:hAnsi="Times New Roman" w:cs="Times New Roman"/>
          <w:sz w:val="26"/>
          <w:szCs w:val="26"/>
          <w:lang w:eastAsia="ru-RU"/>
        </w:rPr>
      </w:pPr>
      <w:r w:rsidRPr="002F3ED7">
        <w:rPr>
          <w:rFonts w:ascii="Times New Roman" w:eastAsia="Times New Roman" w:hAnsi="Times New Roman" w:cs="Times New Roman"/>
          <w:color w:val="000000"/>
          <w:sz w:val="26"/>
          <w:szCs w:val="26"/>
          <w:lang w:eastAsia="ru-RU"/>
        </w:rPr>
        <w:t xml:space="preserve">­ </w:t>
      </w:r>
      <w:r w:rsidR="00AC78E5" w:rsidRPr="002F3ED7">
        <w:rPr>
          <w:rFonts w:ascii="Times New Roman" w:eastAsia="Times New Roman" w:hAnsi="Times New Roman" w:cs="Times New Roman"/>
          <w:color w:val="000000"/>
          <w:sz w:val="26"/>
          <w:szCs w:val="26"/>
          <w:lang w:eastAsia="ru-RU"/>
        </w:rPr>
        <w:t xml:space="preserve">«A.ru» по </w:t>
      </w:r>
      <w:r w:rsidR="00AC78E5" w:rsidRPr="002F3ED7">
        <w:rPr>
          <w:rFonts w:ascii="Times New Roman" w:eastAsia="Times New Roman" w:hAnsi="Times New Roman" w:cs="Times New Roman"/>
          <w:sz w:val="26"/>
          <w:szCs w:val="26"/>
          <w:lang w:eastAsia="ru-RU"/>
        </w:rPr>
        <w:t xml:space="preserve">локальной шкале </w:t>
      </w:r>
      <w:proofErr w:type="spellStart"/>
      <w:r w:rsidR="00AC78E5" w:rsidRPr="002F3ED7">
        <w:rPr>
          <w:rFonts w:ascii="Times New Roman" w:eastAsia="Times New Roman" w:hAnsi="Times New Roman" w:cs="Times New Roman"/>
          <w:sz w:val="26"/>
          <w:szCs w:val="26"/>
          <w:lang w:eastAsia="ru-RU"/>
        </w:rPr>
        <w:t>Moody’s</w:t>
      </w:r>
      <w:proofErr w:type="spellEnd"/>
      <w:r w:rsidR="00AC78E5" w:rsidRPr="002F3ED7">
        <w:rPr>
          <w:rFonts w:ascii="Times New Roman" w:eastAsia="Times New Roman" w:hAnsi="Times New Roman" w:cs="Times New Roman"/>
          <w:sz w:val="26"/>
          <w:szCs w:val="26"/>
          <w:lang w:eastAsia="ru-RU"/>
        </w:rPr>
        <w:t xml:space="preserve"> , или </w:t>
      </w:r>
    </w:p>
    <w:p w:rsidR="00DA4CC1" w:rsidRPr="002F3ED7" w:rsidRDefault="00E40D02" w:rsidP="00AC78E5">
      <w:pPr>
        <w:jc w:val="both"/>
        <w:rPr>
          <w:rFonts w:ascii="Times New Roman" w:eastAsia="Times New Roman" w:hAnsi="Times New Roman" w:cs="Times New Roman"/>
          <w:sz w:val="26"/>
          <w:szCs w:val="26"/>
          <w:lang w:eastAsia="ru-RU"/>
        </w:rPr>
      </w:pPr>
      <w:r w:rsidRPr="002F3ED7">
        <w:rPr>
          <w:rFonts w:ascii="Times New Roman" w:eastAsia="Times New Roman" w:hAnsi="Times New Roman" w:cs="Times New Roman"/>
          <w:sz w:val="26"/>
          <w:szCs w:val="26"/>
          <w:lang w:eastAsia="ru-RU"/>
        </w:rPr>
        <w:t xml:space="preserve">­ </w:t>
      </w:r>
      <w:r w:rsidR="00AC78E5" w:rsidRPr="002F3ED7">
        <w:rPr>
          <w:rFonts w:ascii="Times New Roman" w:eastAsia="Times New Roman" w:hAnsi="Times New Roman" w:cs="Times New Roman"/>
          <w:sz w:val="26"/>
          <w:szCs w:val="26"/>
          <w:lang w:eastAsia="ru-RU"/>
        </w:rPr>
        <w:t>«А++» по шкале Эксперт РА.</w:t>
      </w:r>
    </w:p>
    <w:p w:rsidR="00DA4CC1" w:rsidRPr="002F3ED7" w:rsidRDefault="00DA4CC1" w:rsidP="00DA4CC1">
      <w:pPr>
        <w:rPr>
          <w:rFonts w:ascii="Times New Roman" w:eastAsia="Times New Roman" w:hAnsi="Times New Roman" w:cs="Times New Roman"/>
          <w:sz w:val="26"/>
          <w:szCs w:val="26"/>
          <w:lang w:eastAsia="ru-RU"/>
        </w:rPr>
      </w:pPr>
      <w:r w:rsidRPr="002F3ED7">
        <w:rPr>
          <w:rFonts w:ascii="Times New Roman" w:eastAsia="Times New Roman" w:hAnsi="Times New Roman" w:cs="Times New Roman"/>
          <w:b/>
          <w:sz w:val="26"/>
          <w:szCs w:val="26"/>
          <w:lang w:eastAsia="ru-RU"/>
        </w:rPr>
        <w:t>6.3</w:t>
      </w:r>
      <w:r w:rsidRPr="002F3ED7">
        <w:rPr>
          <w:rFonts w:ascii="Times New Roman" w:eastAsia="Times New Roman" w:hAnsi="Times New Roman" w:cs="Times New Roman"/>
          <w:sz w:val="26"/>
          <w:szCs w:val="26"/>
          <w:lang w:eastAsia="ru-RU"/>
        </w:rPr>
        <w:tab/>
      </w:r>
      <w:r w:rsidR="002F3ED7" w:rsidRPr="002F3ED7">
        <w:rPr>
          <w:rFonts w:ascii="Times New Roman" w:hAnsi="Times New Roman" w:cs="Times New Roman"/>
          <w:sz w:val="26"/>
          <w:szCs w:val="26"/>
        </w:rPr>
        <w:t xml:space="preserve">Претендент обязан заключить договор </w:t>
      </w:r>
      <w:r w:rsidR="002F3ED7" w:rsidRPr="002F3ED7">
        <w:rPr>
          <w:rFonts w:ascii="Times New Roman" w:hAnsi="Times New Roman" w:cs="Times New Roman"/>
          <w:sz w:val="26"/>
          <w:szCs w:val="26"/>
        </w:rPr>
        <w:t xml:space="preserve">добровольного медицинского страхования </w:t>
      </w:r>
      <w:r w:rsidR="002F3ED7" w:rsidRPr="002F3ED7">
        <w:rPr>
          <w:rFonts w:ascii="Times New Roman" w:hAnsi="Times New Roman" w:cs="Times New Roman"/>
          <w:sz w:val="26"/>
          <w:szCs w:val="26"/>
        </w:rPr>
        <w:t xml:space="preserve"> на предоставление следующих видов медицинских услуг</w:t>
      </w:r>
      <w:r w:rsidRPr="002F3ED7">
        <w:rPr>
          <w:rFonts w:ascii="Times New Roman" w:eastAsia="Times New Roman" w:hAnsi="Times New Roman" w:cs="Times New Roman"/>
          <w:sz w:val="26"/>
          <w:szCs w:val="26"/>
          <w:lang w:eastAsia="ru-RU"/>
        </w:rPr>
        <w:t xml:space="preserve">: </w:t>
      </w:r>
    </w:p>
    <w:p w:rsidR="00DA4CC1" w:rsidRPr="002F3ED7" w:rsidRDefault="00DA4CC1" w:rsidP="00DA4CC1">
      <w:pPr>
        <w:rPr>
          <w:rFonts w:ascii="Times New Roman" w:eastAsia="Times New Roman" w:hAnsi="Times New Roman" w:cs="Times New Roman"/>
          <w:sz w:val="26"/>
          <w:szCs w:val="26"/>
          <w:lang w:eastAsia="ru-RU"/>
        </w:rPr>
      </w:pPr>
      <w:r w:rsidRPr="002F3ED7">
        <w:rPr>
          <w:rFonts w:ascii="Times New Roman" w:eastAsia="Times New Roman" w:hAnsi="Times New Roman" w:cs="Times New Roman"/>
          <w:b/>
          <w:i/>
          <w:sz w:val="26"/>
          <w:szCs w:val="26"/>
          <w:lang w:eastAsia="ru-RU"/>
        </w:rPr>
        <w:t>6.3.1.</w:t>
      </w:r>
      <w:r w:rsidRPr="002F3ED7">
        <w:rPr>
          <w:rFonts w:ascii="Times New Roman" w:eastAsia="Times New Roman" w:hAnsi="Times New Roman" w:cs="Times New Roman"/>
          <w:sz w:val="26"/>
          <w:szCs w:val="26"/>
          <w:lang w:eastAsia="ru-RU"/>
        </w:rPr>
        <w:tab/>
        <w:t>Амбулаторно – поликлиническое обслуживание</w:t>
      </w:r>
    </w:p>
    <w:p w:rsidR="00DA4CC1" w:rsidRPr="00DA4CC1" w:rsidRDefault="00DA4CC1" w:rsidP="00DA4CC1">
      <w:pPr>
        <w:rPr>
          <w:rFonts w:ascii="Times New Roman" w:eastAsia="Times New Roman" w:hAnsi="Times New Roman" w:cs="Times New Roman"/>
          <w:sz w:val="26"/>
          <w:szCs w:val="26"/>
          <w:lang w:eastAsia="ru-RU"/>
        </w:rPr>
      </w:pPr>
      <w:r w:rsidRPr="002F3ED7">
        <w:rPr>
          <w:rFonts w:ascii="Times New Roman" w:eastAsia="Times New Roman" w:hAnsi="Times New Roman" w:cs="Times New Roman"/>
          <w:b/>
          <w:i/>
          <w:sz w:val="26"/>
          <w:szCs w:val="26"/>
          <w:lang w:eastAsia="ru-RU"/>
        </w:rPr>
        <w:t>6.3.1.1.</w:t>
      </w:r>
      <w:r w:rsidRPr="002F3ED7">
        <w:rPr>
          <w:rFonts w:ascii="Times New Roman" w:eastAsia="Times New Roman" w:hAnsi="Times New Roman" w:cs="Times New Roman"/>
          <w:sz w:val="26"/>
          <w:szCs w:val="26"/>
          <w:lang w:eastAsia="ru-RU"/>
        </w:rPr>
        <w:tab/>
      </w:r>
      <w:proofErr w:type="gramStart"/>
      <w:r w:rsidRPr="002F3ED7">
        <w:rPr>
          <w:rFonts w:ascii="Times New Roman" w:eastAsia="Times New Roman" w:hAnsi="Times New Roman" w:cs="Times New Roman"/>
          <w:sz w:val="26"/>
          <w:szCs w:val="26"/>
          <w:lang w:eastAsia="ru-RU"/>
        </w:rPr>
        <w:t>Прием и консультации врачей-специалистов (в том числе по специальностям: терапия, хирургия, педиатрия, кардиология, ревматология, гастроэнтерология, пульмонология, эндокринология, нефрология, неврология, инфекционные болезни, травматология</w:t>
      </w:r>
      <w:r w:rsidRPr="00DA4CC1">
        <w:rPr>
          <w:rFonts w:ascii="Times New Roman" w:eastAsia="Times New Roman" w:hAnsi="Times New Roman" w:cs="Times New Roman"/>
          <w:sz w:val="26"/>
          <w:szCs w:val="26"/>
          <w:lang w:eastAsia="ru-RU"/>
        </w:rPr>
        <w:t>, урология, проктология, гинекология, отоларингология, офтальмология, дерматология, аллергология, анестезиология, иммунология, стоматология и др.), врачами общей практики с выдачей при необходимости листков нетрудоспособности, медицинских справок и рецептов.</w:t>
      </w:r>
      <w:proofErr w:type="gramEnd"/>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lastRenderedPageBreak/>
        <w:t>6.3.1.2.</w:t>
      </w:r>
      <w:r w:rsidRPr="00DA4CC1">
        <w:rPr>
          <w:rFonts w:ascii="Times New Roman" w:eastAsia="Times New Roman" w:hAnsi="Times New Roman" w:cs="Times New Roman"/>
          <w:sz w:val="26"/>
          <w:szCs w:val="26"/>
          <w:lang w:eastAsia="ru-RU"/>
        </w:rPr>
        <w:tab/>
        <w:t xml:space="preserve">Лабораторные и инструментальные исследования: лабораторная диагностика (бактериологические, биохимические, серологические и общеклинические исследования, гормональные исследования крови, иммунологические, </w:t>
      </w:r>
      <w:proofErr w:type="spellStart"/>
      <w:r w:rsidRPr="00DA4CC1">
        <w:rPr>
          <w:rFonts w:ascii="Times New Roman" w:eastAsia="Times New Roman" w:hAnsi="Times New Roman" w:cs="Times New Roman"/>
          <w:sz w:val="26"/>
          <w:szCs w:val="26"/>
          <w:lang w:eastAsia="ru-RU"/>
        </w:rPr>
        <w:t>аллергологические</w:t>
      </w:r>
      <w:proofErr w:type="spellEnd"/>
      <w:r w:rsidRPr="00DA4CC1">
        <w:rPr>
          <w:rFonts w:ascii="Times New Roman" w:eastAsia="Times New Roman" w:hAnsi="Times New Roman" w:cs="Times New Roman"/>
          <w:sz w:val="26"/>
          <w:szCs w:val="26"/>
          <w:lang w:eastAsia="ru-RU"/>
        </w:rPr>
        <w:t xml:space="preserve"> исследования, микроскопические исследования и др.), ультразвуковые исследования, функциональная диагностика (электрокардиография, суточное </w:t>
      </w:r>
      <w:proofErr w:type="spellStart"/>
      <w:r w:rsidRPr="00DA4CC1">
        <w:rPr>
          <w:rFonts w:ascii="Times New Roman" w:eastAsia="Times New Roman" w:hAnsi="Times New Roman" w:cs="Times New Roman"/>
          <w:sz w:val="26"/>
          <w:szCs w:val="26"/>
          <w:lang w:eastAsia="ru-RU"/>
        </w:rPr>
        <w:t>мониторирование</w:t>
      </w:r>
      <w:proofErr w:type="spellEnd"/>
      <w:r w:rsidRPr="00DA4CC1">
        <w:rPr>
          <w:rFonts w:ascii="Times New Roman" w:eastAsia="Times New Roman" w:hAnsi="Times New Roman" w:cs="Times New Roman"/>
          <w:sz w:val="26"/>
          <w:szCs w:val="26"/>
          <w:lang w:eastAsia="ru-RU"/>
        </w:rPr>
        <w:t xml:space="preserve"> артериального давления, </w:t>
      </w:r>
      <w:proofErr w:type="spellStart"/>
      <w:r w:rsidRPr="00DA4CC1">
        <w:rPr>
          <w:rFonts w:ascii="Times New Roman" w:eastAsia="Times New Roman" w:hAnsi="Times New Roman" w:cs="Times New Roman"/>
          <w:sz w:val="26"/>
          <w:szCs w:val="26"/>
          <w:lang w:eastAsia="ru-RU"/>
        </w:rPr>
        <w:t>реовазография</w:t>
      </w:r>
      <w:proofErr w:type="spellEnd"/>
      <w:r w:rsidRPr="00DA4CC1">
        <w:rPr>
          <w:rFonts w:ascii="Times New Roman" w:eastAsia="Times New Roman" w:hAnsi="Times New Roman" w:cs="Times New Roman"/>
          <w:sz w:val="26"/>
          <w:szCs w:val="26"/>
          <w:lang w:eastAsia="ru-RU"/>
        </w:rPr>
        <w:t xml:space="preserve">, велоэргометрия, фонокардиография, функции внешнего дыхания, </w:t>
      </w:r>
      <w:proofErr w:type="spellStart"/>
      <w:r w:rsidRPr="00DA4CC1">
        <w:rPr>
          <w:rFonts w:ascii="Times New Roman" w:eastAsia="Times New Roman" w:hAnsi="Times New Roman" w:cs="Times New Roman"/>
          <w:sz w:val="26"/>
          <w:szCs w:val="26"/>
          <w:lang w:eastAsia="ru-RU"/>
        </w:rPr>
        <w:t>холтеровское</w:t>
      </w:r>
      <w:proofErr w:type="spellEnd"/>
      <w:r w:rsidRPr="00DA4CC1">
        <w:rPr>
          <w:rFonts w:ascii="Times New Roman" w:eastAsia="Times New Roman" w:hAnsi="Times New Roman" w:cs="Times New Roman"/>
          <w:sz w:val="26"/>
          <w:szCs w:val="26"/>
          <w:lang w:eastAsia="ru-RU"/>
        </w:rPr>
        <w:t xml:space="preserve"> </w:t>
      </w:r>
      <w:proofErr w:type="spellStart"/>
      <w:r w:rsidRPr="00DA4CC1">
        <w:rPr>
          <w:rFonts w:ascii="Times New Roman" w:eastAsia="Times New Roman" w:hAnsi="Times New Roman" w:cs="Times New Roman"/>
          <w:sz w:val="26"/>
          <w:szCs w:val="26"/>
          <w:lang w:eastAsia="ru-RU"/>
        </w:rPr>
        <w:t>мониторирование</w:t>
      </w:r>
      <w:proofErr w:type="spellEnd"/>
      <w:r w:rsidRPr="00DA4CC1">
        <w:rPr>
          <w:rFonts w:ascii="Times New Roman" w:eastAsia="Times New Roman" w:hAnsi="Times New Roman" w:cs="Times New Roman"/>
          <w:sz w:val="26"/>
          <w:szCs w:val="26"/>
          <w:lang w:eastAsia="ru-RU"/>
        </w:rPr>
        <w:t>, электроэнцефалография и др.), эндоскопические исследования, рентгенологические исследования (включая компьютерную томографию, магнитно-резонансную томографию) и т.д.</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6.3.1.3.</w:t>
      </w:r>
      <w:r w:rsidRPr="00DA4CC1">
        <w:rPr>
          <w:rFonts w:ascii="Times New Roman" w:eastAsia="Times New Roman" w:hAnsi="Times New Roman" w:cs="Times New Roman"/>
          <w:sz w:val="26"/>
          <w:szCs w:val="26"/>
          <w:lang w:eastAsia="ru-RU"/>
        </w:rPr>
        <w:tab/>
        <w:t xml:space="preserve">Процедуры, манипуляции и методы лечения: физиотерапия (электро-, свето-, </w:t>
      </w:r>
      <w:proofErr w:type="spellStart"/>
      <w:r w:rsidRPr="00DA4CC1">
        <w:rPr>
          <w:rFonts w:ascii="Times New Roman" w:eastAsia="Times New Roman" w:hAnsi="Times New Roman" w:cs="Times New Roman"/>
          <w:sz w:val="26"/>
          <w:szCs w:val="26"/>
          <w:lang w:eastAsia="ru-RU"/>
        </w:rPr>
        <w:t>магнито</w:t>
      </w:r>
      <w:proofErr w:type="spellEnd"/>
      <w:r w:rsidRPr="00DA4CC1">
        <w:rPr>
          <w:rFonts w:ascii="Times New Roman" w:eastAsia="Times New Roman" w:hAnsi="Times New Roman" w:cs="Times New Roman"/>
          <w:sz w:val="26"/>
          <w:szCs w:val="26"/>
          <w:lang w:eastAsia="ru-RU"/>
        </w:rPr>
        <w:t>-, теплолечение, лазеротерапия, водолечение и др.), лечебная физкультура, лечебный массаж, мануальная терапия, иглорефлексотерапия, инъекции, вливания, иммунопрофилактические мероприятия и другие процедуры, манипуляции и методы лечения.</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6.3.1.4.</w:t>
      </w:r>
      <w:r w:rsidRPr="00DA4CC1">
        <w:rPr>
          <w:rFonts w:ascii="Times New Roman" w:eastAsia="Times New Roman" w:hAnsi="Times New Roman" w:cs="Times New Roman"/>
          <w:sz w:val="26"/>
          <w:szCs w:val="26"/>
          <w:lang w:eastAsia="ru-RU"/>
        </w:rPr>
        <w:tab/>
        <w:t>Прерывание беременности по медицинским показаниям.</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6.3.1.5.</w:t>
      </w:r>
      <w:r w:rsidRPr="00DA4CC1">
        <w:rPr>
          <w:rFonts w:ascii="Times New Roman" w:eastAsia="Times New Roman" w:hAnsi="Times New Roman" w:cs="Times New Roman"/>
          <w:sz w:val="26"/>
          <w:szCs w:val="26"/>
          <w:lang w:eastAsia="ru-RU"/>
        </w:rPr>
        <w:tab/>
        <w:t>Диспансеризация в амбулаторно-поликлинических условиях.</w:t>
      </w:r>
    </w:p>
    <w:p w:rsidR="00DA4CC1" w:rsidRPr="00DA4CC1" w:rsidRDefault="00DA4CC1" w:rsidP="00DA4CC1">
      <w:pPr>
        <w:rPr>
          <w:rFonts w:ascii="Times New Roman" w:eastAsia="Times New Roman" w:hAnsi="Times New Roman" w:cs="Times New Roman"/>
          <w:sz w:val="26"/>
          <w:szCs w:val="26"/>
          <w:lang w:eastAsia="ru-RU"/>
        </w:rPr>
      </w:pP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6.3.2.</w:t>
      </w:r>
      <w:r w:rsidRPr="00DA4CC1">
        <w:rPr>
          <w:rFonts w:ascii="Times New Roman" w:eastAsia="Times New Roman" w:hAnsi="Times New Roman" w:cs="Times New Roman"/>
          <w:sz w:val="26"/>
          <w:szCs w:val="26"/>
          <w:lang w:eastAsia="ru-RU"/>
        </w:rPr>
        <w:tab/>
        <w:t>Стоматологическая помощь</w:t>
      </w:r>
    </w:p>
    <w:p w:rsidR="00DA4CC1" w:rsidRPr="00DA4CC1" w:rsidRDefault="00DA4CC1" w:rsidP="00DA4CC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DA4CC1">
        <w:rPr>
          <w:rFonts w:ascii="Times New Roman" w:eastAsia="Times New Roman" w:hAnsi="Times New Roman" w:cs="Times New Roman"/>
          <w:sz w:val="26"/>
          <w:szCs w:val="26"/>
          <w:lang w:eastAsia="ru-RU"/>
        </w:rPr>
        <w:t xml:space="preserve">Терапевтическая, хирургическая помощь; мероприятия, связанные с подготовкой к протезированию; протезирование; </w:t>
      </w:r>
      <w:proofErr w:type="spellStart"/>
      <w:r w:rsidRPr="00DA4CC1">
        <w:rPr>
          <w:rFonts w:ascii="Times New Roman" w:eastAsia="Times New Roman" w:hAnsi="Times New Roman" w:cs="Times New Roman"/>
          <w:sz w:val="26"/>
          <w:szCs w:val="26"/>
          <w:lang w:eastAsia="ru-RU"/>
        </w:rPr>
        <w:t>имплантология</w:t>
      </w:r>
      <w:proofErr w:type="spellEnd"/>
      <w:r w:rsidRPr="00DA4CC1">
        <w:rPr>
          <w:rFonts w:ascii="Times New Roman" w:eastAsia="Times New Roman" w:hAnsi="Times New Roman" w:cs="Times New Roman"/>
          <w:sz w:val="26"/>
          <w:szCs w:val="26"/>
          <w:lang w:eastAsia="ru-RU"/>
        </w:rPr>
        <w:t xml:space="preserve">; ортопедия; </w:t>
      </w:r>
      <w:proofErr w:type="spellStart"/>
      <w:r w:rsidRPr="00DA4CC1">
        <w:rPr>
          <w:rFonts w:ascii="Times New Roman" w:eastAsia="Times New Roman" w:hAnsi="Times New Roman" w:cs="Times New Roman"/>
          <w:sz w:val="26"/>
          <w:szCs w:val="26"/>
          <w:lang w:eastAsia="ru-RU"/>
        </w:rPr>
        <w:t>парадонтология</w:t>
      </w:r>
      <w:proofErr w:type="spellEnd"/>
      <w:r w:rsidRPr="00DA4CC1">
        <w:rPr>
          <w:rFonts w:ascii="Times New Roman" w:eastAsia="Times New Roman" w:hAnsi="Times New Roman" w:cs="Times New Roman"/>
          <w:sz w:val="26"/>
          <w:szCs w:val="26"/>
          <w:lang w:eastAsia="ru-RU"/>
        </w:rPr>
        <w:t xml:space="preserve">; ортодонтия; рентгенологические исследования; компьютерная </w:t>
      </w:r>
      <w:proofErr w:type="spellStart"/>
      <w:r w:rsidRPr="00DA4CC1">
        <w:rPr>
          <w:rFonts w:ascii="Times New Roman" w:eastAsia="Times New Roman" w:hAnsi="Times New Roman" w:cs="Times New Roman"/>
          <w:sz w:val="26"/>
          <w:szCs w:val="26"/>
          <w:lang w:eastAsia="ru-RU"/>
        </w:rPr>
        <w:t>визиография</w:t>
      </w:r>
      <w:proofErr w:type="spellEnd"/>
      <w:r w:rsidRPr="00DA4CC1">
        <w:rPr>
          <w:rFonts w:ascii="Times New Roman" w:eastAsia="Times New Roman" w:hAnsi="Times New Roman" w:cs="Times New Roman"/>
          <w:sz w:val="26"/>
          <w:szCs w:val="26"/>
          <w:lang w:eastAsia="ru-RU"/>
        </w:rPr>
        <w:t>; анестезия; стоматологические лечебно-профилактические мероприятия.</w:t>
      </w:r>
    </w:p>
    <w:p w:rsidR="00DA4CC1" w:rsidRPr="00DA4CC1" w:rsidRDefault="00DA4CC1" w:rsidP="00DA4CC1">
      <w:pPr>
        <w:rPr>
          <w:rFonts w:ascii="Times New Roman" w:eastAsia="Times New Roman" w:hAnsi="Times New Roman" w:cs="Times New Roman"/>
          <w:sz w:val="26"/>
          <w:szCs w:val="26"/>
          <w:lang w:eastAsia="ru-RU"/>
        </w:rPr>
      </w:pP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6.3.3.</w:t>
      </w:r>
      <w:r w:rsidRPr="00DA4CC1">
        <w:rPr>
          <w:rFonts w:ascii="Times New Roman" w:eastAsia="Times New Roman" w:hAnsi="Times New Roman" w:cs="Times New Roman"/>
          <w:sz w:val="26"/>
          <w:szCs w:val="26"/>
          <w:lang w:eastAsia="ru-RU"/>
        </w:rPr>
        <w:tab/>
        <w:t xml:space="preserve">Помощь на дому </w:t>
      </w:r>
    </w:p>
    <w:p w:rsidR="00DA4CC1" w:rsidRPr="00DA4CC1" w:rsidRDefault="00DA4CC1" w:rsidP="00DA4CC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DA4CC1">
        <w:rPr>
          <w:rFonts w:ascii="Times New Roman" w:eastAsia="Times New Roman" w:hAnsi="Times New Roman" w:cs="Times New Roman"/>
          <w:sz w:val="26"/>
          <w:szCs w:val="26"/>
          <w:lang w:eastAsia="ru-RU"/>
        </w:rPr>
        <w:t>Помощь на дому Застрахованным лицам, которые по состоянию здоровья, характеру заболевания не могут посетить поликлинику: первичные и повторные осмотры Застрахованного на дому, оказание медицинской помощи, забор материала и проведение функциональных исследований на дому, если данные исследования необходимы по медицинским показаниям;</w:t>
      </w:r>
    </w:p>
    <w:p w:rsidR="00DA4CC1" w:rsidRPr="00DA4CC1" w:rsidRDefault="00DA4CC1" w:rsidP="00DA4CC1">
      <w:pPr>
        <w:rPr>
          <w:rFonts w:ascii="Times New Roman" w:eastAsia="Times New Roman" w:hAnsi="Times New Roman" w:cs="Times New Roman"/>
          <w:sz w:val="26"/>
          <w:szCs w:val="26"/>
          <w:lang w:eastAsia="ru-RU"/>
        </w:rPr>
      </w:pP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6.3.4.</w:t>
      </w:r>
      <w:r w:rsidRPr="00DA4CC1">
        <w:rPr>
          <w:rFonts w:ascii="Times New Roman" w:eastAsia="Times New Roman" w:hAnsi="Times New Roman" w:cs="Times New Roman"/>
          <w:sz w:val="26"/>
          <w:szCs w:val="26"/>
          <w:lang w:eastAsia="ru-RU"/>
        </w:rPr>
        <w:tab/>
        <w:t>Обеспечение медикаментами и предметами медицинского назначения.</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6.3.4.1</w:t>
      </w:r>
      <w:r w:rsidRPr="00DA4CC1">
        <w:rPr>
          <w:rFonts w:ascii="Times New Roman" w:eastAsia="Times New Roman" w:hAnsi="Times New Roman" w:cs="Times New Roman"/>
          <w:sz w:val="26"/>
          <w:szCs w:val="26"/>
          <w:lang w:eastAsia="ru-RU"/>
        </w:rPr>
        <w:t>.</w:t>
      </w:r>
      <w:r w:rsidRPr="00DA4CC1">
        <w:rPr>
          <w:rFonts w:ascii="Times New Roman" w:eastAsia="Times New Roman" w:hAnsi="Times New Roman" w:cs="Times New Roman"/>
          <w:sz w:val="26"/>
          <w:szCs w:val="26"/>
          <w:lang w:eastAsia="ru-RU"/>
        </w:rPr>
        <w:tab/>
        <w:t xml:space="preserve">Медикаментозное обеспечение, предоставляемое медицинским учреждением (обеспечение лекарственными препаратами, перевязочным </w:t>
      </w:r>
      <w:r w:rsidRPr="00DA4CC1">
        <w:rPr>
          <w:rFonts w:ascii="Times New Roman" w:eastAsia="Times New Roman" w:hAnsi="Times New Roman" w:cs="Times New Roman"/>
          <w:sz w:val="26"/>
          <w:szCs w:val="26"/>
          <w:lang w:eastAsia="ru-RU"/>
        </w:rPr>
        <w:lastRenderedPageBreak/>
        <w:t xml:space="preserve">материалом, средствами по уходу за больными) в объеме, предусмотренном Программой добровольного медицинского страхования. </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sz w:val="26"/>
          <w:szCs w:val="26"/>
          <w:lang w:eastAsia="ru-RU"/>
        </w:rPr>
        <w:t>Оплата Страховщиком услуг по обеспечению Застрахованного лица медикаментозными средствами производится путем оплаты счетов лечебно-профилактического учреждения или лечебно-профилактического учреждения, в составе которого организована аптека, которая является его структурным подразделением и действует на правах отделения.</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6.3.4.2.</w:t>
      </w:r>
      <w:r w:rsidRPr="00DA4CC1">
        <w:rPr>
          <w:rFonts w:ascii="Times New Roman" w:eastAsia="Times New Roman" w:hAnsi="Times New Roman" w:cs="Times New Roman"/>
          <w:sz w:val="26"/>
          <w:szCs w:val="26"/>
          <w:lang w:eastAsia="ru-RU"/>
        </w:rPr>
        <w:tab/>
        <w:t>Обеспечение предметами коррекции зрения, слуха и другими предметами медицинского назначения в объеме, предусмотренном Программой добровольного медицинского страхования.</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sz w:val="26"/>
          <w:szCs w:val="26"/>
          <w:lang w:eastAsia="ru-RU"/>
        </w:rPr>
        <w:t>Оплата Страховщиком услуг по обеспечению Застрахованного лица медикаментозными средствами производится путем оплаты счетов лечебно-профилактического учреждения.</w:t>
      </w:r>
    </w:p>
    <w:p w:rsidR="00DA4CC1" w:rsidRPr="00DA4CC1" w:rsidRDefault="00DA4CC1" w:rsidP="00DA4CC1">
      <w:pPr>
        <w:rPr>
          <w:rFonts w:ascii="Times New Roman" w:eastAsia="Times New Roman" w:hAnsi="Times New Roman" w:cs="Times New Roman"/>
          <w:sz w:val="26"/>
          <w:szCs w:val="26"/>
          <w:lang w:eastAsia="ru-RU"/>
        </w:rPr>
      </w:pP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6.3.5.</w:t>
      </w:r>
      <w:r w:rsidRPr="00DA4CC1">
        <w:rPr>
          <w:rFonts w:ascii="Times New Roman" w:eastAsia="Times New Roman" w:hAnsi="Times New Roman" w:cs="Times New Roman"/>
          <w:sz w:val="26"/>
          <w:szCs w:val="26"/>
          <w:lang w:eastAsia="ru-RU"/>
        </w:rPr>
        <w:tab/>
        <w:t>Стационарное обслуживание</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6.3.5.1.</w:t>
      </w:r>
      <w:r w:rsidRPr="00DA4CC1">
        <w:rPr>
          <w:rFonts w:ascii="Times New Roman" w:eastAsia="Times New Roman" w:hAnsi="Times New Roman" w:cs="Times New Roman"/>
          <w:sz w:val="26"/>
          <w:szCs w:val="26"/>
          <w:lang w:eastAsia="ru-RU"/>
        </w:rPr>
        <w:tab/>
        <w:t>Пребывание в стационаре, медикаментозное обеспечение, предоставляемое медицинским учреждением, в том числе:</w:t>
      </w:r>
    </w:p>
    <w:p w:rsidR="00DA4CC1" w:rsidRPr="00DA4CC1" w:rsidRDefault="00DA4CC1" w:rsidP="00DA4CC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DA4CC1">
        <w:rPr>
          <w:rFonts w:ascii="Times New Roman" w:eastAsia="Times New Roman" w:hAnsi="Times New Roman" w:cs="Times New Roman"/>
          <w:sz w:val="26"/>
          <w:szCs w:val="26"/>
          <w:lang w:eastAsia="ru-RU"/>
        </w:rPr>
        <w:t>Обеспечение лекарственными препаратами, перевязочным материалом, средствами по уходу за больными, в объеме, предусмотренном Программой добровольного медицинского страхования.</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sz w:val="26"/>
          <w:szCs w:val="26"/>
          <w:lang w:eastAsia="ru-RU"/>
        </w:rPr>
        <w:t>Оплата Страховщиком услуг по обеспечению Застрахованного лица медикаментозными средствами производится путем оплаты счетов лечебно-профилактического учреждения или лечебно-профилактического учреждения, в составе которого организована аптека, которая является его структурным подразделением и действует на правах отделения.</w:t>
      </w:r>
    </w:p>
    <w:p w:rsidR="00DA4CC1" w:rsidRPr="00DA4CC1" w:rsidRDefault="00DA4CC1" w:rsidP="00DA4CC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DA4CC1">
        <w:rPr>
          <w:rFonts w:ascii="Times New Roman" w:eastAsia="Times New Roman" w:hAnsi="Times New Roman" w:cs="Times New Roman"/>
          <w:sz w:val="26"/>
          <w:szCs w:val="26"/>
          <w:lang w:eastAsia="ru-RU"/>
        </w:rPr>
        <w:t xml:space="preserve">Обеспечение предметами коррекции зрения, слуха, </w:t>
      </w:r>
      <w:proofErr w:type="spellStart"/>
      <w:r w:rsidRPr="00DA4CC1">
        <w:rPr>
          <w:rFonts w:ascii="Times New Roman" w:eastAsia="Times New Roman" w:hAnsi="Times New Roman" w:cs="Times New Roman"/>
          <w:sz w:val="26"/>
          <w:szCs w:val="26"/>
          <w:lang w:eastAsia="ru-RU"/>
        </w:rPr>
        <w:t>эндопротезами</w:t>
      </w:r>
      <w:proofErr w:type="spellEnd"/>
      <w:r w:rsidRPr="00DA4CC1">
        <w:rPr>
          <w:rFonts w:ascii="Times New Roman" w:eastAsia="Times New Roman" w:hAnsi="Times New Roman" w:cs="Times New Roman"/>
          <w:sz w:val="26"/>
          <w:szCs w:val="26"/>
          <w:lang w:eastAsia="ru-RU"/>
        </w:rPr>
        <w:t>, искусственными водителями ритма сердца, трансмиттерами, имплантатами и др., корригирующими медицинскими устройствами и приспособлениями в объеме, предусмотренном Программой добровольного медицинского страхования.</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sz w:val="26"/>
          <w:szCs w:val="26"/>
          <w:lang w:eastAsia="ru-RU"/>
        </w:rPr>
        <w:t>Оплата Страховщиком услуг по обеспечению Застрахованного лица предметами медицинского назначения производится путем оплаты счетов лечебно-профилактического учреждения.</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6.3.5.2.</w:t>
      </w:r>
      <w:r w:rsidRPr="00DA4CC1">
        <w:rPr>
          <w:rFonts w:ascii="Times New Roman" w:eastAsia="Times New Roman" w:hAnsi="Times New Roman" w:cs="Times New Roman"/>
          <w:sz w:val="26"/>
          <w:szCs w:val="26"/>
          <w:lang w:eastAsia="ru-RU"/>
        </w:rPr>
        <w:tab/>
        <w:t xml:space="preserve">Оказание медицинской помощи и консультаций врачами-специалистами (в том числе по специальностям: терапия, хирургия, педиатрия, кардиология, ревматология, гастроэнтерология, пульмонология, эндокринология, нефрология, неврология, инфекционные болезни, травматология, урология, </w:t>
      </w:r>
      <w:r w:rsidRPr="00DA4CC1">
        <w:rPr>
          <w:rFonts w:ascii="Times New Roman" w:eastAsia="Times New Roman" w:hAnsi="Times New Roman" w:cs="Times New Roman"/>
          <w:sz w:val="26"/>
          <w:szCs w:val="26"/>
          <w:lang w:eastAsia="ru-RU"/>
        </w:rPr>
        <w:lastRenderedPageBreak/>
        <w:t>проктология, гинекология, отоларингология, офтальмология, дерматология, аллергология, анестезиология, иммунология, стоматология и др.).</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6.3.5.3.</w:t>
      </w:r>
      <w:r w:rsidRPr="00DA4CC1">
        <w:rPr>
          <w:rFonts w:ascii="Times New Roman" w:eastAsia="Times New Roman" w:hAnsi="Times New Roman" w:cs="Times New Roman"/>
          <w:sz w:val="26"/>
          <w:szCs w:val="26"/>
          <w:lang w:eastAsia="ru-RU"/>
        </w:rPr>
        <w:tab/>
        <w:t xml:space="preserve">Лабораторные и инструментальные исследования: лабораторная диагностика (бактериологические, биохимические, серологические и общеклинические исследования, гормональные исследования крови, иммунологические, </w:t>
      </w:r>
      <w:proofErr w:type="spellStart"/>
      <w:r w:rsidRPr="00DA4CC1">
        <w:rPr>
          <w:rFonts w:ascii="Times New Roman" w:eastAsia="Times New Roman" w:hAnsi="Times New Roman" w:cs="Times New Roman"/>
          <w:sz w:val="26"/>
          <w:szCs w:val="26"/>
          <w:lang w:eastAsia="ru-RU"/>
        </w:rPr>
        <w:t>аллергологические</w:t>
      </w:r>
      <w:proofErr w:type="spellEnd"/>
      <w:r w:rsidRPr="00DA4CC1">
        <w:rPr>
          <w:rFonts w:ascii="Times New Roman" w:eastAsia="Times New Roman" w:hAnsi="Times New Roman" w:cs="Times New Roman"/>
          <w:sz w:val="26"/>
          <w:szCs w:val="26"/>
          <w:lang w:eastAsia="ru-RU"/>
        </w:rPr>
        <w:t xml:space="preserve"> исследования, микроскопические исследования и др.), ультразвуковые исследования, функциональная диагностика (электрокардиография, суточное </w:t>
      </w:r>
      <w:proofErr w:type="spellStart"/>
      <w:r w:rsidRPr="00DA4CC1">
        <w:rPr>
          <w:rFonts w:ascii="Times New Roman" w:eastAsia="Times New Roman" w:hAnsi="Times New Roman" w:cs="Times New Roman"/>
          <w:sz w:val="26"/>
          <w:szCs w:val="26"/>
          <w:lang w:eastAsia="ru-RU"/>
        </w:rPr>
        <w:t>мониторирование</w:t>
      </w:r>
      <w:proofErr w:type="spellEnd"/>
      <w:r w:rsidRPr="00DA4CC1">
        <w:rPr>
          <w:rFonts w:ascii="Times New Roman" w:eastAsia="Times New Roman" w:hAnsi="Times New Roman" w:cs="Times New Roman"/>
          <w:sz w:val="26"/>
          <w:szCs w:val="26"/>
          <w:lang w:eastAsia="ru-RU"/>
        </w:rPr>
        <w:t xml:space="preserve"> артериального давления, </w:t>
      </w:r>
      <w:proofErr w:type="spellStart"/>
      <w:r w:rsidRPr="00DA4CC1">
        <w:rPr>
          <w:rFonts w:ascii="Times New Roman" w:eastAsia="Times New Roman" w:hAnsi="Times New Roman" w:cs="Times New Roman"/>
          <w:sz w:val="26"/>
          <w:szCs w:val="26"/>
          <w:lang w:eastAsia="ru-RU"/>
        </w:rPr>
        <w:t>реовазография</w:t>
      </w:r>
      <w:proofErr w:type="spellEnd"/>
      <w:r w:rsidRPr="00DA4CC1">
        <w:rPr>
          <w:rFonts w:ascii="Times New Roman" w:eastAsia="Times New Roman" w:hAnsi="Times New Roman" w:cs="Times New Roman"/>
          <w:sz w:val="26"/>
          <w:szCs w:val="26"/>
          <w:lang w:eastAsia="ru-RU"/>
        </w:rPr>
        <w:t xml:space="preserve">, велоэргометрия, фонокардиография, функции внешнего дыхания, </w:t>
      </w:r>
      <w:proofErr w:type="spellStart"/>
      <w:r w:rsidRPr="00DA4CC1">
        <w:rPr>
          <w:rFonts w:ascii="Times New Roman" w:eastAsia="Times New Roman" w:hAnsi="Times New Roman" w:cs="Times New Roman"/>
          <w:sz w:val="26"/>
          <w:szCs w:val="26"/>
          <w:lang w:eastAsia="ru-RU"/>
        </w:rPr>
        <w:t>холтеровское</w:t>
      </w:r>
      <w:proofErr w:type="spellEnd"/>
      <w:r w:rsidRPr="00DA4CC1">
        <w:rPr>
          <w:rFonts w:ascii="Times New Roman" w:eastAsia="Times New Roman" w:hAnsi="Times New Roman" w:cs="Times New Roman"/>
          <w:sz w:val="26"/>
          <w:szCs w:val="26"/>
          <w:lang w:eastAsia="ru-RU"/>
        </w:rPr>
        <w:t xml:space="preserve"> </w:t>
      </w:r>
      <w:proofErr w:type="spellStart"/>
      <w:r w:rsidRPr="00DA4CC1">
        <w:rPr>
          <w:rFonts w:ascii="Times New Roman" w:eastAsia="Times New Roman" w:hAnsi="Times New Roman" w:cs="Times New Roman"/>
          <w:sz w:val="26"/>
          <w:szCs w:val="26"/>
          <w:lang w:eastAsia="ru-RU"/>
        </w:rPr>
        <w:t>мониторирование</w:t>
      </w:r>
      <w:proofErr w:type="spellEnd"/>
      <w:r w:rsidRPr="00DA4CC1">
        <w:rPr>
          <w:rFonts w:ascii="Times New Roman" w:eastAsia="Times New Roman" w:hAnsi="Times New Roman" w:cs="Times New Roman"/>
          <w:sz w:val="26"/>
          <w:szCs w:val="26"/>
          <w:lang w:eastAsia="ru-RU"/>
        </w:rPr>
        <w:t>, электроэнцефалография и др.), эндоскопические исследования, рентгенологические исследования (включая компьютерную томографию, магнитно-резонансную томографию) и т.д.;</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6.3.5.4.</w:t>
      </w:r>
      <w:r w:rsidRPr="00DA4CC1">
        <w:rPr>
          <w:rFonts w:ascii="Times New Roman" w:eastAsia="Times New Roman" w:hAnsi="Times New Roman" w:cs="Times New Roman"/>
          <w:sz w:val="26"/>
          <w:szCs w:val="26"/>
          <w:lang w:eastAsia="ru-RU"/>
        </w:rPr>
        <w:tab/>
        <w:t xml:space="preserve">Процедуры, манипуляции и методы лечения: физиотерапия (электро-, свето-, </w:t>
      </w:r>
      <w:proofErr w:type="spellStart"/>
      <w:r w:rsidRPr="00DA4CC1">
        <w:rPr>
          <w:rFonts w:ascii="Times New Roman" w:eastAsia="Times New Roman" w:hAnsi="Times New Roman" w:cs="Times New Roman"/>
          <w:sz w:val="26"/>
          <w:szCs w:val="26"/>
          <w:lang w:eastAsia="ru-RU"/>
        </w:rPr>
        <w:t>магнито</w:t>
      </w:r>
      <w:proofErr w:type="spellEnd"/>
      <w:r w:rsidRPr="00DA4CC1">
        <w:rPr>
          <w:rFonts w:ascii="Times New Roman" w:eastAsia="Times New Roman" w:hAnsi="Times New Roman" w:cs="Times New Roman"/>
          <w:sz w:val="26"/>
          <w:szCs w:val="26"/>
          <w:lang w:eastAsia="ru-RU"/>
        </w:rPr>
        <w:t>-, теплолечение, лазеротерапия, водолечение и др.), лечебная физкультура, лечебный массаж, мануальная терапия, иглорефлексотерапия, инъекции, вливания, иммунопрофилактические мероприятия и другие процедуры, манипуляции и методы лечения.</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6.3.5.5.</w:t>
      </w:r>
      <w:r w:rsidRPr="00DA4CC1">
        <w:rPr>
          <w:rFonts w:ascii="Times New Roman" w:eastAsia="Times New Roman" w:hAnsi="Times New Roman" w:cs="Times New Roman"/>
          <w:sz w:val="26"/>
          <w:szCs w:val="26"/>
          <w:lang w:eastAsia="ru-RU"/>
        </w:rPr>
        <w:tab/>
        <w:t>Анестезиологические пособия.</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6.3.5.6.</w:t>
      </w:r>
      <w:r w:rsidRPr="00DA4CC1">
        <w:rPr>
          <w:rFonts w:ascii="Times New Roman" w:eastAsia="Times New Roman" w:hAnsi="Times New Roman" w:cs="Times New Roman"/>
          <w:sz w:val="26"/>
          <w:szCs w:val="26"/>
          <w:lang w:eastAsia="ru-RU"/>
        </w:rPr>
        <w:tab/>
        <w:t>Оперативные и консервативные методы лечения.</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6.3.5.7.</w:t>
      </w:r>
      <w:r w:rsidRPr="00DA4CC1">
        <w:rPr>
          <w:rFonts w:ascii="Times New Roman" w:eastAsia="Times New Roman" w:hAnsi="Times New Roman" w:cs="Times New Roman"/>
          <w:sz w:val="26"/>
          <w:szCs w:val="26"/>
          <w:lang w:eastAsia="ru-RU"/>
        </w:rPr>
        <w:tab/>
        <w:t>Реанимационные мероприятия, интенсивная терапия.</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6.3.5.8.</w:t>
      </w:r>
      <w:r w:rsidRPr="00DA4CC1">
        <w:rPr>
          <w:rFonts w:ascii="Times New Roman" w:eastAsia="Times New Roman" w:hAnsi="Times New Roman" w:cs="Times New Roman"/>
          <w:sz w:val="26"/>
          <w:szCs w:val="26"/>
          <w:lang w:eastAsia="ru-RU"/>
        </w:rPr>
        <w:tab/>
        <w:t>Медицинская транспортировка (транспортировка Застрахованного лица в медицинское учреждение, осуществляемая транспортным средством, а также транспортировка на носилках, медицинское сопровождение Застрахованного лица при транспортировке, если это необходимо по медицинским показаниям).</w:t>
      </w:r>
    </w:p>
    <w:p w:rsidR="00DA4CC1" w:rsidRPr="00DA4CC1" w:rsidRDefault="00DA4CC1" w:rsidP="00DA4CC1">
      <w:pPr>
        <w:rPr>
          <w:rFonts w:ascii="Times New Roman" w:eastAsia="Times New Roman" w:hAnsi="Times New Roman" w:cs="Times New Roman"/>
          <w:sz w:val="26"/>
          <w:szCs w:val="26"/>
          <w:lang w:eastAsia="ru-RU"/>
        </w:rPr>
      </w:pP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6.3.6.</w:t>
      </w:r>
      <w:r w:rsidRPr="00DA4CC1">
        <w:rPr>
          <w:rFonts w:ascii="Times New Roman" w:eastAsia="Times New Roman" w:hAnsi="Times New Roman" w:cs="Times New Roman"/>
          <w:sz w:val="26"/>
          <w:szCs w:val="26"/>
          <w:lang w:eastAsia="ru-RU"/>
        </w:rPr>
        <w:tab/>
        <w:t xml:space="preserve"> Скорая и неотложная медицинская помощь</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6.3.6.1.</w:t>
      </w:r>
      <w:r w:rsidRPr="00DA4CC1">
        <w:rPr>
          <w:rFonts w:ascii="Times New Roman" w:eastAsia="Times New Roman" w:hAnsi="Times New Roman" w:cs="Times New Roman"/>
          <w:sz w:val="26"/>
          <w:szCs w:val="26"/>
          <w:lang w:eastAsia="ru-RU"/>
        </w:rPr>
        <w:tab/>
        <w:t>Выезд бригады скорой и неотложной помощи.</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6.3.6.2.</w:t>
      </w:r>
      <w:r w:rsidRPr="00DA4CC1">
        <w:rPr>
          <w:rFonts w:ascii="Times New Roman" w:eastAsia="Times New Roman" w:hAnsi="Times New Roman" w:cs="Times New Roman"/>
          <w:sz w:val="26"/>
          <w:szCs w:val="26"/>
          <w:lang w:eastAsia="ru-RU"/>
        </w:rPr>
        <w:tab/>
        <w:t>Первичный осмотр больного, проведение необходимой экспресс - диагностики.</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6.3.6.3.</w:t>
      </w:r>
      <w:r w:rsidRPr="00DA4CC1">
        <w:rPr>
          <w:rFonts w:ascii="Times New Roman" w:eastAsia="Times New Roman" w:hAnsi="Times New Roman" w:cs="Times New Roman"/>
          <w:sz w:val="26"/>
          <w:szCs w:val="26"/>
          <w:lang w:eastAsia="ru-RU"/>
        </w:rPr>
        <w:tab/>
        <w:t>Экстренные лечебные манипуляции, направленные на купирование неотложного состояния.</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6.3.6.4.</w:t>
      </w:r>
      <w:r w:rsidRPr="00DA4CC1">
        <w:rPr>
          <w:rFonts w:ascii="Times New Roman" w:eastAsia="Times New Roman" w:hAnsi="Times New Roman" w:cs="Times New Roman"/>
          <w:sz w:val="26"/>
          <w:szCs w:val="26"/>
          <w:lang w:eastAsia="ru-RU"/>
        </w:rPr>
        <w:tab/>
        <w:t xml:space="preserve">Медицинская транспортировка в стационар в случае необходимости госпитализации Застрахованного лица (транспортировка Застрахованного лица в медицинское учреждение, осуществляемая транспортным средством, а также </w:t>
      </w:r>
      <w:r w:rsidRPr="00DA4CC1">
        <w:rPr>
          <w:rFonts w:ascii="Times New Roman" w:eastAsia="Times New Roman" w:hAnsi="Times New Roman" w:cs="Times New Roman"/>
          <w:sz w:val="26"/>
          <w:szCs w:val="26"/>
          <w:lang w:eastAsia="ru-RU"/>
        </w:rPr>
        <w:lastRenderedPageBreak/>
        <w:t>транспортировка на носилках, медицинское сопровождение Застрахованного лица при транспортировке, если это необходимо по медицинским показаниям).</w:t>
      </w:r>
    </w:p>
    <w:p w:rsidR="00DA4CC1" w:rsidRPr="00DA4CC1" w:rsidRDefault="00DA4CC1" w:rsidP="00DA4CC1">
      <w:pPr>
        <w:rPr>
          <w:rFonts w:ascii="Times New Roman" w:eastAsia="Times New Roman" w:hAnsi="Times New Roman" w:cs="Times New Roman"/>
          <w:sz w:val="26"/>
          <w:szCs w:val="26"/>
          <w:lang w:eastAsia="ru-RU"/>
        </w:rPr>
      </w:pP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6.3.7.</w:t>
      </w:r>
      <w:r w:rsidRPr="00DA4CC1">
        <w:rPr>
          <w:rFonts w:ascii="Times New Roman" w:eastAsia="Times New Roman" w:hAnsi="Times New Roman" w:cs="Times New Roman"/>
          <w:sz w:val="26"/>
          <w:szCs w:val="26"/>
          <w:lang w:eastAsia="ru-RU"/>
        </w:rPr>
        <w:tab/>
        <w:t xml:space="preserve"> Реабилитационно-восстановительное лечение</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6.3.7.1.</w:t>
      </w:r>
      <w:r w:rsidRPr="00DA4CC1">
        <w:rPr>
          <w:rFonts w:ascii="Times New Roman" w:eastAsia="Times New Roman" w:hAnsi="Times New Roman" w:cs="Times New Roman"/>
          <w:sz w:val="26"/>
          <w:szCs w:val="26"/>
          <w:lang w:eastAsia="ru-RU"/>
        </w:rPr>
        <w:tab/>
        <w:t>Пребывание в медицинском учреждении, оказывающем реабилитационно-восстановительное лечение, медикаментозное обеспечение, предоставляемое медицинским учреждением, в том числе:</w:t>
      </w:r>
    </w:p>
    <w:p w:rsidR="00DA4CC1" w:rsidRPr="00DA4CC1" w:rsidRDefault="00DA4CC1" w:rsidP="00DA4CC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DA4CC1">
        <w:rPr>
          <w:rFonts w:ascii="Times New Roman" w:eastAsia="Times New Roman" w:hAnsi="Times New Roman" w:cs="Times New Roman"/>
          <w:sz w:val="26"/>
          <w:szCs w:val="26"/>
          <w:lang w:eastAsia="ru-RU"/>
        </w:rPr>
        <w:t>Обеспечение лекарственными препаратами, перевязочным материалом, средствами по уходу за больными, в объеме, предусмотренном Программой добровольного медицинского страхования.</w:t>
      </w:r>
    </w:p>
    <w:p w:rsidR="00DA4CC1" w:rsidRPr="00DA4CC1" w:rsidRDefault="00DA4CC1" w:rsidP="00DA4CC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DA4CC1">
        <w:rPr>
          <w:rFonts w:ascii="Times New Roman" w:eastAsia="Times New Roman" w:hAnsi="Times New Roman" w:cs="Times New Roman"/>
          <w:sz w:val="26"/>
          <w:szCs w:val="26"/>
          <w:lang w:eastAsia="ru-RU"/>
        </w:rPr>
        <w:t>Оплата Страховщиком услуг по обеспечению Застрахованного лица медикаментозными средствами производится путем оплаты счетов лечебно-профилактического учреждения или лечебно-профилактического учреждения, в составе которого организована аптека, которая является его структурным подразделением и действует на правах отделения.</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6.3.7.2.</w:t>
      </w:r>
      <w:r w:rsidRPr="00DA4CC1">
        <w:rPr>
          <w:rFonts w:ascii="Times New Roman" w:eastAsia="Times New Roman" w:hAnsi="Times New Roman" w:cs="Times New Roman"/>
          <w:sz w:val="26"/>
          <w:szCs w:val="26"/>
          <w:lang w:eastAsia="ru-RU"/>
        </w:rPr>
        <w:tab/>
        <w:t>Прием и консультации врачей-специалистов (в том числе по специальностям: терапия, хирургия, педиатрия, кардиология, ревматология, гастроэнтерология, пульмонология, эндокринология, нефрология, неврология, инфекционные болезни, травматология, урология, проктология, гинекология, отоларингология, офтальмология, дерматология, аллергология, анестезиология, иммунология, стоматология и др.).</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6.3.7.3.</w:t>
      </w:r>
      <w:r w:rsidRPr="00DA4CC1">
        <w:rPr>
          <w:rFonts w:ascii="Times New Roman" w:eastAsia="Times New Roman" w:hAnsi="Times New Roman" w:cs="Times New Roman"/>
          <w:sz w:val="26"/>
          <w:szCs w:val="26"/>
          <w:lang w:eastAsia="ru-RU"/>
        </w:rPr>
        <w:tab/>
        <w:t xml:space="preserve">Лабораторно-диагностические исследования: лабораторная диагностика (бактериологические, биохимические, серологические и общеклинические исследования, гормональные исследования крови, иммунологические, </w:t>
      </w:r>
      <w:proofErr w:type="spellStart"/>
      <w:r w:rsidRPr="00DA4CC1">
        <w:rPr>
          <w:rFonts w:ascii="Times New Roman" w:eastAsia="Times New Roman" w:hAnsi="Times New Roman" w:cs="Times New Roman"/>
          <w:sz w:val="26"/>
          <w:szCs w:val="26"/>
          <w:lang w:eastAsia="ru-RU"/>
        </w:rPr>
        <w:t>аллергологические</w:t>
      </w:r>
      <w:proofErr w:type="spellEnd"/>
      <w:r w:rsidRPr="00DA4CC1">
        <w:rPr>
          <w:rFonts w:ascii="Times New Roman" w:eastAsia="Times New Roman" w:hAnsi="Times New Roman" w:cs="Times New Roman"/>
          <w:sz w:val="26"/>
          <w:szCs w:val="26"/>
          <w:lang w:eastAsia="ru-RU"/>
        </w:rPr>
        <w:t xml:space="preserve"> исследования, микроскопические исследования и др.), ультразвуковые исследования, функциональная диагностика (электрокардиография, суточное </w:t>
      </w:r>
      <w:proofErr w:type="spellStart"/>
      <w:r w:rsidRPr="00DA4CC1">
        <w:rPr>
          <w:rFonts w:ascii="Times New Roman" w:eastAsia="Times New Roman" w:hAnsi="Times New Roman" w:cs="Times New Roman"/>
          <w:sz w:val="26"/>
          <w:szCs w:val="26"/>
          <w:lang w:eastAsia="ru-RU"/>
        </w:rPr>
        <w:t>мониторирование</w:t>
      </w:r>
      <w:proofErr w:type="spellEnd"/>
      <w:r w:rsidRPr="00DA4CC1">
        <w:rPr>
          <w:rFonts w:ascii="Times New Roman" w:eastAsia="Times New Roman" w:hAnsi="Times New Roman" w:cs="Times New Roman"/>
          <w:sz w:val="26"/>
          <w:szCs w:val="26"/>
          <w:lang w:eastAsia="ru-RU"/>
        </w:rPr>
        <w:t xml:space="preserve"> артериального давления, </w:t>
      </w:r>
      <w:proofErr w:type="spellStart"/>
      <w:r w:rsidRPr="00DA4CC1">
        <w:rPr>
          <w:rFonts w:ascii="Times New Roman" w:eastAsia="Times New Roman" w:hAnsi="Times New Roman" w:cs="Times New Roman"/>
          <w:sz w:val="26"/>
          <w:szCs w:val="26"/>
          <w:lang w:eastAsia="ru-RU"/>
        </w:rPr>
        <w:t>реовазография</w:t>
      </w:r>
      <w:proofErr w:type="spellEnd"/>
      <w:r w:rsidRPr="00DA4CC1">
        <w:rPr>
          <w:rFonts w:ascii="Times New Roman" w:eastAsia="Times New Roman" w:hAnsi="Times New Roman" w:cs="Times New Roman"/>
          <w:sz w:val="26"/>
          <w:szCs w:val="26"/>
          <w:lang w:eastAsia="ru-RU"/>
        </w:rPr>
        <w:t xml:space="preserve">, велоэргометрия, фонокардиография, функции внешнего дыхания, </w:t>
      </w:r>
      <w:proofErr w:type="spellStart"/>
      <w:r w:rsidRPr="00DA4CC1">
        <w:rPr>
          <w:rFonts w:ascii="Times New Roman" w:eastAsia="Times New Roman" w:hAnsi="Times New Roman" w:cs="Times New Roman"/>
          <w:sz w:val="26"/>
          <w:szCs w:val="26"/>
          <w:lang w:eastAsia="ru-RU"/>
        </w:rPr>
        <w:t>холтеровское</w:t>
      </w:r>
      <w:proofErr w:type="spellEnd"/>
      <w:r w:rsidRPr="00DA4CC1">
        <w:rPr>
          <w:rFonts w:ascii="Times New Roman" w:eastAsia="Times New Roman" w:hAnsi="Times New Roman" w:cs="Times New Roman"/>
          <w:sz w:val="26"/>
          <w:szCs w:val="26"/>
          <w:lang w:eastAsia="ru-RU"/>
        </w:rPr>
        <w:t xml:space="preserve"> </w:t>
      </w:r>
      <w:proofErr w:type="spellStart"/>
      <w:r w:rsidRPr="00DA4CC1">
        <w:rPr>
          <w:rFonts w:ascii="Times New Roman" w:eastAsia="Times New Roman" w:hAnsi="Times New Roman" w:cs="Times New Roman"/>
          <w:sz w:val="26"/>
          <w:szCs w:val="26"/>
          <w:lang w:eastAsia="ru-RU"/>
        </w:rPr>
        <w:t>мониторирование</w:t>
      </w:r>
      <w:proofErr w:type="spellEnd"/>
      <w:r w:rsidRPr="00DA4CC1">
        <w:rPr>
          <w:rFonts w:ascii="Times New Roman" w:eastAsia="Times New Roman" w:hAnsi="Times New Roman" w:cs="Times New Roman"/>
          <w:sz w:val="26"/>
          <w:szCs w:val="26"/>
          <w:lang w:eastAsia="ru-RU"/>
        </w:rPr>
        <w:t>, электроэнцефалография и др.), эндоскопические исследования, рентгенологические исследования (включая компьютерную томографию, магнитно-резонансную томографию) и т.д.</w:t>
      </w:r>
    </w:p>
    <w:p w:rsidR="00DA4CC1" w:rsidRPr="00DA4CC1" w:rsidRDefault="00DA4CC1" w:rsidP="00DA4CC1">
      <w:pPr>
        <w:rPr>
          <w:rFonts w:ascii="Times New Roman" w:eastAsia="Times New Roman" w:hAnsi="Times New Roman" w:cs="Times New Roman"/>
          <w:sz w:val="26"/>
          <w:szCs w:val="26"/>
          <w:lang w:eastAsia="ru-RU"/>
        </w:rPr>
      </w:pPr>
      <w:r w:rsidRPr="00DA4CC1">
        <w:rPr>
          <w:rFonts w:ascii="Times New Roman" w:eastAsia="Times New Roman" w:hAnsi="Times New Roman" w:cs="Times New Roman"/>
          <w:b/>
          <w:i/>
          <w:sz w:val="26"/>
          <w:szCs w:val="26"/>
          <w:lang w:eastAsia="ru-RU"/>
        </w:rPr>
        <w:t>6.3.7.4.</w:t>
      </w:r>
      <w:r w:rsidRPr="00DA4CC1">
        <w:rPr>
          <w:rFonts w:ascii="Times New Roman" w:eastAsia="Times New Roman" w:hAnsi="Times New Roman" w:cs="Times New Roman"/>
          <w:sz w:val="26"/>
          <w:szCs w:val="26"/>
          <w:lang w:eastAsia="ru-RU"/>
        </w:rPr>
        <w:tab/>
        <w:t xml:space="preserve">Процедуры, манипуляции и методы лечения: физиотерапия (электро-, свето-, </w:t>
      </w:r>
      <w:proofErr w:type="spellStart"/>
      <w:r w:rsidRPr="00DA4CC1">
        <w:rPr>
          <w:rFonts w:ascii="Times New Roman" w:eastAsia="Times New Roman" w:hAnsi="Times New Roman" w:cs="Times New Roman"/>
          <w:sz w:val="26"/>
          <w:szCs w:val="26"/>
          <w:lang w:eastAsia="ru-RU"/>
        </w:rPr>
        <w:t>магнито</w:t>
      </w:r>
      <w:proofErr w:type="spellEnd"/>
      <w:r w:rsidRPr="00DA4CC1">
        <w:rPr>
          <w:rFonts w:ascii="Times New Roman" w:eastAsia="Times New Roman" w:hAnsi="Times New Roman" w:cs="Times New Roman"/>
          <w:sz w:val="26"/>
          <w:szCs w:val="26"/>
          <w:lang w:eastAsia="ru-RU"/>
        </w:rPr>
        <w:t xml:space="preserve">-, теплолечение, лазеротерапия, водолечение, бальнеотерапия, баротерапия и др.), лечебная физкультура, лечебный массаж, мануальная терапия, иглорефлексотерапия, инъекции, вливания и другие процедуры, манипуляции и методы лечения, в </w:t>
      </w:r>
      <w:proofErr w:type="spellStart"/>
      <w:r w:rsidRPr="00DA4CC1">
        <w:rPr>
          <w:rFonts w:ascii="Times New Roman" w:eastAsia="Times New Roman" w:hAnsi="Times New Roman" w:cs="Times New Roman"/>
          <w:sz w:val="26"/>
          <w:szCs w:val="26"/>
          <w:lang w:eastAsia="ru-RU"/>
        </w:rPr>
        <w:t>т.ч</w:t>
      </w:r>
      <w:proofErr w:type="spellEnd"/>
      <w:r w:rsidRPr="00DA4CC1">
        <w:rPr>
          <w:rFonts w:ascii="Times New Roman" w:eastAsia="Times New Roman" w:hAnsi="Times New Roman" w:cs="Times New Roman"/>
          <w:sz w:val="26"/>
          <w:szCs w:val="26"/>
          <w:lang w:eastAsia="ru-RU"/>
        </w:rPr>
        <w:t>. водолечение, грязелечение, диетическое питание.</w:t>
      </w:r>
    </w:p>
    <w:p w:rsidR="00DA4CC1" w:rsidRPr="00D06B0D" w:rsidRDefault="006F61D3" w:rsidP="00DA4CC1">
      <w:pPr>
        <w:rPr>
          <w:rFonts w:ascii="Times New Roman" w:eastAsia="Times New Roman" w:hAnsi="Times New Roman" w:cs="Times New Roman"/>
          <w:sz w:val="26"/>
          <w:szCs w:val="26"/>
          <w:lang w:eastAsia="ru-RU"/>
        </w:rPr>
      </w:pPr>
      <w:r w:rsidRPr="006F61D3">
        <w:rPr>
          <w:rFonts w:ascii="Times New Roman" w:eastAsia="Times New Roman" w:hAnsi="Times New Roman" w:cs="Times New Roman"/>
          <w:b/>
          <w:i/>
          <w:sz w:val="26"/>
          <w:szCs w:val="26"/>
          <w:lang w:eastAsia="ru-RU"/>
        </w:rPr>
        <w:lastRenderedPageBreak/>
        <w:t>6.3</w:t>
      </w:r>
      <w:r w:rsidR="00DA4CC1" w:rsidRPr="006F61D3">
        <w:rPr>
          <w:rFonts w:ascii="Times New Roman" w:eastAsia="Times New Roman" w:hAnsi="Times New Roman" w:cs="Times New Roman"/>
          <w:b/>
          <w:i/>
          <w:sz w:val="26"/>
          <w:szCs w:val="26"/>
          <w:lang w:eastAsia="ru-RU"/>
        </w:rPr>
        <w:t>.7.5.</w:t>
      </w:r>
      <w:r w:rsidR="00DA4CC1" w:rsidRPr="00DA4CC1">
        <w:rPr>
          <w:rFonts w:ascii="Times New Roman" w:eastAsia="Times New Roman" w:hAnsi="Times New Roman" w:cs="Times New Roman"/>
          <w:sz w:val="26"/>
          <w:szCs w:val="26"/>
          <w:lang w:eastAsia="ru-RU"/>
        </w:rPr>
        <w:tab/>
        <w:t xml:space="preserve">Консервативное лечение по поводу заболевания, послужившего основанием для </w:t>
      </w:r>
      <w:bookmarkStart w:id="8" w:name="_GoBack"/>
      <w:bookmarkEnd w:id="8"/>
      <w:r w:rsidR="00DA4CC1" w:rsidRPr="00D06B0D">
        <w:rPr>
          <w:rFonts w:ascii="Times New Roman" w:eastAsia="Times New Roman" w:hAnsi="Times New Roman" w:cs="Times New Roman"/>
          <w:sz w:val="26"/>
          <w:szCs w:val="26"/>
          <w:lang w:eastAsia="ru-RU"/>
        </w:rPr>
        <w:t>оказания реабилитацио</w:t>
      </w:r>
      <w:r w:rsidRPr="00D06B0D">
        <w:rPr>
          <w:rFonts w:ascii="Times New Roman" w:eastAsia="Times New Roman" w:hAnsi="Times New Roman" w:cs="Times New Roman"/>
          <w:sz w:val="26"/>
          <w:szCs w:val="26"/>
          <w:lang w:eastAsia="ru-RU"/>
        </w:rPr>
        <w:t>нно-восстановительного лечения.</w:t>
      </w:r>
    </w:p>
    <w:p w:rsidR="00DA4CC1" w:rsidRPr="00D06B0D" w:rsidRDefault="006F61D3" w:rsidP="00DA4CC1">
      <w:pPr>
        <w:rPr>
          <w:rFonts w:ascii="Times New Roman" w:eastAsia="Times New Roman" w:hAnsi="Times New Roman" w:cs="Times New Roman"/>
          <w:sz w:val="26"/>
          <w:szCs w:val="26"/>
          <w:lang w:eastAsia="ru-RU"/>
        </w:rPr>
      </w:pPr>
      <w:r w:rsidRPr="00D06B0D">
        <w:rPr>
          <w:rFonts w:ascii="Times New Roman" w:eastAsia="Times New Roman" w:hAnsi="Times New Roman" w:cs="Times New Roman"/>
          <w:b/>
          <w:i/>
          <w:sz w:val="26"/>
          <w:szCs w:val="26"/>
          <w:lang w:eastAsia="ru-RU"/>
        </w:rPr>
        <w:t>6.3</w:t>
      </w:r>
      <w:r w:rsidR="00DA4CC1" w:rsidRPr="00D06B0D">
        <w:rPr>
          <w:rFonts w:ascii="Times New Roman" w:eastAsia="Times New Roman" w:hAnsi="Times New Roman" w:cs="Times New Roman"/>
          <w:b/>
          <w:i/>
          <w:sz w:val="26"/>
          <w:szCs w:val="26"/>
          <w:lang w:eastAsia="ru-RU"/>
        </w:rPr>
        <w:t>.8.</w:t>
      </w:r>
      <w:r w:rsidR="00DA4CC1" w:rsidRPr="00D06B0D">
        <w:rPr>
          <w:rFonts w:ascii="Times New Roman" w:eastAsia="Times New Roman" w:hAnsi="Times New Roman" w:cs="Times New Roman"/>
          <w:sz w:val="26"/>
          <w:szCs w:val="26"/>
          <w:lang w:eastAsia="ru-RU"/>
        </w:rPr>
        <w:tab/>
        <w:t>Сезонная вакцинация от гриппа и от клещевого энцефалита.</w:t>
      </w:r>
    </w:p>
    <w:p w:rsidR="0045148F" w:rsidRPr="00DA4CC1" w:rsidRDefault="006F61D3" w:rsidP="00DA4CC1">
      <w:pPr>
        <w:rPr>
          <w:rFonts w:ascii="Times New Roman" w:eastAsia="Times New Roman" w:hAnsi="Times New Roman" w:cs="Times New Roman"/>
          <w:sz w:val="26"/>
          <w:szCs w:val="26"/>
          <w:lang w:eastAsia="ru-RU"/>
        </w:rPr>
      </w:pPr>
      <w:r w:rsidRPr="00D06B0D">
        <w:rPr>
          <w:rFonts w:ascii="Times New Roman" w:eastAsia="Times New Roman" w:hAnsi="Times New Roman" w:cs="Times New Roman"/>
          <w:b/>
          <w:i/>
          <w:sz w:val="26"/>
          <w:szCs w:val="26"/>
          <w:lang w:eastAsia="ru-RU"/>
        </w:rPr>
        <w:t>6.3.9.</w:t>
      </w:r>
      <w:r w:rsidRPr="00D06B0D">
        <w:rPr>
          <w:rFonts w:ascii="Times New Roman" w:eastAsia="Times New Roman" w:hAnsi="Times New Roman" w:cs="Times New Roman"/>
          <w:sz w:val="26"/>
          <w:szCs w:val="26"/>
          <w:lang w:eastAsia="ru-RU"/>
        </w:rPr>
        <w:tab/>
        <w:t>Перечень лечебно-профилактических учреждений заполняется в соответствии с предложением победителя закупочной процедуры.</w:t>
      </w:r>
    </w:p>
    <w:sectPr w:rsidR="0045148F" w:rsidRPr="00DA4C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4B133C2"/>
    <w:multiLevelType w:val="hybridMultilevel"/>
    <w:tmpl w:val="60C27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476E69"/>
    <w:multiLevelType w:val="hybridMultilevel"/>
    <w:tmpl w:val="79BC9B1A"/>
    <w:lvl w:ilvl="0" w:tplc="B4A813C2">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D201CF6"/>
    <w:multiLevelType w:val="hybridMultilevel"/>
    <w:tmpl w:val="1CEE58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246599"/>
    <w:multiLevelType w:val="hybridMultilevel"/>
    <w:tmpl w:val="B858BF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362045D"/>
    <w:multiLevelType w:val="hybridMultilevel"/>
    <w:tmpl w:val="79DEBFB6"/>
    <w:lvl w:ilvl="0" w:tplc="E11209C8">
      <w:start w:val="3"/>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537E1A"/>
    <w:multiLevelType w:val="hybridMultilevel"/>
    <w:tmpl w:val="EA1857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B6644B5"/>
    <w:multiLevelType w:val="hybridMultilevel"/>
    <w:tmpl w:val="56485C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7"/>
  </w:num>
  <w:num w:numId="4">
    <w:abstractNumId w:val="2"/>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4"/>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A29"/>
    <w:rsid w:val="0001392B"/>
    <w:rsid w:val="000866D0"/>
    <w:rsid w:val="0008684E"/>
    <w:rsid w:val="000B2A71"/>
    <w:rsid w:val="000C0C69"/>
    <w:rsid w:val="000E027A"/>
    <w:rsid w:val="00165A93"/>
    <w:rsid w:val="0017741C"/>
    <w:rsid w:val="00236552"/>
    <w:rsid w:val="00286DB9"/>
    <w:rsid w:val="00293E85"/>
    <w:rsid w:val="002A1576"/>
    <w:rsid w:val="002F3ED7"/>
    <w:rsid w:val="00363B83"/>
    <w:rsid w:val="003B024D"/>
    <w:rsid w:val="003C6B93"/>
    <w:rsid w:val="004031C9"/>
    <w:rsid w:val="0045148F"/>
    <w:rsid w:val="00451A29"/>
    <w:rsid w:val="004A179D"/>
    <w:rsid w:val="004F6588"/>
    <w:rsid w:val="00503618"/>
    <w:rsid w:val="005161BD"/>
    <w:rsid w:val="005324CA"/>
    <w:rsid w:val="00546674"/>
    <w:rsid w:val="00575AEF"/>
    <w:rsid w:val="005853EB"/>
    <w:rsid w:val="005B1508"/>
    <w:rsid w:val="005B3780"/>
    <w:rsid w:val="005F78A5"/>
    <w:rsid w:val="0063016E"/>
    <w:rsid w:val="00633C07"/>
    <w:rsid w:val="006421A8"/>
    <w:rsid w:val="00675AC0"/>
    <w:rsid w:val="0068718B"/>
    <w:rsid w:val="006C5289"/>
    <w:rsid w:val="006D7066"/>
    <w:rsid w:val="006F61D3"/>
    <w:rsid w:val="00723433"/>
    <w:rsid w:val="00763D8B"/>
    <w:rsid w:val="00782CBF"/>
    <w:rsid w:val="007B11FC"/>
    <w:rsid w:val="007F1F37"/>
    <w:rsid w:val="00811249"/>
    <w:rsid w:val="00837F27"/>
    <w:rsid w:val="00852A4B"/>
    <w:rsid w:val="0086354C"/>
    <w:rsid w:val="00895485"/>
    <w:rsid w:val="008C4BE2"/>
    <w:rsid w:val="008D1D34"/>
    <w:rsid w:val="008E54C5"/>
    <w:rsid w:val="00935B2E"/>
    <w:rsid w:val="00946A67"/>
    <w:rsid w:val="00982128"/>
    <w:rsid w:val="00987CBA"/>
    <w:rsid w:val="009B5ECC"/>
    <w:rsid w:val="009D428E"/>
    <w:rsid w:val="009D7FF8"/>
    <w:rsid w:val="00A00FD6"/>
    <w:rsid w:val="00A12231"/>
    <w:rsid w:val="00A45CB4"/>
    <w:rsid w:val="00A76CC5"/>
    <w:rsid w:val="00AC78E5"/>
    <w:rsid w:val="00AF51FC"/>
    <w:rsid w:val="00B52343"/>
    <w:rsid w:val="00B54791"/>
    <w:rsid w:val="00B74364"/>
    <w:rsid w:val="00B92C4E"/>
    <w:rsid w:val="00B9536D"/>
    <w:rsid w:val="00BC768B"/>
    <w:rsid w:val="00BE03A4"/>
    <w:rsid w:val="00BE5959"/>
    <w:rsid w:val="00C13A92"/>
    <w:rsid w:val="00C30E71"/>
    <w:rsid w:val="00C501F9"/>
    <w:rsid w:val="00C60663"/>
    <w:rsid w:val="00C6320A"/>
    <w:rsid w:val="00C6401D"/>
    <w:rsid w:val="00C93B50"/>
    <w:rsid w:val="00C96E62"/>
    <w:rsid w:val="00CE7F69"/>
    <w:rsid w:val="00D012D1"/>
    <w:rsid w:val="00D03458"/>
    <w:rsid w:val="00D06B0D"/>
    <w:rsid w:val="00D50245"/>
    <w:rsid w:val="00D746DE"/>
    <w:rsid w:val="00D85CED"/>
    <w:rsid w:val="00D92A68"/>
    <w:rsid w:val="00DA4CC1"/>
    <w:rsid w:val="00DE4677"/>
    <w:rsid w:val="00E40D02"/>
    <w:rsid w:val="00E44D0D"/>
    <w:rsid w:val="00E94C8C"/>
    <w:rsid w:val="00EC2ED7"/>
    <w:rsid w:val="00EC5C39"/>
    <w:rsid w:val="00EE0990"/>
    <w:rsid w:val="00EE31DE"/>
    <w:rsid w:val="00EF44DF"/>
    <w:rsid w:val="00FA22A5"/>
    <w:rsid w:val="00FB74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5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6552"/>
    <w:pPr>
      <w:ind w:left="720"/>
      <w:contextualSpacing/>
    </w:pPr>
  </w:style>
  <w:style w:type="paragraph" w:styleId="a4">
    <w:name w:val="Balloon Text"/>
    <w:basedOn w:val="a"/>
    <w:link w:val="a5"/>
    <w:uiPriority w:val="99"/>
    <w:semiHidden/>
    <w:unhideWhenUsed/>
    <w:rsid w:val="00C501F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501F9"/>
    <w:rPr>
      <w:rFonts w:ascii="Tahoma" w:hAnsi="Tahoma" w:cs="Tahoma"/>
      <w:sz w:val="16"/>
      <w:szCs w:val="16"/>
    </w:rPr>
  </w:style>
  <w:style w:type="table" w:styleId="a6">
    <w:name w:val="Table Grid"/>
    <w:basedOn w:val="a1"/>
    <w:uiPriority w:val="59"/>
    <w:rsid w:val="008954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5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6552"/>
    <w:pPr>
      <w:ind w:left="720"/>
      <w:contextualSpacing/>
    </w:pPr>
  </w:style>
  <w:style w:type="paragraph" w:styleId="a4">
    <w:name w:val="Balloon Text"/>
    <w:basedOn w:val="a"/>
    <w:link w:val="a5"/>
    <w:uiPriority w:val="99"/>
    <w:semiHidden/>
    <w:unhideWhenUsed/>
    <w:rsid w:val="00C501F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501F9"/>
    <w:rPr>
      <w:rFonts w:ascii="Tahoma" w:hAnsi="Tahoma" w:cs="Tahoma"/>
      <w:sz w:val="16"/>
      <w:szCs w:val="16"/>
    </w:rPr>
  </w:style>
  <w:style w:type="table" w:styleId="a6">
    <w:name w:val="Table Grid"/>
    <w:basedOn w:val="a1"/>
    <w:uiPriority w:val="59"/>
    <w:rsid w:val="008954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44635">
      <w:bodyDiv w:val="1"/>
      <w:marLeft w:val="0"/>
      <w:marRight w:val="0"/>
      <w:marTop w:val="0"/>
      <w:marBottom w:val="0"/>
      <w:divBdr>
        <w:top w:val="none" w:sz="0" w:space="0" w:color="auto"/>
        <w:left w:val="none" w:sz="0" w:space="0" w:color="auto"/>
        <w:bottom w:val="none" w:sz="0" w:space="0" w:color="auto"/>
        <w:right w:val="none" w:sz="0" w:space="0" w:color="auto"/>
      </w:divBdr>
    </w:div>
    <w:div w:id="1063066653">
      <w:bodyDiv w:val="1"/>
      <w:marLeft w:val="0"/>
      <w:marRight w:val="0"/>
      <w:marTop w:val="0"/>
      <w:marBottom w:val="0"/>
      <w:divBdr>
        <w:top w:val="none" w:sz="0" w:space="0" w:color="auto"/>
        <w:left w:val="none" w:sz="0" w:space="0" w:color="auto"/>
        <w:bottom w:val="none" w:sz="0" w:space="0" w:color="auto"/>
        <w:right w:val="none" w:sz="0" w:space="0" w:color="auto"/>
      </w:divBdr>
    </w:div>
    <w:div w:id="1535575143">
      <w:bodyDiv w:val="1"/>
      <w:marLeft w:val="0"/>
      <w:marRight w:val="0"/>
      <w:marTop w:val="0"/>
      <w:marBottom w:val="0"/>
      <w:divBdr>
        <w:top w:val="none" w:sz="0" w:space="0" w:color="auto"/>
        <w:left w:val="none" w:sz="0" w:space="0" w:color="auto"/>
        <w:bottom w:val="none" w:sz="0" w:space="0" w:color="auto"/>
        <w:right w:val="none" w:sz="0" w:space="0" w:color="auto"/>
      </w:divBdr>
    </w:div>
    <w:div w:id="1589385629">
      <w:bodyDiv w:val="1"/>
      <w:marLeft w:val="0"/>
      <w:marRight w:val="0"/>
      <w:marTop w:val="0"/>
      <w:marBottom w:val="0"/>
      <w:divBdr>
        <w:top w:val="none" w:sz="0" w:space="0" w:color="auto"/>
        <w:left w:val="none" w:sz="0" w:space="0" w:color="auto"/>
        <w:bottom w:val="none" w:sz="0" w:space="0" w:color="auto"/>
        <w:right w:val="none" w:sz="0" w:space="0" w:color="auto"/>
      </w:divBdr>
    </w:div>
    <w:div w:id="1848596689">
      <w:bodyDiv w:val="1"/>
      <w:marLeft w:val="0"/>
      <w:marRight w:val="0"/>
      <w:marTop w:val="0"/>
      <w:marBottom w:val="0"/>
      <w:divBdr>
        <w:top w:val="none" w:sz="0" w:space="0" w:color="auto"/>
        <w:left w:val="none" w:sz="0" w:space="0" w:color="auto"/>
        <w:bottom w:val="none" w:sz="0" w:space="0" w:color="auto"/>
        <w:right w:val="none" w:sz="0" w:space="0" w:color="auto"/>
      </w:divBdr>
    </w:div>
    <w:div w:id="185495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936</TotalTime>
  <Pages>7</Pages>
  <Words>1853</Words>
  <Characters>10565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ЯГУ</Company>
  <LinksUpToDate>false</LinksUpToDate>
  <CharactersWithSpaces>12394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ЦТО</dc:creator>
  <cp:lastModifiedBy>Фаррахова Эльвера Римовна</cp:lastModifiedBy>
  <cp:revision>6</cp:revision>
  <cp:lastPrinted>2016-03-18T09:44:00Z</cp:lastPrinted>
  <dcterms:created xsi:type="dcterms:W3CDTF">2016-03-17T06:25:00Z</dcterms:created>
  <dcterms:modified xsi:type="dcterms:W3CDTF">2016-03-18T09:44:00Z</dcterms:modified>
</cp:coreProperties>
</file>