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2D2" w:rsidRDefault="00B812D2" w:rsidP="009B6EB1">
      <w:pPr>
        <w:jc w:val="center"/>
        <w:rPr>
          <w:b/>
        </w:rPr>
      </w:pPr>
    </w:p>
    <w:p w:rsidR="00B812D2" w:rsidRPr="00D96359" w:rsidRDefault="00444DE3" w:rsidP="00B812D2">
      <w:pPr>
        <w:spacing w:line="360" w:lineRule="auto"/>
        <w:jc w:val="center"/>
        <w:rPr>
          <w:b/>
        </w:rPr>
      </w:pPr>
      <w:r>
        <w:rPr>
          <w:b/>
        </w:rPr>
        <w:t>Технические требования</w:t>
      </w:r>
      <w:r w:rsidR="00B812D2">
        <w:rPr>
          <w:b/>
        </w:rPr>
        <w:t xml:space="preserve"> </w:t>
      </w:r>
    </w:p>
    <w:p w:rsidR="00B812D2" w:rsidRPr="00D96359" w:rsidRDefault="00B812D2" w:rsidP="00B812D2">
      <w:pPr>
        <w:spacing w:line="360" w:lineRule="auto"/>
        <w:jc w:val="center"/>
        <w:rPr>
          <w:b/>
        </w:rPr>
      </w:pPr>
      <w:r w:rsidRPr="00D96359">
        <w:rPr>
          <w:b/>
        </w:rPr>
        <w:t xml:space="preserve"> к ящику распределительному ЯР-25</w:t>
      </w:r>
    </w:p>
    <w:p w:rsidR="009B6EB1" w:rsidRPr="007A3304" w:rsidRDefault="009B6EB1" w:rsidP="009B6EB1">
      <w:pPr>
        <w:spacing w:line="360" w:lineRule="auto"/>
        <w:jc w:val="both"/>
        <w:rPr>
          <w:b/>
        </w:rPr>
      </w:pP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 xml:space="preserve">Металлический, </w:t>
      </w:r>
      <w:proofErr w:type="spellStart"/>
      <w:r w:rsidRPr="007A3304">
        <w:t>вандалозащищенный</w:t>
      </w:r>
      <w:proofErr w:type="spellEnd"/>
      <w:r w:rsidRPr="007A3304">
        <w:t xml:space="preserve"> корпус из листового металла. Основная часть представляет собой металлическую конструкцию, в форме бокса, с задней стенкой. На задней стенке конструкцией предусмотрены 4 отверстия для крепления коробки к стене и 4 отверстия для установки рам (опор) под плинты типа KRONE. Наличие универсального замка (универсальный ключ – один ключ должен открывать</w:t>
      </w:r>
      <w:r w:rsidR="003F2B90">
        <w:t xml:space="preserve"> и закрывать замки всех КБ/КЯ).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>Укомплектовать опорами (</w:t>
      </w:r>
      <w:r w:rsidRPr="007A3304">
        <w:rPr>
          <w:sz w:val="22"/>
        </w:rPr>
        <w:t>рамами),</w:t>
      </w:r>
      <w:r w:rsidRPr="007A3304">
        <w:t xml:space="preserve"> предназначенной для установки 6 (шести) плинтов типа KRONE. Крепление опор (рам) съемное, на болтах. Требуемый тип опор (рам) показан на рис.1.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 xml:space="preserve">Укомплектовать плинтами типа «KRONE» с нумерацией пар 00-09 в кол-ве 3 (трех) шт. 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 xml:space="preserve">Размеры Ш х </w:t>
      </w:r>
      <w:proofErr w:type="gramStart"/>
      <w:r w:rsidRPr="007A3304">
        <w:t>В</w:t>
      </w:r>
      <w:proofErr w:type="gramEnd"/>
      <w:r w:rsidRPr="007A3304">
        <w:t xml:space="preserve"> х Г: 255*180*105мм.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 xml:space="preserve">Не менее 2-х кабельных вводов диаметром – 50 мм. 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>12 отверстий (по 6 сверху и снизу) для вывода абонентских кабелей диаметром 8мм, закрыты резиновыми заглушками.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>Монтаж на стену производится дюбель - гвоздем (минимум Ø6*60) в количестве 4 шт.</w:t>
      </w:r>
    </w:p>
    <w:p w:rsidR="009B6EB1" w:rsidRPr="007A3304" w:rsidRDefault="009B6EB1" w:rsidP="009B6EB1">
      <w:pPr>
        <w:spacing w:line="360" w:lineRule="auto"/>
        <w:ind w:left="567" w:hanging="567"/>
        <w:jc w:val="both"/>
      </w:pPr>
    </w:p>
    <w:p w:rsidR="009B6EB1" w:rsidRPr="007A3304" w:rsidRDefault="009B6EB1" w:rsidP="009B6EB1">
      <w:pPr>
        <w:shd w:val="clear" w:color="auto" w:fill="FFFFFF"/>
        <w:spacing w:line="360" w:lineRule="auto"/>
        <w:ind w:left="567" w:hanging="567"/>
        <w:contextualSpacing/>
        <w:jc w:val="center"/>
        <w:rPr>
          <w:b/>
        </w:rPr>
      </w:pPr>
      <w:r w:rsidRPr="007A3304">
        <w:rPr>
          <w:b/>
        </w:rPr>
        <w:t>Основные технические характеристики</w:t>
      </w:r>
    </w:p>
    <w:p w:rsidR="009B6EB1" w:rsidRPr="007A3304" w:rsidRDefault="009B6EB1" w:rsidP="009B6EB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18"/>
        </w:rPr>
      </w:pPr>
    </w:p>
    <w:tbl>
      <w:tblPr>
        <w:tblW w:w="93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2021"/>
        <w:gridCol w:w="2673"/>
      </w:tblGrid>
      <w:tr w:rsidR="009B6EB1" w:rsidRPr="007A3304" w:rsidTr="00442213">
        <w:trPr>
          <w:trHeight w:val="6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Наименование параметра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Размерность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Значение</w:t>
            </w:r>
          </w:p>
        </w:tc>
      </w:tr>
      <w:tr w:rsidR="009B6EB1" w:rsidRPr="007A3304" w:rsidTr="00442213">
        <w:trPr>
          <w:trHeight w:val="23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 xml:space="preserve">Размеры изделия 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 xml:space="preserve">Ш х </w:t>
            </w:r>
            <w:proofErr w:type="gramStart"/>
            <w:r w:rsidRPr="007A3304">
              <w:t>В</w:t>
            </w:r>
            <w:proofErr w:type="gramEnd"/>
            <w:r w:rsidRPr="007A3304">
              <w:t xml:space="preserve"> х Г, мм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255*180*105мм</w:t>
            </w:r>
          </w:p>
        </w:tc>
      </w:tr>
      <w:tr w:rsidR="009B6EB1" w:rsidRPr="007A3304" w:rsidTr="00442213">
        <w:trPr>
          <w:trHeight w:val="65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 xml:space="preserve">Температура эксплуатации 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  <w:rPr>
                <w:vertAlign w:val="superscript"/>
              </w:rPr>
            </w:pPr>
            <w:r w:rsidRPr="007A3304">
              <w:t>°С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-60 … +70</w:t>
            </w:r>
          </w:p>
        </w:tc>
      </w:tr>
      <w:tr w:rsidR="009B6EB1" w:rsidRPr="007A3304" w:rsidTr="00442213">
        <w:trPr>
          <w:trHeight w:val="65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>Температура хранения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°С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-25 … +55</w:t>
            </w:r>
          </w:p>
        </w:tc>
      </w:tr>
      <w:tr w:rsidR="009B6EB1" w:rsidRPr="007A3304" w:rsidTr="00442213">
        <w:trPr>
          <w:trHeight w:val="65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 xml:space="preserve">Влажность воздуха 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%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0…80</w:t>
            </w:r>
          </w:p>
        </w:tc>
      </w:tr>
      <w:tr w:rsidR="009B6EB1" w:rsidRPr="007A3304" w:rsidTr="00442213">
        <w:trPr>
          <w:trHeight w:val="271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>Степень защиты от внешних условий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ГОСТ 14254-96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IP31</w:t>
            </w:r>
          </w:p>
        </w:tc>
      </w:tr>
      <w:tr w:rsidR="009B6EB1" w:rsidRPr="007A3304" w:rsidTr="00442213">
        <w:trPr>
          <w:trHeight w:val="243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>Количество замков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шт.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1</w:t>
            </w:r>
          </w:p>
        </w:tc>
      </w:tr>
    </w:tbl>
    <w:p w:rsidR="009B6EB1" w:rsidRPr="007A3304" w:rsidRDefault="009B6EB1" w:rsidP="009B6EB1">
      <w:pPr>
        <w:tabs>
          <w:tab w:val="left" w:pos="266"/>
        </w:tabs>
        <w:ind w:left="567" w:hanging="567"/>
        <w:jc w:val="both"/>
      </w:pPr>
    </w:p>
    <w:p w:rsidR="009B6EB1" w:rsidRDefault="009B6EB1" w:rsidP="009B6EB1">
      <w:pPr>
        <w:spacing w:line="360" w:lineRule="auto"/>
        <w:ind w:left="567" w:hanging="567"/>
        <w:jc w:val="both"/>
      </w:pPr>
    </w:p>
    <w:p w:rsidR="00B812D2" w:rsidRDefault="00B812D2" w:rsidP="009B6EB1">
      <w:pPr>
        <w:spacing w:line="360" w:lineRule="auto"/>
        <w:ind w:left="567" w:hanging="567"/>
        <w:jc w:val="both"/>
      </w:pPr>
      <w:r w:rsidRPr="007A3304"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52203B31" wp14:editId="398BA895">
            <wp:simplePos x="0" y="0"/>
            <wp:positionH relativeFrom="margin">
              <wp:posOffset>443865</wp:posOffset>
            </wp:positionH>
            <wp:positionV relativeFrom="margin">
              <wp:posOffset>3547110</wp:posOffset>
            </wp:positionV>
            <wp:extent cx="4943475" cy="4491990"/>
            <wp:effectExtent l="0" t="0" r="9525" b="3810"/>
            <wp:wrapTopAndBottom/>
            <wp:docPr id="7" name="Рисунок 7" descr="C:\Users\a.hajretdinov\Desktop\Я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.hajretdinov\Desktop\ЯР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449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6EB1" w:rsidRPr="007A3304" w:rsidRDefault="009B6EB1" w:rsidP="009B6EB1">
      <w:pPr>
        <w:spacing w:line="360" w:lineRule="auto"/>
        <w:ind w:left="993" w:hanging="1276"/>
        <w:jc w:val="both"/>
      </w:pPr>
      <w:r w:rsidRPr="007A3304">
        <w:t xml:space="preserve">Рисунок 1. Общий вид КБ/КЯ (ЯР) для размещения пассивного оборудования </w:t>
      </w:r>
      <w:r w:rsidRPr="007A3304">
        <w:rPr>
          <w:lang w:val="en-US"/>
        </w:rPr>
        <w:t>FTTB</w:t>
      </w:r>
      <w:r w:rsidRPr="007A3304">
        <w:t>. Отверстия под опоры (рамы), часть отверстий для ввода АЛ, заглушки и плинты условно не показаны. На рисунке показан необходимый тип опор (рам) для размещения плинтов.</w:t>
      </w:r>
    </w:p>
    <w:p w:rsidR="009B6EB1" w:rsidRPr="007A3304" w:rsidRDefault="009B6EB1" w:rsidP="009B6EB1">
      <w:pPr>
        <w:spacing w:line="360" w:lineRule="auto"/>
        <w:ind w:left="567" w:hanging="567"/>
        <w:jc w:val="center"/>
      </w:pPr>
      <w:r w:rsidRPr="007A3304">
        <w:rPr>
          <w:noProof/>
        </w:rPr>
        <w:lastRenderedPageBreak/>
        <w:drawing>
          <wp:inline distT="0" distB="0" distL="0" distR="0" wp14:anchorId="3DCF378B" wp14:editId="51929A0D">
            <wp:extent cx="5074607" cy="320040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7055" cy="320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EB1" w:rsidRPr="007A3304" w:rsidRDefault="009B6EB1" w:rsidP="009B6EB1">
      <w:pPr>
        <w:spacing w:line="360" w:lineRule="auto"/>
        <w:ind w:left="567" w:hanging="567"/>
        <w:jc w:val="center"/>
      </w:pPr>
    </w:p>
    <w:p w:rsidR="009B6EB1" w:rsidRPr="007A3304" w:rsidRDefault="009B6EB1" w:rsidP="009B6EB1">
      <w:pPr>
        <w:spacing w:line="360" w:lineRule="auto"/>
        <w:ind w:left="567" w:hanging="567"/>
        <w:jc w:val="center"/>
      </w:pPr>
      <w:r w:rsidRPr="007A3304">
        <w:t>Рисунок 2. Задняя стенка КБ/КЯ (ЯР) с расположением крепежных (</w:t>
      </w:r>
      <w:r w:rsidRPr="007A3304">
        <w:rPr>
          <w:lang w:val="en-US"/>
        </w:rPr>
        <w:t>d</w:t>
      </w:r>
      <w:r w:rsidRPr="007A3304">
        <w:t>=8 мм) и монтажных (d= 4 мм) отверстий под опору/раму с плинтами.</w:t>
      </w:r>
    </w:p>
    <w:p w:rsidR="009B6EB1" w:rsidRPr="007A3304" w:rsidRDefault="009B6EB1" w:rsidP="009B6EB1">
      <w:pPr>
        <w:spacing w:line="360" w:lineRule="auto"/>
        <w:ind w:left="567" w:hanging="567"/>
        <w:jc w:val="center"/>
      </w:pPr>
    </w:p>
    <w:p w:rsidR="009B6EB1" w:rsidRPr="007A3304" w:rsidRDefault="009B6EB1" w:rsidP="009B6EB1">
      <w:pPr>
        <w:spacing w:line="360" w:lineRule="auto"/>
        <w:ind w:left="567" w:hanging="567"/>
        <w:jc w:val="center"/>
      </w:pPr>
    </w:p>
    <w:p w:rsidR="009B6EB1" w:rsidRPr="007A3304" w:rsidRDefault="009B6EB1" w:rsidP="009B6EB1">
      <w:pPr>
        <w:spacing w:line="360" w:lineRule="auto"/>
        <w:ind w:left="567" w:hanging="567"/>
        <w:jc w:val="center"/>
      </w:pPr>
      <w:r w:rsidRPr="007A3304">
        <w:rPr>
          <w:noProof/>
        </w:rPr>
        <w:drawing>
          <wp:inline distT="0" distB="0" distL="0" distR="0" wp14:anchorId="002CB44D" wp14:editId="4E0D9DB4">
            <wp:extent cx="5629275" cy="4144252"/>
            <wp:effectExtent l="0" t="0" r="0" b="889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.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4144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EB1" w:rsidRPr="007A3304" w:rsidRDefault="009B6EB1" w:rsidP="009B6EB1">
      <w:pPr>
        <w:spacing w:line="360" w:lineRule="auto"/>
        <w:ind w:left="567" w:hanging="567"/>
        <w:jc w:val="center"/>
      </w:pPr>
    </w:p>
    <w:p w:rsidR="009B6EB1" w:rsidRPr="007A3304" w:rsidRDefault="009B6EB1" w:rsidP="009B6EB1">
      <w:pPr>
        <w:spacing w:line="360" w:lineRule="auto"/>
        <w:ind w:left="567" w:hanging="567"/>
        <w:jc w:val="center"/>
      </w:pPr>
      <w:r w:rsidRPr="007A3304">
        <w:t>Рисунок 3. КБ/КЯ (ЯР) сверху/снизу, сбоку и со стороны дверцы.</w:t>
      </w:r>
    </w:p>
    <w:p w:rsidR="009B6EB1" w:rsidRPr="007A3304" w:rsidRDefault="009B6EB1" w:rsidP="009B6EB1">
      <w:pPr>
        <w:spacing w:line="360" w:lineRule="auto"/>
        <w:ind w:left="567" w:hanging="567"/>
        <w:jc w:val="center"/>
      </w:pPr>
    </w:p>
    <w:p w:rsidR="009B6EB1" w:rsidRPr="007A3304" w:rsidRDefault="009B6EB1" w:rsidP="009B6EB1">
      <w:pPr>
        <w:spacing w:line="360" w:lineRule="auto"/>
        <w:ind w:left="567" w:hanging="567"/>
        <w:jc w:val="center"/>
      </w:pPr>
      <w:r w:rsidRPr="007A3304">
        <w:rPr>
          <w:noProof/>
        </w:rPr>
        <w:drawing>
          <wp:inline distT="0" distB="0" distL="0" distR="0" wp14:anchorId="7B67D0EA" wp14:editId="58C69705">
            <wp:extent cx="4221044" cy="3543300"/>
            <wp:effectExtent l="0" t="0" r="825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7716" cy="3557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EB1" w:rsidRPr="007A3304" w:rsidRDefault="009B6EB1" w:rsidP="009B6EB1">
      <w:pPr>
        <w:spacing w:line="360" w:lineRule="auto"/>
        <w:ind w:left="567" w:hanging="567"/>
        <w:jc w:val="center"/>
      </w:pPr>
    </w:p>
    <w:p w:rsidR="009B6EB1" w:rsidRPr="007A3304" w:rsidRDefault="009B6EB1" w:rsidP="009B6EB1">
      <w:pPr>
        <w:spacing w:line="360" w:lineRule="auto"/>
        <w:ind w:left="567" w:hanging="567"/>
        <w:jc w:val="center"/>
      </w:pPr>
      <w:r w:rsidRPr="007A3304">
        <w:t xml:space="preserve">Рисунок 4. Установка рамы с плинтами в КБ/КЯ (ЯР) для </w:t>
      </w:r>
      <w:r w:rsidRPr="007A3304">
        <w:rPr>
          <w:lang w:val="en-US"/>
        </w:rPr>
        <w:t>FTTB</w:t>
      </w:r>
      <w:r w:rsidRPr="007A3304">
        <w:t xml:space="preserve"> (см. п. 10 раздела 4.1. «Требования к построению распределительной сети»)</w:t>
      </w:r>
    </w:p>
    <w:p w:rsidR="009B6EB1" w:rsidRDefault="009B6EB1" w:rsidP="009B6EB1">
      <w:pPr>
        <w:spacing w:line="360" w:lineRule="auto"/>
        <w:ind w:left="567" w:hanging="567"/>
        <w:jc w:val="center"/>
      </w:pPr>
    </w:p>
    <w:p w:rsidR="00925213" w:rsidRDefault="00925213" w:rsidP="009B6EB1">
      <w:pPr>
        <w:spacing w:line="360" w:lineRule="auto"/>
        <w:ind w:left="567" w:hanging="567"/>
        <w:jc w:val="center"/>
      </w:pPr>
    </w:p>
    <w:p w:rsidR="00925213" w:rsidRDefault="00925213" w:rsidP="009B6EB1">
      <w:pPr>
        <w:spacing w:line="360" w:lineRule="auto"/>
        <w:ind w:left="567" w:hanging="567"/>
        <w:jc w:val="center"/>
      </w:pPr>
      <w:bookmarkStart w:id="0" w:name="_GoBack"/>
      <w:bookmarkEnd w:id="0"/>
    </w:p>
    <w:sectPr w:rsidR="00925213" w:rsidSect="00B812D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A2AEA"/>
    <w:multiLevelType w:val="hybridMultilevel"/>
    <w:tmpl w:val="CFCC858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EB1"/>
    <w:rsid w:val="000A2A5D"/>
    <w:rsid w:val="000F0574"/>
    <w:rsid w:val="003F2B90"/>
    <w:rsid w:val="00444DE3"/>
    <w:rsid w:val="00461EC7"/>
    <w:rsid w:val="004A0BF9"/>
    <w:rsid w:val="004C3BE0"/>
    <w:rsid w:val="005841FD"/>
    <w:rsid w:val="006A2004"/>
    <w:rsid w:val="00925213"/>
    <w:rsid w:val="009B6EB1"/>
    <w:rsid w:val="00B812D2"/>
    <w:rsid w:val="00CC12D4"/>
    <w:rsid w:val="00DA1A77"/>
    <w:rsid w:val="00E2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56AC63-92C5-4CBA-9F8D-4EBF7592A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rsid w:val="00925213"/>
    <w:pPr>
      <w:suppressAutoHyphens/>
      <w:spacing w:before="280" w:after="280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Камалдинов Андрей Аминович</dc:creator>
  <cp:keywords/>
  <dc:description/>
  <cp:lastModifiedBy>Данилова Татьяна Владимировна</cp:lastModifiedBy>
  <cp:revision>3</cp:revision>
  <dcterms:created xsi:type="dcterms:W3CDTF">2019-07-29T10:31:00Z</dcterms:created>
  <dcterms:modified xsi:type="dcterms:W3CDTF">2019-08-14T04:16:00Z</dcterms:modified>
</cp:coreProperties>
</file>