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5777DB" w:rsidP="00C51035">
      <w:pPr>
        <w:rPr>
          <w:b/>
          <w:bCs/>
        </w:rPr>
      </w:pPr>
      <w:r>
        <w:rPr>
          <w:b/>
          <w:bCs/>
        </w:rPr>
        <w:t xml:space="preserve"> </w:t>
      </w:r>
    </w:p>
    <w:p w:rsidR="00FD4F05" w:rsidRDefault="00341A9D" w:rsidP="005777DB">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FD4F05">
        <w:rPr>
          <w:b/>
          <w:bCs/>
        </w:rPr>
        <w:tab/>
        <w:t xml:space="preserve">        </w:t>
      </w:r>
      <w:r w:rsidR="00C51035" w:rsidRPr="00FF1A55">
        <w:rPr>
          <w:b/>
          <w:bCs/>
        </w:rPr>
        <w:t xml:space="preserve">     </w:t>
      </w: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5777DB" w:rsidRDefault="005777DB" w:rsidP="005777DB">
      <w:pPr>
        <w:rPr>
          <w:b/>
          <w:bCs/>
        </w:rPr>
      </w:pPr>
    </w:p>
    <w:p w:rsidR="00B25FAC" w:rsidRDefault="00C51035" w:rsidP="009103F0">
      <w:pPr>
        <w:rPr>
          <w:b/>
          <w:bCs/>
        </w:rPr>
      </w:pPr>
      <w:r w:rsidRPr="00FF1A55">
        <w:rPr>
          <w:b/>
          <w:bCs/>
        </w:rPr>
        <w:t xml:space="preserve">  </w:t>
      </w:r>
      <w:r w:rsidR="001607AC" w:rsidRPr="00065B67">
        <w:rPr>
          <w:b/>
          <w:bCs/>
        </w:rPr>
        <w:t xml:space="preserve">              </w:t>
      </w:r>
    </w:p>
    <w:p w:rsidR="009103F0" w:rsidRDefault="009103F0" w:rsidP="00316072">
      <w:pPr>
        <w:jc w:val="right"/>
        <w:rPr>
          <w:b/>
          <w:bCs/>
        </w:rPr>
      </w:pPr>
    </w:p>
    <w:p w:rsidR="00272FC2" w:rsidRDefault="00272FC2" w:rsidP="00316072">
      <w:pPr>
        <w:jc w:val="right"/>
        <w:rPr>
          <w:b/>
          <w:bCs/>
        </w:rPr>
      </w:pPr>
    </w:p>
    <w:p w:rsidR="0091224A" w:rsidRDefault="0091224A"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91224A" w:rsidP="00341A9D">
      <w:pPr>
        <w:jc w:val="center"/>
        <w:rPr>
          <w:sz w:val="26"/>
          <w:szCs w:val="26"/>
        </w:rPr>
      </w:pPr>
      <w:r>
        <w:rPr>
          <w:sz w:val="26"/>
          <w:szCs w:val="26"/>
        </w:rPr>
        <w:t xml:space="preserve">на </w:t>
      </w:r>
      <w:r w:rsidRPr="0091224A">
        <w:rPr>
          <w:sz w:val="26"/>
          <w:szCs w:val="26"/>
        </w:rPr>
        <w:t>поставк</w:t>
      </w:r>
      <w:r>
        <w:rPr>
          <w:sz w:val="26"/>
          <w:szCs w:val="26"/>
        </w:rPr>
        <w:t>у</w:t>
      </w:r>
      <w:r w:rsidRPr="0091224A">
        <w:rPr>
          <w:sz w:val="26"/>
          <w:szCs w:val="26"/>
        </w:rPr>
        <w:t xml:space="preserve"> </w:t>
      </w:r>
      <w:r w:rsidR="005D2246" w:rsidRPr="005D2246">
        <w:rPr>
          <w:sz w:val="26"/>
          <w:szCs w:val="26"/>
        </w:rPr>
        <w:t xml:space="preserve">на поставку оборудования, лицензий, ключей активации технической поддержки подсистемы обеспечения информационной безопасности Системы-112 Республики Башкортостан  </w:t>
      </w:r>
    </w:p>
    <w:p w:rsidR="005D2246" w:rsidRDefault="005D2246" w:rsidP="00341A9D">
      <w:pPr>
        <w:jc w:val="center"/>
        <w:rPr>
          <w:sz w:val="26"/>
          <w:szCs w:val="26"/>
        </w:rPr>
      </w:pPr>
    </w:p>
    <w:p w:rsidR="0091224A" w:rsidRDefault="0091224A"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5777DB">
        <w:rPr>
          <w:iCs/>
        </w:rPr>
        <w:t>09</w:t>
      </w:r>
      <w:r w:rsidRPr="00F84878">
        <w:rPr>
          <w:iCs/>
        </w:rPr>
        <w:t xml:space="preserve">» </w:t>
      </w:r>
      <w:r w:rsidR="000F0931">
        <w:rPr>
          <w:iCs/>
        </w:rPr>
        <w:t>но</w:t>
      </w:r>
      <w:r w:rsidR="00A11FB5">
        <w:rPr>
          <w:iCs/>
        </w:rPr>
        <w:t>ября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A51239" w:rsidRPr="001B1B35">
          <w:rPr>
            <w:rStyle w:val="a6"/>
          </w:rPr>
          <w:t>https://www.setonline.ru</w:t>
        </w:r>
      </w:hyperlink>
      <w:r w:rsidR="00A51239">
        <w:t xml:space="preserve"> </w:t>
      </w:r>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503C40" w:rsidRDefault="00503C40"/>
    <w:p w:rsidR="000654DC" w:rsidRDefault="000654DC" w:rsidP="00341A9D">
      <w:pPr>
        <w:jc w:val="center"/>
        <w:rPr>
          <w:b/>
        </w:rPr>
      </w:pPr>
    </w:p>
    <w:p w:rsidR="00E31A09" w:rsidRDefault="00E31A09" w:rsidP="00341A9D">
      <w:pPr>
        <w:jc w:val="center"/>
        <w:rPr>
          <w:b/>
        </w:rPr>
      </w:pPr>
    </w:p>
    <w:p w:rsidR="00E31A09" w:rsidRDefault="00E31A09"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3E56E5" w:rsidRDefault="003E56E5" w:rsidP="00341A9D">
      <w:pPr>
        <w:jc w:val="center"/>
        <w:rPr>
          <w:b/>
        </w:rPr>
      </w:pPr>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91224A" w:rsidRDefault="00341A9D" w:rsidP="00EB307B">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5D2246" w:rsidRPr="005D2246">
        <w:rPr>
          <w:szCs w:val="26"/>
        </w:rPr>
        <w:t>оборудования, лицензий, ключей активации технической поддержки подсистемы обеспечения информационной безопасности Системы-112 Республики Башкортостан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p w:rsidR="005D2246" w:rsidRPr="00F84878" w:rsidRDefault="005D2246" w:rsidP="00EB307B">
      <w:pPr>
        <w:ind w:firstLine="567"/>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EB307B" w:rsidTr="00E455A3">
        <w:trPr>
          <w:trHeight w:val="897"/>
        </w:trPr>
        <w:tc>
          <w:tcPr>
            <w:tcW w:w="2694" w:type="dxa"/>
            <w:tcBorders>
              <w:bottom w:val="single" w:sz="4" w:space="0" w:color="auto"/>
            </w:tcBorders>
            <w:shd w:val="clear" w:color="auto" w:fill="F2F2F2"/>
            <w:vAlign w:val="center"/>
          </w:tcPr>
          <w:p w:rsidR="00341A9D" w:rsidRPr="00F84878" w:rsidRDefault="00A923CC" w:rsidP="00E455A3">
            <w:pPr>
              <w:pStyle w:val="Default"/>
              <w:rPr>
                <w:b/>
                <w:iCs/>
              </w:rPr>
            </w:pPr>
            <w:r>
              <w:rPr>
                <w:b/>
                <w:bCs/>
              </w:rPr>
              <w:t xml:space="preserve"> </w:t>
            </w:r>
            <w:r w:rsidR="007455C0">
              <w:rPr>
                <w:b/>
                <w:bCs/>
              </w:rPr>
              <w:t>Фирменное н</w:t>
            </w:r>
            <w:r w:rsidR="007455C0" w:rsidRPr="00F84878">
              <w:rPr>
                <w:b/>
                <w:bCs/>
              </w:rPr>
              <w:t>аименование, место нахождения, почтовый адрес, адрес электронной почты, номер контактного телефона Заказчика</w:t>
            </w:r>
            <w:r w:rsidR="007455C0">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E56E5" w:rsidRPr="00436C83" w:rsidRDefault="003E56E5" w:rsidP="003E56E5">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3E56E5" w:rsidRPr="00436C83" w:rsidRDefault="003E56E5" w:rsidP="003E56E5">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6329B" w:rsidRPr="002F3127" w:rsidRDefault="00EB307B" w:rsidP="0086329B">
            <w:pPr>
              <w:autoSpaceDE w:val="0"/>
              <w:autoSpaceDN w:val="0"/>
              <w:adjustRightInd w:val="0"/>
              <w:rPr>
                <w:rFonts w:eastAsia="Calibri"/>
                <w:iCs/>
                <w:color w:val="000000"/>
              </w:rPr>
            </w:pPr>
            <w:r>
              <w:rPr>
                <w:iCs/>
              </w:rPr>
              <w:t>Баекенов Ильгиз Дамирович</w:t>
            </w:r>
          </w:p>
          <w:p w:rsidR="0091224A" w:rsidRPr="00C070BC" w:rsidRDefault="0086329B" w:rsidP="0086329B">
            <w:pPr>
              <w:pStyle w:val="Default"/>
              <w:jc w:val="both"/>
            </w:pPr>
            <w:r w:rsidRPr="002F3127">
              <w:rPr>
                <w:bCs/>
              </w:rPr>
              <w:t>тел</w:t>
            </w:r>
            <w:r w:rsidRPr="00C070BC">
              <w:rPr>
                <w:bCs/>
              </w:rPr>
              <w:t>. + 7 (347) 221-5</w:t>
            </w:r>
            <w:r w:rsidR="00EB307B" w:rsidRPr="00C070BC">
              <w:rPr>
                <w:bCs/>
              </w:rPr>
              <w:t>4</w:t>
            </w:r>
            <w:r w:rsidRPr="00C070BC">
              <w:rPr>
                <w:bCs/>
              </w:rPr>
              <w:t>-</w:t>
            </w:r>
            <w:r w:rsidR="00EB307B" w:rsidRPr="00C070BC">
              <w:rPr>
                <w:bCs/>
              </w:rPr>
              <w:t>9</w:t>
            </w:r>
            <w:r w:rsidR="0091224A" w:rsidRPr="00C070BC">
              <w:rPr>
                <w:bCs/>
              </w:rPr>
              <w:t>7</w:t>
            </w:r>
            <w:r w:rsidRPr="00C070BC">
              <w:rPr>
                <w:bCs/>
              </w:rPr>
              <w:t xml:space="preserve">, </w:t>
            </w:r>
            <w:r w:rsidRPr="002F3127">
              <w:rPr>
                <w:bCs/>
                <w:lang w:val="en-US"/>
              </w:rPr>
              <w:t>e</w:t>
            </w:r>
            <w:r w:rsidRPr="00C070BC">
              <w:rPr>
                <w:bCs/>
              </w:rPr>
              <w:t>-</w:t>
            </w:r>
            <w:r w:rsidRPr="002F3127">
              <w:rPr>
                <w:bCs/>
                <w:lang w:val="en-US"/>
              </w:rPr>
              <w:t>mail</w:t>
            </w:r>
            <w:r w:rsidRPr="00C070BC">
              <w:rPr>
                <w:bCs/>
              </w:rPr>
              <w:t>:</w:t>
            </w:r>
            <w:r w:rsidRPr="00C070BC">
              <w:rPr>
                <w:color w:val="777777"/>
              </w:rPr>
              <w:t xml:space="preserve"> </w:t>
            </w:r>
            <w:hyperlink r:id="rId15" w:history="1">
              <w:r w:rsidR="00EB307B" w:rsidRPr="001B1B35">
                <w:rPr>
                  <w:rStyle w:val="a6"/>
                  <w:lang w:val="en-US"/>
                </w:rPr>
                <w:t>Baekenov</w:t>
              </w:r>
              <w:r w:rsidR="00EB307B" w:rsidRPr="00C070BC">
                <w:rPr>
                  <w:rStyle w:val="a6"/>
                </w:rPr>
                <w:t>@</w:t>
              </w:r>
              <w:r w:rsidR="00EB307B" w:rsidRPr="001B1B35">
                <w:rPr>
                  <w:rStyle w:val="a6"/>
                  <w:lang w:val="en-US"/>
                </w:rPr>
                <w:t>bashtel</w:t>
              </w:r>
              <w:r w:rsidR="00EB307B" w:rsidRPr="00C070BC">
                <w:rPr>
                  <w:rStyle w:val="a6"/>
                </w:rPr>
                <w:t>.</w:t>
              </w:r>
              <w:r w:rsidR="00EB307B" w:rsidRPr="001B1B35">
                <w:rPr>
                  <w:rStyle w:val="a6"/>
                  <w:lang w:val="en-US"/>
                </w:rPr>
                <w:t>ru</w:t>
              </w:r>
            </w:hyperlink>
            <w:r w:rsidR="00EB307B" w:rsidRPr="00C070BC">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197F9D" w:rsidP="00212533">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5D2246" w:rsidRDefault="00341A9D" w:rsidP="008E4C95">
            <w:pPr>
              <w:autoSpaceDE w:val="0"/>
              <w:autoSpaceDN w:val="0"/>
              <w:adjustRightInd w:val="0"/>
              <w:jc w:val="both"/>
              <w:rPr>
                <w:rFonts w:eastAsia="Calibri"/>
                <w:color w:val="000000"/>
                <w:szCs w:val="26"/>
                <w:lang w:eastAsia="en-US"/>
              </w:rPr>
            </w:pPr>
            <w:r w:rsidRPr="0000602B">
              <w:rPr>
                <w:iCs/>
              </w:rPr>
              <w:t>Право на заключение договора</w:t>
            </w:r>
            <w:r w:rsidRPr="00FF1A55">
              <w:rPr>
                <w:iCs/>
              </w:rPr>
              <w:t xml:space="preserve"> </w:t>
            </w:r>
            <w:r w:rsidR="001D2447" w:rsidRPr="001D2447">
              <w:t xml:space="preserve">на поставку </w:t>
            </w:r>
            <w:r w:rsidR="005D2246" w:rsidRPr="005D2246">
              <w:rPr>
                <w:rFonts w:eastAsia="Calibri"/>
                <w:color w:val="000000"/>
                <w:szCs w:val="26"/>
                <w:lang w:eastAsia="en-US"/>
              </w:rPr>
              <w:t>оборудования, лицензий, ключей активации технической поддержки подсистемы обеспечения информационной безопасности Системы-112 Республики Башкортостан</w:t>
            </w:r>
            <w:r w:rsidR="005D2246">
              <w:rPr>
                <w:rFonts w:eastAsia="Calibri"/>
                <w:color w:val="000000"/>
                <w:szCs w:val="26"/>
                <w:lang w:eastAsia="en-US"/>
              </w:rPr>
              <w:t>.</w:t>
            </w:r>
          </w:p>
          <w:p w:rsidR="005D2246" w:rsidRDefault="005D2246" w:rsidP="008E4C95">
            <w:pPr>
              <w:autoSpaceDE w:val="0"/>
              <w:autoSpaceDN w:val="0"/>
              <w:adjustRightInd w:val="0"/>
              <w:jc w:val="both"/>
              <w:rPr>
                <w:rFonts w:eastAsia="Calibri"/>
                <w:color w:val="000000"/>
                <w:szCs w:val="26"/>
                <w:lang w:eastAsia="en-US"/>
              </w:rPr>
            </w:pPr>
          </w:p>
          <w:p w:rsidR="00341A9D" w:rsidRDefault="005D2246" w:rsidP="008E4C95">
            <w:pPr>
              <w:autoSpaceDE w:val="0"/>
              <w:autoSpaceDN w:val="0"/>
              <w:adjustRightInd w:val="0"/>
              <w:jc w:val="both"/>
              <w:rPr>
                <w:rFonts w:eastAsia="Calibri"/>
              </w:rPr>
            </w:pPr>
            <w:r w:rsidRPr="005D2246">
              <w:rPr>
                <w:rFonts w:eastAsia="Calibri"/>
                <w:color w:val="000000"/>
                <w:szCs w:val="26"/>
                <w:lang w:eastAsia="en-US"/>
              </w:rPr>
              <w:t xml:space="preserve"> Перечень</w:t>
            </w:r>
            <w:r w:rsidR="00D5751A">
              <w:rPr>
                <w:rFonts w:eastAsia="Calibri"/>
              </w:rPr>
              <w:t xml:space="preserve">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D5751A" w:rsidRDefault="00D5751A" w:rsidP="008E4C95">
            <w:pPr>
              <w:autoSpaceDE w:val="0"/>
              <w:autoSpaceDN w:val="0"/>
              <w:adjustRightInd w:val="0"/>
              <w:jc w:val="both"/>
              <w:rPr>
                <w:rFonts w:eastAsia="Calibri"/>
              </w:rPr>
            </w:pPr>
          </w:p>
          <w:p w:rsidR="00D5751A" w:rsidRPr="001040C2" w:rsidRDefault="00D5751A" w:rsidP="00D5751A">
            <w:pPr>
              <w:autoSpaceDE w:val="0"/>
              <w:autoSpaceDN w:val="0"/>
              <w:adjustRightInd w:val="0"/>
              <w:jc w:val="both"/>
            </w:pPr>
            <w:r w:rsidRPr="001040C2">
              <w:rPr>
                <w:rFonts w:eastAsia="Calibri"/>
              </w:rPr>
              <w:t>Количество</w:t>
            </w:r>
            <w:r w:rsidRPr="001040C2">
              <w:t xml:space="preserve"> </w:t>
            </w:r>
            <w:r w:rsidRPr="001040C2">
              <w:rPr>
                <w:rFonts w:eastAsia="Calibri"/>
              </w:rPr>
              <w:t xml:space="preserve">поставляемого товара, оказываемых услуг, выполняемых работ определяется условиями </w:t>
            </w:r>
            <w:r w:rsidRPr="001040C2">
              <w:t>заказов на поставку товара</w:t>
            </w:r>
            <w:r>
              <w:t xml:space="preserve">, </w:t>
            </w:r>
            <w:r w:rsidRPr="001040C2">
              <w:rPr>
                <w:rFonts w:eastAsia="Calibri"/>
              </w:rPr>
              <w:t>оказание услуг, выполне</w:t>
            </w:r>
            <w:r>
              <w:rPr>
                <w:rFonts w:eastAsia="Calibri"/>
              </w:rPr>
              <w:t>ние</w:t>
            </w:r>
            <w:r w:rsidRPr="001040C2">
              <w:rPr>
                <w:rFonts w:eastAsia="Calibri"/>
              </w:rPr>
              <w:t xml:space="preserve"> работ</w:t>
            </w:r>
            <w:r w:rsidRPr="001040C2">
              <w:t xml:space="preserve">, согласованных в порядке, предусмотренным в проекте Договора </w:t>
            </w:r>
            <w:r w:rsidRPr="001040C2">
              <w:rPr>
                <w:rFonts w:eastAsia="Calibri"/>
              </w:rPr>
              <w:t>(</w:t>
            </w:r>
            <w:hyperlink w:anchor="_РАЗДЕЛ_V._Проект" w:history="1">
              <w:r w:rsidRPr="001040C2">
                <w:rPr>
                  <w:iCs/>
                  <w:color w:val="0000FF"/>
                  <w:u w:val="single"/>
                </w:rPr>
                <w:t xml:space="preserve">в разделе </w:t>
              </w:r>
              <w:r w:rsidRPr="001040C2">
                <w:rPr>
                  <w:iCs/>
                  <w:color w:val="0000FF"/>
                  <w:u w:val="single"/>
                  <w:lang w:val="en-US"/>
                </w:rPr>
                <w:t>V</w:t>
              </w:r>
              <w:r w:rsidRPr="001040C2">
                <w:rPr>
                  <w:iCs/>
                  <w:color w:val="0000FF"/>
                  <w:u w:val="single"/>
                </w:rPr>
                <w:t xml:space="preserve"> «Проект договора»</w:t>
              </w:r>
            </w:hyperlink>
            <w:r w:rsidRPr="001040C2">
              <w:rPr>
                <w:rFonts w:eastAsia="Calibri"/>
              </w:rPr>
              <w:t>)</w:t>
            </w:r>
            <w:r w:rsidRPr="001040C2">
              <w:t>.</w:t>
            </w:r>
          </w:p>
          <w:p w:rsidR="00D5751A" w:rsidRPr="0000602B" w:rsidRDefault="00D5751A" w:rsidP="008E4C95">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3B130C">
              <w:rPr>
                <w:iCs/>
              </w:rPr>
              <w:t>2</w:t>
            </w:r>
            <w:r w:rsidR="003A320D">
              <w:rPr>
                <w:iCs/>
              </w:rPr>
              <w:t>6 488 609</w:t>
            </w:r>
            <w:r w:rsidR="0091224A" w:rsidRPr="0091224A">
              <w:rPr>
                <w:iCs/>
              </w:rPr>
              <w:t xml:space="preserve"> </w:t>
            </w:r>
            <w:r w:rsidR="0098226A">
              <w:rPr>
                <w:iCs/>
              </w:rPr>
              <w:t>рубл</w:t>
            </w:r>
            <w:r w:rsidR="003A320D">
              <w:rPr>
                <w:iCs/>
              </w:rPr>
              <w:t>ей</w:t>
            </w:r>
            <w:r w:rsidR="00DC1EE8">
              <w:rPr>
                <w:iCs/>
              </w:rPr>
              <w:t xml:space="preserve"> </w:t>
            </w:r>
            <w:r w:rsidRPr="0000602B">
              <w:rPr>
                <w:iCs/>
              </w:rPr>
              <w:t>(</w:t>
            </w:r>
            <w:r w:rsidR="003A320D">
              <w:rPr>
                <w:iCs/>
              </w:rPr>
              <w:t xml:space="preserve">Двадцать шесть </w:t>
            </w:r>
            <w:r w:rsidR="003B130C">
              <w:rPr>
                <w:iCs/>
              </w:rPr>
              <w:t>миллион</w:t>
            </w:r>
            <w:r w:rsidR="003A320D">
              <w:rPr>
                <w:iCs/>
              </w:rPr>
              <w:t>ов</w:t>
            </w:r>
            <w:r w:rsidR="003B130C">
              <w:rPr>
                <w:iCs/>
              </w:rPr>
              <w:t xml:space="preserve"> </w:t>
            </w:r>
            <w:r w:rsidR="003A320D">
              <w:rPr>
                <w:iCs/>
              </w:rPr>
              <w:t xml:space="preserve">четыреста восемьдесят восемь тысяч шестьсот девять </w:t>
            </w:r>
            <w:r w:rsidR="0098226A">
              <w:rPr>
                <w:iCs/>
              </w:rPr>
              <w:t>рубл</w:t>
            </w:r>
            <w:r w:rsidR="003A320D">
              <w:rPr>
                <w:iCs/>
              </w:rPr>
              <w:t>ей</w:t>
            </w:r>
            <w:r w:rsidR="00DC1EE8">
              <w:rPr>
                <w:iCs/>
              </w:rPr>
              <w:t>)</w:t>
            </w:r>
            <w:r w:rsidRPr="0000602B">
              <w:rPr>
                <w:iCs/>
              </w:rPr>
              <w:t xml:space="preserve"> в том числе сумма НДС (18%) </w:t>
            </w:r>
            <w:r w:rsidR="003A320D">
              <w:rPr>
                <w:iCs/>
              </w:rPr>
              <w:t>3 817 679,34</w:t>
            </w:r>
            <w:r w:rsidR="008E4C95" w:rsidRPr="0000602B">
              <w:rPr>
                <w:iCs/>
              </w:rPr>
              <w:t xml:space="preserve"> рублей</w:t>
            </w:r>
            <w:r w:rsidRPr="0000602B">
              <w:rPr>
                <w:iCs/>
              </w:rPr>
              <w:t>.</w:t>
            </w:r>
          </w:p>
          <w:p w:rsidR="00341A9D" w:rsidRPr="00F9336B" w:rsidRDefault="00EB0525" w:rsidP="003A320D">
            <w:pPr>
              <w:autoSpaceDE w:val="0"/>
              <w:autoSpaceDN w:val="0"/>
              <w:adjustRightInd w:val="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sidR="003A320D">
              <w:rPr>
                <w:iCs/>
              </w:rPr>
              <w:t>22 670 929,66</w:t>
            </w:r>
            <w:r w:rsidR="00DC1EE8">
              <w:rPr>
                <w:iCs/>
              </w:rPr>
              <w:t xml:space="preserve"> руб</w:t>
            </w:r>
            <w:r w:rsidR="00D512E3">
              <w:rPr>
                <w:iCs/>
              </w:rPr>
              <w:t>л</w:t>
            </w:r>
            <w:r w:rsidR="003A320D">
              <w:rPr>
                <w:iCs/>
              </w:rPr>
              <w:t>ей</w:t>
            </w:r>
            <w:r w:rsidR="00DC1EE8">
              <w:rPr>
                <w:iCs/>
              </w:rPr>
              <w:t xml:space="preserve"> </w:t>
            </w:r>
            <w:r w:rsidR="00F41FBC">
              <w:rPr>
                <w:iCs/>
              </w:rPr>
              <w:t>(</w:t>
            </w:r>
            <w:r w:rsidR="003A320D">
              <w:rPr>
                <w:iCs/>
              </w:rPr>
              <w:t xml:space="preserve">Двадцать два </w:t>
            </w:r>
            <w:r w:rsidR="0098226A">
              <w:rPr>
                <w:iCs/>
              </w:rPr>
              <w:t>миллион</w:t>
            </w:r>
            <w:r w:rsidR="003A320D">
              <w:rPr>
                <w:iCs/>
              </w:rPr>
              <w:t>а</w:t>
            </w:r>
            <w:r w:rsidR="0098226A">
              <w:rPr>
                <w:iCs/>
              </w:rPr>
              <w:t xml:space="preserve"> </w:t>
            </w:r>
            <w:r w:rsidR="003A320D">
              <w:rPr>
                <w:iCs/>
              </w:rPr>
              <w:t>шестьсот семьдесят ты</w:t>
            </w:r>
            <w:r w:rsidR="0098226A">
              <w:rPr>
                <w:iCs/>
              </w:rPr>
              <w:t xml:space="preserve">сяч </w:t>
            </w:r>
            <w:r w:rsidR="003A320D">
              <w:rPr>
                <w:iCs/>
              </w:rPr>
              <w:t xml:space="preserve">девятьсот двадцать девять </w:t>
            </w:r>
            <w:r w:rsidR="00F9336B">
              <w:rPr>
                <w:iCs/>
              </w:rPr>
              <w:t>рубл</w:t>
            </w:r>
            <w:r w:rsidR="003A320D">
              <w:rPr>
                <w:iCs/>
              </w:rPr>
              <w:t>ей</w:t>
            </w:r>
            <w:r w:rsidR="00F41FBC">
              <w:rPr>
                <w:iCs/>
              </w:rPr>
              <w:t xml:space="preserve"> </w:t>
            </w:r>
            <w:r w:rsidR="003A320D">
              <w:rPr>
                <w:iCs/>
              </w:rPr>
              <w:t>66</w:t>
            </w:r>
            <w:r w:rsidR="00F41FBC" w:rsidRPr="0000602B">
              <w:rPr>
                <w:iCs/>
              </w:rPr>
              <w:t xml:space="preserve"> коп.</w:t>
            </w:r>
            <w:r w:rsidR="00DC1EE8">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r w:rsidR="0091224A" w:rsidRPr="00922226">
              <w:rPr>
                <w:iCs/>
              </w:rPr>
              <w:t>площадки:</w:t>
            </w:r>
            <w:r w:rsidRPr="00922226">
              <w:rPr>
                <w:iCs/>
              </w:rPr>
              <w:t xml:space="preserve">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A51239" w:rsidRPr="001B1B35">
                <w:rPr>
                  <w:rStyle w:val="a6"/>
                </w:rPr>
                <w:t>https://www.setonline.ru</w:t>
              </w:r>
            </w:hyperlink>
            <w:r w:rsidR="00A51239">
              <w:t xml:space="preserve">  </w:t>
            </w:r>
          </w:p>
          <w:p w:rsidR="00EB0525" w:rsidRPr="00922226" w:rsidRDefault="00EB0525" w:rsidP="00EB0525">
            <w:pPr>
              <w:suppressAutoHyphens/>
              <w:jc w:val="both"/>
            </w:pPr>
            <w:r w:rsidRPr="00922226">
              <w:t xml:space="preserve">Дата начала срока: </w:t>
            </w:r>
            <w:r w:rsidRPr="00922226">
              <w:rPr>
                <w:iCs/>
              </w:rPr>
              <w:t>«</w:t>
            </w:r>
            <w:r w:rsidR="007866A4">
              <w:rPr>
                <w:iCs/>
              </w:rPr>
              <w:t>0</w:t>
            </w:r>
            <w:r w:rsidR="00121F9F">
              <w:rPr>
                <w:iCs/>
              </w:rPr>
              <w:t>9</w:t>
            </w:r>
            <w:r w:rsidRPr="00922226">
              <w:rPr>
                <w:iCs/>
              </w:rPr>
              <w:t xml:space="preserve">» </w:t>
            </w:r>
            <w:r w:rsidR="007866A4">
              <w:rPr>
                <w:iCs/>
              </w:rPr>
              <w:t>но</w:t>
            </w:r>
            <w:r w:rsidR="0053044B">
              <w:rPr>
                <w:iCs/>
              </w:rPr>
              <w:t>ября</w:t>
            </w:r>
            <w:r w:rsidR="00985639">
              <w:rPr>
                <w:iCs/>
              </w:rPr>
              <w:t xml:space="preserve"> </w:t>
            </w:r>
            <w:r w:rsidRPr="00922226">
              <w:rPr>
                <w:iCs/>
              </w:rPr>
              <w:t>201</w:t>
            </w:r>
            <w:r w:rsidR="00C52DA5">
              <w:rPr>
                <w:iCs/>
              </w:rPr>
              <w:t>7</w:t>
            </w:r>
            <w:r w:rsidRPr="00922226">
              <w:rPr>
                <w:iCs/>
              </w:rPr>
              <w:t xml:space="preserve"> года 1</w:t>
            </w:r>
            <w:r w:rsidR="002D7B08">
              <w:rPr>
                <w:iCs/>
              </w:rPr>
              <w:t>5</w:t>
            </w:r>
            <w:r w:rsidRPr="00922226">
              <w:rPr>
                <w:iCs/>
              </w:rPr>
              <w:t>:00 часов (время московское)</w:t>
            </w:r>
            <w:r w:rsidRPr="00922226">
              <w:t xml:space="preserve"> </w:t>
            </w:r>
            <w:r w:rsidR="00D54D22" w:rsidRPr="00922226">
              <w:t>Если в</w:t>
            </w:r>
            <w:r w:rsidRPr="00922226">
              <w:t xml:space="preserve"> ЕИС возникли технические или иные неполадки, блокирующие доступ к ЕИС </w:t>
            </w:r>
            <w:r w:rsidR="00D54D22"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2D7B08">
            <w:pPr>
              <w:pStyle w:val="Default"/>
              <w:jc w:val="both"/>
              <w:rPr>
                <w:iCs/>
              </w:rPr>
            </w:pPr>
            <w:r w:rsidRPr="00922226">
              <w:rPr>
                <w:iCs/>
              </w:rPr>
              <w:t>«</w:t>
            </w:r>
            <w:r w:rsidR="00121F9F">
              <w:rPr>
                <w:iCs/>
              </w:rPr>
              <w:t>20</w:t>
            </w:r>
            <w:r>
              <w:rPr>
                <w:iCs/>
              </w:rPr>
              <w:t>»</w:t>
            </w:r>
            <w:r w:rsidRPr="00922226">
              <w:rPr>
                <w:iCs/>
              </w:rPr>
              <w:t xml:space="preserve"> </w:t>
            </w:r>
            <w:r w:rsidR="00886FBA">
              <w:rPr>
                <w:iCs/>
              </w:rPr>
              <w:t>но</w:t>
            </w:r>
            <w:r w:rsidR="00985639">
              <w:rPr>
                <w:iCs/>
              </w:rPr>
              <w:t>ября</w:t>
            </w:r>
            <w:r w:rsidR="001A12A7">
              <w:rPr>
                <w:iCs/>
              </w:rPr>
              <w:t xml:space="preserve"> </w:t>
            </w:r>
            <w:r w:rsidRPr="00922226">
              <w:rPr>
                <w:iCs/>
              </w:rPr>
              <w:t>201</w:t>
            </w:r>
            <w:r>
              <w:rPr>
                <w:iCs/>
              </w:rPr>
              <w:t>7</w:t>
            </w:r>
            <w:r w:rsidRPr="00922226">
              <w:rPr>
                <w:iCs/>
              </w:rPr>
              <w:t xml:space="preserve"> года </w:t>
            </w:r>
            <w:r>
              <w:rPr>
                <w:iCs/>
              </w:rPr>
              <w:t>1</w:t>
            </w:r>
            <w:r w:rsidR="002D7B08">
              <w:rPr>
                <w:iCs/>
              </w:rPr>
              <w:t>8</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886FBA" w:rsidP="002D7B08">
            <w:pPr>
              <w:pStyle w:val="Default"/>
              <w:rPr>
                <w:iCs/>
              </w:rPr>
            </w:pPr>
            <w:r w:rsidRPr="00922226">
              <w:rPr>
                <w:iCs/>
              </w:rPr>
              <w:t>«</w:t>
            </w:r>
            <w:r w:rsidR="00121F9F">
              <w:rPr>
                <w:iCs/>
              </w:rPr>
              <w:t>20»</w:t>
            </w:r>
            <w:r w:rsidRPr="00922226">
              <w:rPr>
                <w:iCs/>
              </w:rPr>
              <w:t xml:space="preserve"> </w:t>
            </w:r>
            <w:r>
              <w:rPr>
                <w:iCs/>
              </w:rPr>
              <w:t>ноября</w:t>
            </w:r>
            <w:r w:rsidR="00435B17">
              <w:rPr>
                <w:iCs/>
              </w:rPr>
              <w:t xml:space="preserve"> </w:t>
            </w:r>
            <w:r w:rsidR="00F66BA9" w:rsidRPr="00922226">
              <w:rPr>
                <w:iCs/>
              </w:rPr>
              <w:t>201</w:t>
            </w:r>
            <w:r w:rsidR="00F66BA9">
              <w:rPr>
                <w:iCs/>
              </w:rPr>
              <w:t>7</w:t>
            </w:r>
            <w:r w:rsidR="00F66BA9" w:rsidRPr="00922226">
              <w:rPr>
                <w:iCs/>
              </w:rPr>
              <w:t xml:space="preserve"> года </w:t>
            </w:r>
            <w:r w:rsidR="00503C40">
              <w:rPr>
                <w:iCs/>
              </w:rPr>
              <w:t>1</w:t>
            </w:r>
            <w:r w:rsidR="002D7B08">
              <w:rPr>
                <w:iCs/>
              </w:rPr>
              <w:t>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886FBA" w:rsidRPr="00922226">
              <w:rPr>
                <w:iCs/>
              </w:rPr>
              <w:t>«</w:t>
            </w:r>
            <w:r w:rsidR="007455C0">
              <w:rPr>
                <w:iCs/>
              </w:rPr>
              <w:t>23</w:t>
            </w:r>
            <w:r w:rsidR="00886FBA">
              <w:rPr>
                <w:iCs/>
              </w:rPr>
              <w:t>»</w:t>
            </w:r>
            <w:r w:rsidR="00886FBA" w:rsidRPr="00922226">
              <w:rPr>
                <w:iCs/>
              </w:rPr>
              <w:t xml:space="preserve"> </w:t>
            </w:r>
            <w:r w:rsidR="00886FBA">
              <w:rPr>
                <w:iCs/>
              </w:rPr>
              <w:t>ноября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886FBA" w:rsidRPr="00922226">
              <w:rPr>
                <w:iCs/>
              </w:rPr>
              <w:t>«</w:t>
            </w:r>
            <w:r w:rsidR="007455C0">
              <w:rPr>
                <w:iCs/>
              </w:rPr>
              <w:t>23</w:t>
            </w:r>
            <w:r w:rsidR="00886FBA">
              <w:rPr>
                <w:iCs/>
              </w:rPr>
              <w:t>»</w:t>
            </w:r>
            <w:r w:rsidR="00886FBA" w:rsidRPr="00922226">
              <w:rPr>
                <w:iCs/>
              </w:rPr>
              <w:t xml:space="preserve"> </w:t>
            </w:r>
            <w:r w:rsidR="00886FBA">
              <w:rPr>
                <w:iCs/>
              </w:rPr>
              <w:t>ноября</w:t>
            </w:r>
            <w:r w:rsidR="00435B17"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886FBA" w:rsidRPr="00922226">
              <w:rPr>
                <w:iCs/>
              </w:rPr>
              <w:t>«</w:t>
            </w:r>
            <w:r w:rsidR="007455C0">
              <w:rPr>
                <w:iCs/>
              </w:rPr>
              <w:t>30»</w:t>
            </w:r>
            <w:r w:rsidR="00886FBA" w:rsidRPr="00922226">
              <w:rPr>
                <w:iCs/>
              </w:rPr>
              <w:t xml:space="preserve"> </w:t>
            </w:r>
            <w:r w:rsidR="00886FBA">
              <w:rPr>
                <w:iCs/>
              </w:rPr>
              <w:t>ноября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A51239" w:rsidRPr="001B1B35">
                <w:rPr>
                  <w:rStyle w:val="a6"/>
                </w:rPr>
                <w:t>https://www.setonline.ru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842E2">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207238"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EB307B"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35B17" w:rsidRPr="00436C83" w:rsidRDefault="00435B17" w:rsidP="00435B17">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435B17" w:rsidRPr="00436C83" w:rsidRDefault="00435B17" w:rsidP="00435B1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435B17" w:rsidRPr="007F28A9" w:rsidRDefault="00435B17" w:rsidP="00435B17">
            <w:pPr>
              <w:pStyle w:val="Default"/>
              <w:rPr>
                <w:bCs/>
                <w:sz w:val="10"/>
                <w:szCs w:val="10"/>
              </w:rPr>
            </w:pPr>
          </w:p>
          <w:p w:rsidR="00435B17" w:rsidRPr="00F84878" w:rsidRDefault="00435B17" w:rsidP="00435B17">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EB307B" w:rsidRPr="002F3127" w:rsidRDefault="00EB307B" w:rsidP="00EB307B">
            <w:pPr>
              <w:autoSpaceDE w:val="0"/>
              <w:autoSpaceDN w:val="0"/>
              <w:adjustRightInd w:val="0"/>
              <w:rPr>
                <w:rFonts w:eastAsia="Calibri"/>
                <w:iCs/>
                <w:color w:val="000000"/>
              </w:rPr>
            </w:pPr>
            <w:r>
              <w:rPr>
                <w:iCs/>
              </w:rPr>
              <w:t>Баекенов Ильгиз Дамирович</w:t>
            </w:r>
          </w:p>
          <w:p w:rsidR="00341A9D" w:rsidRPr="00C070BC" w:rsidRDefault="00EB307B" w:rsidP="00EB307B">
            <w:pPr>
              <w:pStyle w:val="Default"/>
            </w:pPr>
            <w:r w:rsidRPr="002F3127">
              <w:rPr>
                <w:bCs/>
              </w:rPr>
              <w:t>тел</w:t>
            </w:r>
            <w:r w:rsidRPr="00C070BC">
              <w:rPr>
                <w:bCs/>
              </w:rPr>
              <w:t xml:space="preserve">. + 7 (347) 221-54-97, </w:t>
            </w:r>
            <w:r w:rsidRPr="002F3127">
              <w:rPr>
                <w:bCs/>
                <w:lang w:val="en-US"/>
              </w:rPr>
              <w:t>e</w:t>
            </w:r>
            <w:r w:rsidRPr="00C070BC">
              <w:rPr>
                <w:bCs/>
              </w:rPr>
              <w:t>-</w:t>
            </w:r>
            <w:r w:rsidRPr="002F3127">
              <w:rPr>
                <w:bCs/>
                <w:lang w:val="en-US"/>
              </w:rPr>
              <w:t>mail</w:t>
            </w:r>
            <w:r w:rsidRPr="00C070BC">
              <w:rPr>
                <w:bCs/>
              </w:rPr>
              <w:t>:</w:t>
            </w:r>
            <w:r w:rsidRPr="00C070BC">
              <w:rPr>
                <w:color w:val="777777"/>
              </w:rPr>
              <w:t xml:space="preserve"> </w:t>
            </w:r>
            <w:hyperlink r:id="rId31" w:history="1">
              <w:r w:rsidRPr="001B1B35">
                <w:rPr>
                  <w:rStyle w:val="a6"/>
                  <w:lang w:val="en-US"/>
                </w:rPr>
                <w:t>Baekenov</w:t>
              </w:r>
              <w:r w:rsidRPr="00C070BC">
                <w:rPr>
                  <w:rStyle w:val="a6"/>
                </w:rPr>
                <w:t>@</w:t>
              </w:r>
              <w:r w:rsidRPr="001B1B35">
                <w:rPr>
                  <w:rStyle w:val="a6"/>
                  <w:lang w:val="en-US"/>
                </w:rPr>
                <w:t>bashtel</w:t>
              </w:r>
              <w:r w:rsidRPr="00C070BC">
                <w:rPr>
                  <w:rStyle w:val="a6"/>
                </w:rPr>
                <w:t>.</w:t>
              </w:r>
              <w:r w:rsidRPr="001B1B35">
                <w:rPr>
                  <w:rStyle w:val="a6"/>
                  <w:lang w:val="en-US"/>
                </w:rPr>
                <w:t>ru</w:t>
              </w:r>
            </w:hyperlink>
            <w:r w:rsidRPr="00C070BC">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C070BC"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F66BA9" w:rsidRPr="005839DD" w:rsidRDefault="00197F9D" w:rsidP="00F66BA9">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российскими лицами, по </w:t>
            </w:r>
            <w:r w:rsidRPr="004548BB">
              <w:rPr>
                <w:bCs/>
              </w:rPr>
              <w:lastRenderedPageBreak/>
              <w:t>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lastRenderedPageBreak/>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w:t>
            </w:r>
            <w:r w:rsidRPr="00DC61DE">
              <w:rPr>
                <w:bCs/>
              </w:rPr>
              <w:lastRenderedPageBreak/>
              <w:t>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A51239" w:rsidRPr="001B1B35">
                <w:rPr>
                  <w:rStyle w:val="a6"/>
                </w:rPr>
                <w:t>https://www.setonline.ru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4630A8" w:rsidP="00121F9F">
            <w:r w:rsidRPr="00922226">
              <w:rPr>
                <w:iCs/>
              </w:rPr>
              <w:t>«</w:t>
            </w:r>
            <w:r w:rsidR="007455C0">
              <w:rPr>
                <w:iCs/>
              </w:rPr>
              <w:t>0</w:t>
            </w:r>
            <w:r w:rsidR="00121F9F">
              <w:rPr>
                <w:iCs/>
              </w:rPr>
              <w:t>9</w:t>
            </w:r>
            <w:r w:rsidRPr="00922226">
              <w:rPr>
                <w:iCs/>
              </w:rPr>
              <w:t xml:space="preserve">» </w:t>
            </w:r>
            <w:r w:rsidR="00A163F9">
              <w:rPr>
                <w:iCs/>
              </w:rPr>
              <w:t>но</w:t>
            </w:r>
            <w:r>
              <w:rPr>
                <w:iCs/>
              </w:rPr>
              <w:t>ября</w:t>
            </w:r>
            <w:r w:rsidRPr="005C24A0">
              <w:t xml:space="preserve"> </w:t>
            </w:r>
            <w:r w:rsidR="00341A9D" w:rsidRPr="005C24A0">
              <w:t>20</w:t>
            </w:r>
            <w:r w:rsidR="004E1E0B">
              <w:t>1</w:t>
            </w:r>
            <w:r w:rsidR="006B6AE3">
              <w:t>7</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3" w:history="1">
              <w:r w:rsidR="00A51239" w:rsidRPr="001B1B35">
                <w:rPr>
                  <w:rStyle w:val="a6"/>
                </w:rPr>
                <w:t>https://www.setonline.ru</w:t>
              </w:r>
            </w:hyperlink>
            <w:r w:rsidRPr="007B7A96">
              <w:t xml:space="preserve">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A163F9" w:rsidRPr="00922226">
              <w:rPr>
                <w:iCs/>
              </w:rPr>
              <w:t>«</w:t>
            </w:r>
            <w:r w:rsidR="00A163F9">
              <w:rPr>
                <w:iCs/>
              </w:rPr>
              <w:t>0</w:t>
            </w:r>
            <w:r w:rsidR="00121F9F">
              <w:rPr>
                <w:iCs/>
              </w:rPr>
              <w:t>9</w:t>
            </w:r>
            <w:r w:rsidR="00A163F9" w:rsidRPr="00922226">
              <w:rPr>
                <w:iCs/>
              </w:rPr>
              <w:t xml:space="preserve">» </w:t>
            </w:r>
            <w:r w:rsidR="00A163F9">
              <w:rPr>
                <w:iCs/>
              </w:rPr>
              <w:t>ноября</w:t>
            </w:r>
            <w:r w:rsidR="004630A8" w:rsidRPr="00444981">
              <w:t xml:space="preserve"> </w:t>
            </w:r>
            <w:r w:rsidR="00444981" w:rsidRPr="00444981">
              <w:t>2017 года 1</w:t>
            </w:r>
            <w:r w:rsidR="002D7B08">
              <w:t>5</w:t>
            </w:r>
            <w:r w:rsidRPr="007B7A96">
              <w:rPr>
                <w:iCs/>
              </w:rPr>
              <w:t>:00 часов (время московское)</w:t>
            </w:r>
            <w:r w:rsidR="00A163F9">
              <w:t xml:space="preserve"> Если</w:t>
            </w:r>
            <w:r w:rsidRPr="007B7A96">
              <w:t xml:space="preserve"> в ЕИС возникли технические или иные неполадки, блокирующие доступ к ЕИС</w:t>
            </w:r>
            <w:r w:rsidR="00A163F9">
              <w:t>,</w:t>
            </w:r>
            <w:r w:rsidRPr="007B7A96">
              <w:t xml:space="preserve">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A163F9" w:rsidP="002D7B08">
            <w:r w:rsidRPr="00922226">
              <w:rPr>
                <w:iCs/>
              </w:rPr>
              <w:t>«</w:t>
            </w:r>
            <w:r w:rsidR="00121F9F">
              <w:rPr>
                <w:iCs/>
              </w:rPr>
              <w:t>20</w:t>
            </w:r>
            <w:r w:rsidRPr="00922226">
              <w:rPr>
                <w:iCs/>
              </w:rPr>
              <w:t xml:space="preserve">» </w:t>
            </w:r>
            <w:r>
              <w:rPr>
                <w:iCs/>
              </w:rPr>
              <w:t>ноября</w:t>
            </w:r>
            <w:r w:rsidR="00435B17">
              <w:rPr>
                <w:iCs/>
              </w:rPr>
              <w:t xml:space="preserve"> </w:t>
            </w:r>
            <w:r w:rsidR="00503C40">
              <w:rPr>
                <w:iCs/>
              </w:rPr>
              <w:t>2017 года 1</w:t>
            </w:r>
            <w:r w:rsidR="002D7B08">
              <w:rPr>
                <w:iCs/>
              </w:rPr>
              <w:t>8</w:t>
            </w:r>
            <w:r w:rsidR="0077741C" w:rsidRPr="00922226">
              <w:rPr>
                <w:iCs/>
              </w:rPr>
              <w:t>:00</w:t>
            </w:r>
            <w:r w:rsidR="004E1E0B" w:rsidRPr="007B7A96">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A163F9" w:rsidP="004E1E0B">
            <w:r w:rsidRPr="00922226">
              <w:rPr>
                <w:iCs/>
              </w:rPr>
              <w:t>«</w:t>
            </w:r>
            <w:r w:rsidR="00121F9F">
              <w:rPr>
                <w:iCs/>
              </w:rPr>
              <w:t>20</w:t>
            </w:r>
            <w:r w:rsidRPr="00922226">
              <w:rPr>
                <w:iCs/>
              </w:rPr>
              <w:t xml:space="preserve">» </w:t>
            </w:r>
            <w:r>
              <w:rPr>
                <w:iCs/>
              </w:rPr>
              <w:t>ноября</w:t>
            </w:r>
            <w:r w:rsidR="00435B17">
              <w:rPr>
                <w:iCs/>
              </w:rPr>
              <w:t xml:space="preserve"> </w:t>
            </w:r>
            <w:r w:rsidR="00503C40">
              <w:t>2017 года 1</w:t>
            </w:r>
            <w:r w:rsidR="002D7B08">
              <w:t>8</w:t>
            </w:r>
            <w:r w:rsidR="0077741C" w:rsidRPr="00922226">
              <w:rPr>
                <w:iCs/>
              </w:rPr>
              <w:t xml:space="preserve">:00 </w:t>
            </w:r>
            <w:r>
              <w:t xml:space="preserve">часов </w:t>
            </w:r>
            <w:r w:rsidR="004E1E0B" w:rsidRPr="007B7A96">
              <w:t xml:space="preserve">(время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455C0" w:rsidRPr="00922226" w:rsidRDefault="007455C0" w:rsidP="007455C0">
            <w:r w:rsidRPr="00922226">
              <w:rPr>
                <w:b/>
              </w:rPr>
              <w:t>Рассмотрение Заявок</w:t>
            </w:r>
            <w:r w:rsidRPr="00922226">
              <w:t xml:space="preserve">: </w:t>
            </w:r>
            <w:r w:rsidRPr="00922226">
              <w:rPr>
                <w:iCs/>
              </w:rPr>
              <w:t>«</w:t>
            </w:r>
            <w:r>
              <w:rPr>
                <w:iCs/>
              </w:rPr>
              <w:t>23»</w:t>
            </w:r>
            <w:r w:rsidRPr="00922226">
              <w:rPr>
                <w:iCs/>
              </w:rPr>
              <w:t xml:space="preserve"> </w:t>
            </w:r>
            <w:r>
              <w:rPr>
                <w:iCs/>
              </w:rPr>
              <w:t>ноября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7455C0" w:rsidRPr="00922226" w:rsidRDefault="007455C0" w:rsidP="007455C0">
            <w:pPr>
              <w:rPr>
                <w:sz w:val="10"/>
                <w:szCs w:val="10"/>
              </w:rPr>
            </w:pPr>
          </w:p>
          <w:p w:rsidR="007455C0" w:rsidRPr="00922226" w:rsidRDefault="007455C0" w:rsidP="007455C0">
            <w:r w:rsidRPr="00922226">
              <w:rPr>
                <w:b/>
              </w:rPr>
              <w:t>Оценка и сопоставление Заявок</w:t>
            </w:r>
            <w:r w:rsidRPr="00922226">
              <w:t xml:space="preserve">: </w:t>
            </w:r>
            <w:r w:rsidRPr="00922226">
              <w:rPr>
                <w:iCs/>
              </w:rPr>
              <w:t>«</w:t>
            </w:r>
            <w:r>
              <w:rPr>
                <w:iCs/>
              </w:rPr>
              <w:t>23»</w:t>
            </w:r>
            <w:r w:rsidRPr="00922226">
              <w:rPr>
                <w:iCs/>
              </w:rPr>
              <w:t xml:space="preserve"> </w:t>
            </w:r>
            <w:r>
              <w:rPr>
                <w:iCs/>
              </w:rPr>
              <w:t>ноября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7455C0" w:rsidRPr="00922226" w:rsidRDefault="007455C0" w:rsidP="007455C0">
            <w:pPr>
              <w:rPr>
                <w:sz w:val="10"/>
                <w:szCs w:val="10"/>
              </w:rPr>
            </w:pPr>
          </w:p>
          <w:p w:rsidR="007455C0" w:rsidRPr="00922226" w:rsidRDefault="007455C0" w:rsidP="007455C0">
            <w:r w:rsidRPr="00922226">
              <w:rPr>
                <w:b/>
              </w:rPr>
              <w:t>Подведение итогов закупки</w:t>
            </w:r>
            <w:r>
              <w:t xml:space="preserve"> </w:t>
            </w:r>
            <w:r w:rsidRPr="00922226">
              <w:rPr>
                <w:iCs/>
              </w:rPr>
              <w:t>«</w:t>
            </w:r>
            <w:r>
              <w:rPr>
                <w:iCs/>
              </w:rPr>
              <w:t>30»</w:t>
            </w:r>
            <w:r w:rsidRPr="00922226">
              <w:rPr>
                <w:iCs/>
              </w:rPr>
              <w:t xml:space="preserve"> </w:t>
            </w:r>
            <w:r>
              <w:rPr>
                <w:iCs/>
              </w:rPr>
              <w:t>ноября</w:t>
            </w:r>
            <w:r w:rsidRPr="00922226">
              <w:rPr>
                <w:iCs/>
              </w:rPr>
              <w:t xml:space="preserve"> 201</w:t>
            </w:r>
            <w:r>
              <w:rPr>
                <w:iCs/>
              </w:rPr>
              <w:t>7</w:t>
            </w:r>
            <w:r w:rsidRPr="00922226">
              <w:rPr>
                <w:iCs/>
              </w:rPr>
              <w:t xml:space="preserve">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8A299F">
              <w:rPr>
                <w:b/>
              </w:rPr>
              <w:t>0</w:t>
            </w:r>
            <w:r w:rsidR="00121F9F">
              <w:rPr>
                <w:b/>
              </w:rPr>
              <w:t>9</w:t>
            </w:r>
            <w:r w:rsidR="00817C6D" w:rsidRPr="00817C6D">
              <w:rPr>
                <w:b/>
              </w:rPr>
              <w:t xml:space="preserve">» </w:t>
            </w:r>
            <w:r w:rsidR="008A299F">
              <w:rPr>
                <w:b/>
              </w:rPr>
              <w:t>но</w:t>
            </w:r>
            <w:r w:rsidR="009D4A06">
              <w:rPr>
                <w:b/>
              </w:rPr>
              <w:t>ября</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Дата окончания срока предоставления Претендентам разъяснений положени</w:t>
            </w:r>
            <w:r w:rsidR="008A299F">
              <w:rPr>
                <w:b/>
              </w:rPr>
              <w:t xml:space="preserve">й Документации о закупке: </w:t>
            </w:r>
            <w:r w:rsidR="007729D3" w:rsidRPr="007B7A96">
              <w:rPr>
                <w:b/>
              </w:rPr>
              <w:t>«</w:t>
            </w:r>
            <w:r w:rsidR="00121F9F">
              <w:rPr>
                <w:b/>
              </w:rPr>
              <w:t>16</w:t>
            </w:r>
            <w:r w:rsidRPr="007B7A96">
              <w:rPr>
                <w:b/>
              </w:rPr>
              <w:t xml:space="preserve">» </w:t>
            </w:r>
            <w:r w:rsidR="008A299F">
              <w:rPr>
                <w:b/>
              </w:rPr>
              <w:t>но</w:t>
            </w:r>
            <w:r w:rsidR="00444981">
              <w:rPr>
                <w:b/>
              </w:rPr>
              <w:t xml:space="preserve">ября </w:t>
            </w:r>
            <w:r w:rsidR="00F41FBC" w:rsidRPr="007B7A96">
              <w:rPr>
                <w:b/>
                <w:iCs/>
              </w:rPr>
              <w:t>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lastRenderedPageBreak/>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E31A09" w:rsidRDefault="00E31A09" w:rsidP="00E31A09">
            <w:pPr>
              <w:autoSpaceDE w:val="0"/>
              <w:autoSpaceDN w:val="0"/>
              <w:adjustRightInd w:val="0"/>
              <w:jc w:val="both"/>
              <w:rPr>
                <w:rFonts w:eastAsia="Calibri"/>
                <w:color w:val="000000"/>
                <w:szCs w:val="26"/>
                <w:lang w:eastAsia="en-US"/>
              </w:rPr>
            </w:pPr>
            <w:r w:rsidRPr="0000602B">
              <w:rPr>
                <w:iCs/>
              </w:rPr>
              <w:t>Право на заключение договора</w:t>
            </w:r>
            <w:r w:rsidRPr="00FF1A55">
              <w:rPr>
                <w:iCs/>
              </w:rPr>
              <w:t xml:space="preserve"> </w:t>
            </w:r>
            <w:r w:rsidRPr="001D2447">
              <w:t xml:space="preserve">на поставку </w:t>
            </w:r>
            <w:r w:rsidRPr="005D2246">
              <w:rPr>
                <w:rFonts w:eastAsia="Calibri"/>
                <w:color w:val="000000"/>
                <w:szCs w:val="26"/>
                <w:lang w:eastAsia="en-US"/>
              </w:rPr>
              <w:t>оборудования, лицензий, ключей активации технической поддержки подсистемы обеспечения информационной безопасности Системы-112 Республики Башкортостан</w:t>
            </w:r>
            <w:r>
              <w:rPr>
                <w:rFonts w:eastAsia="Calibri"/>
                <w:color w:val="000000"/>
                <w:szCs w:val="26"/>
                <w:lang w:eastAsia="en-US"/>
              </w:rPr>
              <w:t>.</w:t>
            </w:r>
          </w:p>
          <w:p w:rsidR="00817C6D" w:rsidRPr="00817C6D" w:rsidRDefault="00817C6D" w:rsidP="00817C6D">
            <w:pPr>
              <w:autoSpaceDE w:val="0"/>
              <w:autoSpaceDN w:val="0"/>
              <w:adjustRightInd w:val="0"/>
              <w:jc w:val="both"/>
              <w:rPr>
                <w:iCs/>
              </w:rPr>
            </w:pPr>
          </w:p>
          <w:p w:rsidR="00341A9D" w:rsidRDefault="00E31A09" w:rsidP="00817C6D">
            <w:pPr>
              <w:pStyle w:val="Default"/>
              <w:jc w:val="both"/>
              <w:rPr>
                <w:rFonts w:eastAsia="Times New Roman"/>
                <w:iCs/>
                <w:color w:val="auto"/>
                <w:lang w:eastAsia="ru-RU"/>
              </w:rPr>
            </w:pPr>
            <w:r>
              <w:rPr>
                <w:rFonts w:eastAsia="Times New Roman"/>
                <w:iCs/>
                <w:color w:val="auto"/>
                <w:lang w:eastAsia="ru-RU"/>
              </w:rPr>
              <w:t>Перечень</w:t>
            </w:r>
            <w:r w:rsidR="00817C6D" w:rsidRPr="00817C6D">
              <w:rPr>
                <w:rFonts w:eastAsia="Times New Roman"/>
                <w:iCs/>
                <w:color w:val="auto"/>
                <w:lang w:eastAsia="ru-RU"/>
              </w:rPr>
              <w:t xml:space="preserve"> поставляемого товара определяется условиями Договора (</w:t>
            </w:r>
            <w:hyperlink w:anchor="_РАЗДЕЛ_V._Проект" w:history="1">
              <w:r w:rsidR="00817C6D" w:rsidRPr="00817C6D">
                <w:rPr>
                  <w:rStyle w:val="a6"/>
                  <w:rFonts w:eastAsia="Times New Roman"/>
                  <w:iCs/>
                  <w:lang w:eastAsia="ru-RU"/>
                </w:rPr>
                <w:t xml:space="preserve">в разделе </w:t>
              </w:r>
              <w:r w:rsidR="00817C6D" w:rsidRPr="00817C6D">
                <w:rPr>
                  <w:rStyle w:val="a6"/>
                  <w:rFonts w:eastAsia="Times New Roman"/>
                  <w:iCs/>
                  <w:lang w:val="en-US" w:eastAsia="ru-RU"/>
                </w:rPr>
                <w:t>V</w:t>
              </w:r>
              <w:r w:rsidR="00817C6D" w:rsidRPr="00817C6D">
                <w:rPr>
                  <w:rStyle w:val="a6"/>
                  <w:rFonts w:eastAsia="Times New Roman"/>
                  <w:iCs/>
                  <w:lang w:eastAsia="ru-RU"/>
                </w:rPr>
                <w:t xml:space="preserve"> «Проект договора»</w:t>
              </w:r>
            </w:hyperlink>
            <w:r w:rsidR="00817C6D" w:rsidRPr="00817C6D">
              <w:rPr>
                <w:rFonts w:eastAsia="Times New Roman"/>
                <w:iCs/>
                <w:color w:val="auto"/>
                <w:lang w:eastAsia="ru-RU"/>
              </w:rPr>
              <w:t xml:space="preserve">) и Техническим заданием (в </w:t>
            </w:r>
            <w:hyperlink w:anchor="_РАЗДЕЛ_IV._Техническое_1" w:history="1">
              <w:r w:rsidR="00817C6D" w:rsidRPr="00817C6D">
                <w:rPr>
                  <w:rStyle w:val="a6"/>
                  <w:rFonts w:eastAsia="Times New Roman"/>
                  <w:iCs/>
                  <w:lang w:eastAsia="ru-RU"/>
                </w:rPr>
                <w:t>разделе IV «Техническое задание»</w:t>
              </w:r>
            </w:hyperlink>
            <w:r w:rsidR="00817C6D" w:rsidRPr="00817C6D">
              <w:rPr>
                <w:rFonts w:eastAsia="Times New Roman"/>
                <w:iCs/>
                <w:color w:val="auto"/>
                <w:lang w:eastAsia="ru-RU"/>
              </w:rPr>
              <w:t>) Документации о закупке.</w:t>
            </w:r>
          </w:p>
          <w:p w:rsidR="00E31A09" w:rsidRDefault="00E31A09" w:rsidP="00817C6D">
            <w:pPr>
              <w:pStyle w:val="Default"/>
              <w:jc w:val="both"/>
              <w:rPr>
                <w:rFonts w:eastAsia="Times New Roman"/>
                <w:iCs/>
                <w:color w:val="auto"/>
                <w:lang w:eastAsia="ru-RU"/>
              </w:rPr>
            </w:pPr>
          </w:p>
          <w:p w:rsidR="00E31A09" w:rsidRPr="001040C2" w:rsidRDefault="00E31A09" w:rsidP="00E31A09">
            <w:pPr>
              <w:autoSpaceDE w:val="0"/>
              <w:autoSpaceDN w:val="0"/>
              <w:adjustRightInd w:val="0"/>
              <w:jc w:val="both"/>
            </w:pPr>
            <w:r w:rsidRPr="001040C2">
              <w:rPr>
                <w:rFonts w:eastAsia="Calibri"/>
              </w:rPr>
              <w:t>Количество</w:t>
            </w:r>
            <w:r w:rsidRPr="001040C2">
              <w:t xml:space="preserve"> </w:t>
            </w:r>
            <w:r w:rsidRPr="001040C2">
              <w:rPr>
                <w:rFonts w:eastAsia="Calibri"/>
              </w:rPr>
              <w:t xml:space="preserve">поставляемого товара, оказываемых услуг, выполняемых работ определяется условиями </w:t>
            </w:r>
            <w:r w:rsidRPr="001040C2">
              <w:t>заказов на поставку товара</w:t>
            </w:r>
            <w:r>
              <w:t xml:space="preserve">, </w:t>
            </w:r>
            <w:r w:rsidRPr="001040C2">
              <w:rPr>
                <w:rFonts w:eastAsia="Calibri"/>
              </w:rPr>
              <w:t>оказание услуг, выполне</w:t>
            </w:r>
            <w:r>
              <w:rPr>
                <w:rFonts w:eastAsia="Calibri"/>
              </w:rPr>
              <w:t>ние</w:t>
            </w:r>
            <w:r w:rsidRPr="001040C2">
              <w:rPr>
                <w:rFonts w:eastAsia="Calibri"/>
              </w:rPr>
              <w:t xml:space="preserve"> работ</w:t>
            </w:r>
            <w:r w:rsidRPr="001040C2">
              <w:t xml:space="preserve">, согласованных в порядке, предусмотренным в проекте Договора </w:t>
            </w:r>
            <w:r w:rsidRPr="001040C2">
              <w:rPr>
                <w:rFonts w:eastAsia="Calibri"/>
              </w:rPr>
              <w:t>(</w:t>
            </w:r>
            <w:hyperlink w:anchor="_РАЗДЕЛ_V._Проект" w:history="1">
              <w:r w:rsidRPr="001040C2">
                <w:rPr>
                  <w:iCs/>
                  <w:color w:val="0000FF"/>
                  <w:u w:val="single"/>
                </w:rPr>
                <w:t xml:space="preserve">в разделе </w:t>
              </w:r>
              <w:r w:rsidRPr="001040C2">
                <w:rPr>
                  <w:iCs/>
                  <w:color w:val="0000FF"/>
                  <w:u w:val="single"/>
                  <w:lang w:val="en-US"/>
                </w:rPr>
                <w:t>V</w:t>
              </w:r>
              <w:r w:rsidRPr="001040C2">
                <w:rPr>
                  <w:iCs/>
                  <w:color w:val="0000FF"/>
                  <w:u w:val="single"/>
                </w:rPr>
                <w:t xml:space="preserve"> «Проект договора»</w:t>
              </w:r>
            </w:hyperlink>
            <w:r w:rsidRPr="001040C2">
              <w:rPr>
                <w:rFonts w:eastAsia="Calibri"/>
              </w:rPr>
              <w:t>)</w:t>
            </w:r>
            <w:r w:rsidRPr="001040C2">
              <w:t>.</w:t>
            </w:r>
          </w:p>
          <w:p w:rsidR="00E31A09" w:rsidRPr="004963C8" w:rsidRDefault="00E31A09" w:rsidP="00817C6D">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2C7A4E" w:rsidRPr="0000602B" w:rsidRDefault="002C7A4E" w:rsidP="002C7A4E">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26 488 609</w:t>
            </w:r>
            <w:r w:rsidRPr="0091224A">
              <w:rPr>
                <w:iCs/>
              </w:rPr>
              <w:t xml:space="preserve"> </w:t>
            </w:r>
            <w:r>
              <w:rPr>
                <w:iCs/>
              </w:rPr>
              <w:t xml:space="preserve">рублей </w:t>
            </w:r>
            <w:r w:rsidRPr="0000602B">
              <w:rPr>
                <w:iCs/>
              </w:rPr>
              <w:t>(</w:t>
            </w:r>
            <w:r>
              <w:rPr>
                <w:iCs/>
              </w:rPr>
              <w:t>Двадцать шесть миллионов четыреста восемьдесят восемь тысяч шестьсот девять рублей)</w:t>
            </w:r>
            <w:r w:rsidRPr="0000602B">
              <w:rPr>
                <w:iCs/>
              </w:rPr>
              <w:t xml:space="preserve"> в том числе сумма НДС (18%) </w:t>
            </w:r>
            <w:r>
              <w:rPr>
                <w:iCs/>
              </w:rPr>
              <w:t>3 817 679,34</w:t>
            </w:r>
            <w:r w:rsidRPr="0000602B">
              <w:rPr>
                <w:iCs/>
              </w:rPr>
              <w:t xml:space="preserve"> рублей.</w:t>
            </w:r>
          </w:p>
          <w:p w:rsidR="002C7A4E" w:rsidRDefault="002C7A4E" w:rsidP="002C7A4E">
            <w:pPr>
              <w:spacing w:before="12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22 670 929,66 рублей (Двадцать два миллиона шестьсот семьдесят тысяч девятьсот двадцать девять рублей 66</w:t>
            </w:r>
            <w:r w:rsidRPr="0000602B">
              <w:rPr>
                <w:iCs/>
              </w:rPr>
              <w:t xml:space="preserve"> коп.</w:t>
            </w:r>
            <w:r>
              <w:rPr>
                <w:iCs/>
              </w:rPr>
              <w:t>) без НДС.</w:t>
            </w:r>
          </w:p>
          <w:p w:rsidR="00A106BC" w:rsidRPr="00690FAF" w:rsidRDefault="00A106BC" w:rsidP="00A106BC">
            <w:pPr>
              <w:autoSpaceDE w:val="0"/>
              <w:autoSpaceDN w:val="0"/>
              <w:adjustRightInd w:val="0"/>
              <w:spacing w:before="120" w:after="120"/>
              <w:jc w:val="both"/>
              <w:rPr>
                <w:rFonts w:eastAsia="Calibri"/>
                <w:iCs/>
                <w:lang w:eastAsia="en-US"/>
              </w:rPr>
            </w:pPr>
            <w:r w:rsidRPr="00690FAF">
              <w:rPr>
                <w:rFonts w:eastAsia="Calibri"/>
                <w:iCs/>
                <w:lang w:eastAsia="en-US"/>
              </w:rPr>
              <w:t>Начальная (максимальная) цена договора/цена единицы товара (работы, услуги) указана без учета коэффициента снижения, по данной предельной сумме Претенденты не направляют свои предложения.</w:t>
            </w:r>
          </w:p>
          <w:p w:rsidR="00551D74" w:rsidRPr="00CE2F5A" w:rsidRDefault="00551D74" w:rsidP="00551D74">
            <w:pPr>
              <w:jc w:val="both"/>
              <w:rPr>
                <w:iCs/>
              </w:rPr>
            </w:pPr>
          </w:p>
          <w:p w:rsidR="00551D74" w:rsidRDefault="00551D74" w:rsidP="00551D74">
            <w:pPr>
              <w:jc w:val="both"/>
              <w:rPr>
                <w:rFonts w:eastAsia="Calibri"/>
                <w:iCs/>
              </w:rPr>
            </w:pPr>
            <w:r w:rsidRPr="00CE2F5A">
              <w:rPr>
                <w:rFonts w:eastAsia="Calibri"/>
                <w:iCs/>
              </w:rPr>
              <w:t>Коэффициент снижения не может быть больше 1(единиц</w:t>
            </w:r>
            <w:r>
              <w:rPr>
                <w:rFonts w:eastAsia="Calibri"/>
                <w:iCs/>
              </w:rPr>
              <w:t>ы</w:t>
            </w:r>
            <w:r w:rsidRPr="00CE2F5A">
              <w:rPr>
                <w:rFonts w:eastAsia="Calibri"/>
                <w:iCs/>
              </w:rPr>
              <w:t>).</w:t>
            </w:r>
          </w:p>
          <w:p w:rsidR="00551D74" w:rsidRDefault="00551D74" w:rsidP="00551D74">
            <w:pPr>
              <w:jc w:val="both"/>
              <w:rPr>
                <w:rFonts w:eastAsia="Calibri"/>
                <w:iCs/>
              </w:rPr>
            </w:pPr>
          </w:p>
          <w:p w:rsidR="00551D74" w:rsidRPr="00690FAF" w:rsidRDefault="00551D74" w:rsidP="00551D74">
            <w:pPr>
              <w:autoSpaceDE w:val="0"/>
              <w:autoSpaceDN w:val="0"/>
              <w:adjustRightInd w:val="0"/>
              <w:jc w:val="both"/>
              <w:rPr>
                <w:rFonts w:eastAsia="Calibri"/>
                <w:iCs/>
                <w:lang w:eastAsia="en-US"/>
              </w:rPr>
            </w:pPr>
            <w:r w:rsidRPr="00690FAF">
              <w:rPr>
                <w:rFonts w:eastAsia="Calibri"/>
                <w:iCs/>
                <w:lang w:eastAsia="en-US"/>
              </w:rPr>
              <w:t xml:space="preserve">  </w:t>
            </w:r>
            <w:r>
              <w:rPr>
                <w:rFonts w:eastAsia="Calibri"/>
                <w:iCs/>
                <w:lang w:eastAsia="en-US"/>
              </w:rPr>
              <w:t xml:space="preserve">     </w:t>
            </w:r>
            <w:r w:rsidRPr="00690FAF">
              <w:rPr>
                <w:rFonts w:eastAsia="Calibri"/>
                <w:iCs/>
                <w:lang w:eastAsia="en-US"/>
              </w:rPr>
              <w:t xml:space="preserve">Коэффициент снижения применяется единым ко всем позициям и применяется к начальной (максимальной) цене Лота.                 </w:t>
            </w:r>
          </w:p>
          <w:p w:rsidR="00551D74" w:rsidRPr="00690FAF" w:rsidRDefault="00551D74" w:rsidP="00551D74">
            <w:pPr>
              <w:autoSpaceDE w:val="0"/>
              <w:autoSpaceDN w:val="0"/>
              <w:adjustRightInd w:val="0"/>
              <w:jc w:val="both"/>
              <w:rPr>
                <w:rFonts w:eastAsia="Calibri"/>
                <w:iCs/>
                <w:lang w:eastAsia="en-US"/>
              </w:rPr>
            </w:pPr>
            <w:r w:rsidRPr="00690FAF">
              <w:rPr>
                <w:rFonts w:eastAsia="Calibri"/>
                <w:iCs/>
                <w:lang w:eastAsia="en-US"/>
              </w:rPr>
              <w:t>Произведение размер</w:t>
            </w:r>
            <w:r>
              <w:rPr>
                <w:rFonts w:eastAsia="Calibri"/>
                <w:iCs/>
                <w:lang w:eastAsia="en-US"/>
              </w:rPr>
              <w:t>а</w:t>
            </w:r>
            <w:r w:rsidRPr="00690FAF">
              <w:rPr>
                <w:rFonts w:eastAsia="Calibri"/>
                <w:iCs/>
                <w:lang w:eastAsia="en-US"/>
              </w:rPr>
              <w:t xml:space="preserve"> коэффициента снижения на начальную (максимальную) цену договора/цену единицы товара (работы, услуги), указанных в </w:t>
            </w:r>
            <w:hyperlink w:anchor="_РАЗДЕЛ_IV._Техническое" w:history="1">
              <w:r w:rsidR="00176C32" w:rsidRPr="0000602B">
                <w:rPr>
                  <w:rStyle w:val="a6"/>
                  <w:iCs/>
                </w:rPr>
                <w:t>раздел</w:t>
              </w:r>
              <w:r w:rsidR="00176C32">
                <w:rPr>
                  <w:rStyle w:val="a6"/>
                  <w:iCs/>
                </w:rPr>
                <w:t>е</w:t>
              </w:r>
              <w:r w:rsidR="00176C32" w:rsidRPr="0000602B">
                <w:rPr>
                  <w:rStyle w:val="a6"/>
                  <w:iCs/>
                </w:rPr>
                <w:t xml:space="preserve"> IV «Техническое задание»</w:t>
              </w:r>
            </w:hyperlink>
            <w:r w:rsidR="00176C32">
              <w:rPr>
                <w:rStyle w:val="a6"/>
                <w:iCs/>
              </w:rPr>
              <w:t xml:space="preserve"> </w:t>
            </w:r>
            <w:r w:rsidRPr="00690FAF">
              <w:rPr>
                <w:rFonts w:eastAsia="Calibri"/>
                <w:iCs/>
                <w:lang w:eastAsia="en-US"/>
              </w:rPr>
              <w:t>Документации о закупке, должно привести к снижению цены договора/цены единицы товара (работы, услуги).</w:t>
            </w:r>
          </w:p>
          <w:p w:rsidR="00551D74" w:rsidRPr="00690FAF" w:rsidRDefault="00551D74" w:rsidP="00551D74">
            <w:pPr>
              <w:autoSpaceDE w:val="0"/>
              <w:autoSpaceDN w:val="0"/>
              <w:adjustRightInd w:val="0"/>
              <w:spacing w:before="120" w:after="120"/>
              <w:jc w:val="both"/>
              <w:rPr>
                <w:rFonts w:eastAsia="Calibri"/>
                <w:iCs/>
                <w:lang w:eastAsia="en-US"/>
              </w:rPr>
            </w:pPr>
            <w:r>
              <w:rPr>
                <w:rFonts w:eastAsia="Calibri"/>
                <w:iCs/>
                <w:lang w:eastAsia="en-US"/>
              </w:rPr>
              <w:t xml:space="preserve">      </w:t>
            </w:r>
            <w:r w:rsidRPr="00690FAF">
              <w:rPr>
                <w:rFonts w:eastAsia="Calibri"/>
                <w:iCs/>
                <w:lang w:eastAsia="en-U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w:t>
            </w:r>
            <w:r w:rsidR="00176C32">
              <w:rPr>
                <w:rFonts w:eastAsia="Calibri"/>
                <w:iCs/>
                <w:lang w:eastAsia="en-US"/>
              </w:rPr>
              <w:t xml:space="preserve">цены </w:t>
            </w:r>
            <w:r w:rsidRPr="00690FAF">
              <w:rPr>
                <w:rFonts w:eastAsia="Calibri"/>
                <w:iCs/>
                <w:lang w:eastAsia="en-US"/>
              </w:rPr>
              <w:t>участника, с которым заключается договор по итогам проведенной Закупки.</w:t>
            </w:r>
          </w:p>
          <w:p w:rsidR="00551D74" w:rsidRPr="007A1EF8" w:rsidRDefault="00551D74" w:rsidP="00551D74">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6"/>
                  <w:iCs/>
                </w:rPr>
                <w:t>раздел IV «Техническое задание»</w:t>
              </w:r>
            </w:hyperlink>
            <w:r w:rsidRPr="0000602B">
              <w:rPr>
                <w:iCs/>
              </w:rPr>
              <w:t>)</w:t>
            </w:r>
            <w:r>
              <w:rPr>
                <w:iCs/>
              </w:rPr>
              <w:t xml:space="preserve"> </w:t>
            </w:r>
            <w:r w:rsidRPr="00CE2F5A">
              <w:rPr>
                <w:iCs/>
              </w:rPr>
              <w:t xml:space="preserve"> </w:t>
            </w:r>
            <w:r w:rsidRPr="00F83B1B">
              <w:rPr>
                <w:iCs/>
              </w:rPr>
              <w:t>на коэффициент снижения цены, предложенный участником, с которым заключается договор по итогам проведенной Закупки</w:t>
            </w:r>
            <w:r w:rsidRPr="007A1EF8">
              <w:rPr>
                <w:iCs/>
              </w:rPr>
              <w:t>.</w:t>
            </w:r>
          </w:p>
          <w:p w:rsidR="00551D74" w:rsidRPr="00690FAF" w:rsidRDefault="00551D74" w:rsidP="00551D74">
            <w:pPr>
              <w:autoSpaceDE w:val="0"/>
              <w:autoSpaceDN w:val="0"/>
              <w:adjustRightInd w:val="0"/>
              <w:spacing w:before="120"/>
              <w:jc w:val="both"/>
              <w:rPr>
                <w:rFonts w:eastAsia="Calibri"/>
                <w:iCs/>
                <w:lang w:eastAsia="en-US"/>
              </w:rPr>
            </w:pPr>
            <w:r>
              <w:rPr>
                <w:rFonts w:eastAsia="Calibri"/>
                <w:iCs/>
                <w:lang w:eastAsia="en-US"/>
              </w:rPr>
              <w:t xml:space="preserve">      </w:t>
            </w:r>
            <w:r w:rsidRPr="00690FAF">
              <w:rPr>
                <w:rFonts w:eastAsia="Calibri"/>
                <w:iCs/>
                <w:lang w:eastAsia="en-US"/>
              </w:rPr>
              <w:t>В случае если товар (работа,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договора/цены единицы товара (работы, услуги) по сравнению с указанными в Документации.</w:t>
            </w:r>
          </w:p>
          <w:p w:rsidR="00551D74" w:rsidRDefault="00551D74" w:rsidP="00551D74">
            <w:pPr>
              <w:autoSpaceDE w:val="0"/>
              <w:autoSpaceDN w:val="0"/>
              <w:adjustRightInd w:val="0"/>
              <w:jc w:val="both"/>
              <w:rPr>
                <w:rFonts w:eastAsia="Calibri"/>
                <w:iCs/>
                <w:lang w:eastAsia="en-US"/>
              </w:rPr>
            </w:pPr>
            <w:r w:rsidRPr="00690FAF">
              <w:rPr>
                <w:rFonts w:eastAsia="Calibri"/>
                <w:iCs/>
                <w:lang w:eastAsia="en-US"/>
              </w:rPr>
              <w:t xml:space="preserve">При этом, в указанном случае для целей оценки и сопоставления Заявок цена договора/цена единицы товара (работы, услуги) определяется путём произведения коэффициента снижения, предложенного каждым из Участников, на </w:t>
            </w:r>
            <w:r>
              <w:rPr>
                <w:rFonts w:eastAsia="Calibri"/>
                <w:iCs/>
                <w:lang w:eastAsia="en-US"/>
              </w:rPr>
              <w:t>начальную (максимальную)</w:t>
            </w:r>
            <w:r w:rsidRPr="00690FAF">
              <w:rPr>
                <w:rFonts w:eastAsia="Calibri"/>
                <w:iCs/>
                <w:lang w:eastAsia="en-US"/>
              </w:rPr>
              <w:t xml:space="preserve"> цену договора/цену единицы товара (работы, услуги) без НДС</w:t>
            </w:r>
            <w:r>
              <w:rPr>
                <w:rFonts w:eastAsia="Calibri"/>
                <w:iCs/>
                <w:lang w:eastAsia="en-US"/>
              </w:rPr>
              <w:t xml:space="preserve">, указанных </w:t>
            </w:r>
            <w:r w:rsidR="002D7B08">
              <w:rPr>
                <w:rFonts w:eastAsia="Calibri"/>
                <w:iCs/>
                <w:lang w:eastAsia="en-US"/>
              </w:rPr>
              <w:t xml:space="preserve">в </w:t>
            </w:r>
            <w:r w:rsidR="002D7B08" w:rsidRPr="00690FAF">
              <w:rPr>
                <w:rFonts w:eastAsia="Calibri"/>
                <w:iCs/>
                <w:lang w:eastAsia="en-US"/>
              </w:rPr>
              <w:t>Техническом</w:t>
            </w:r>
            <w:r w:rsidRPr="0000602B">
              <w:rPr>
                <w:iCs/>
              </w:rPr>
              <w:t xml:space="preserve"> </w:t>
            </w:r>
            <w:r>
              <w:rPr>
                <w:iCs/>
              </w:rPr>
              <w:t xml:space="preserve">задании </w:t>
            </w:r>
            <w:r w:rsidRPr="0000602B">
              <w:rPr>
                <w:iCs/>
              </w:rPr>
              <w:t>(</w:t>
            </w:r>
            <w:hyperlink w:anchor="_РАЗДЕЛ_IV._Техническое" w:history="1">
              <w:r w:rsidRPr="0000602B">
                <w:rPr>
                  <w:rStyle w:val="a6"/>
                  <w:iCs/>
                </w:rPr>
                <w:t>раздел IV «Техническое задание»</w:t>
              </w:r>
            </w:hyperlink>
            <w:r w:rsidRPr="0000602B">
              <w:rPr>
                <w:iCs/>
              </w:rPr>
              <w:t>)</w:t>
            </w:r>
            <w:r>
              <w:rPr>
                <w:iCs/>
              </w:rPr>
              <w:t xml:space="preserve"> </w:t>
            </w:r>
            <w:r w:rsidRPr="00CE2F5A">
              <w:rPr>
                <w:iCs/>
              </w:rPr>
              <w:t xml:space="preserve"> </w:t>
            </w:r>
            <w:r w:rsidRPr="00690FAF">
              <w:t>Документации о закупке</w:t>
            </w:r>
            <w:r w:rsidRPr="00690FAF">
              <w:rPr>
                <w:rFonts w:eastAsia="Calibri"/>
                <w:iCs/>
                <w:lang w:eastAsia="en-US"/>
              </w:rPr>
              <w:t>.</w:t>
            </w:r>
          </w:p>
          <w:p w:rsidR="00341A9D" w:rsidRPr="00F21C79" w:rsidRDefault="006F271C" w:rsidP="0077741C">
            <w:pPr>
              <w:autoSpaceDE w:val="0"/>
              <w:autoSpaceDN w:val="0"/>
              <w:adjustRightInd w:val="0"/>
              <w:jc w:val="both"/>
            </w:pPr>
            <w:r>
              <w:t xml:space="preserve"> </w:t>
            </w:r>
            <w:r w:rsidR="00817C6D" w:rsidRPr="006A2417">
              <w:rPr>
                <w:rFonts w:eastAsia="Calibri"/>
                <w:color w:val="000000"/>
                <w:lang w:eastAsia="en-U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 xml:space="preserve">Участникам и перечень документов, предоставляемых Претендентами для подтверждения их </w:t>
            </w:r>
            <w:r>
              <w:lastRenderedPageBreak/>
              <w:t>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F271C" w:rsidTr="009D25AB">
              <w:tc>
                <w:tcPr>
                  <w:tcW w:w="3572" w:type="dxa"/>
                  <w:shd w:val="clear" w:color="auto" w:fill="auto"/>
                </w:tcPr>
                <w:p w:rsidR="006F271C" w:rsidRPr="00561F9A" w:rsidRDefault="006F271C" w:rsidP="006F271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6F271C" w:rsidRPr="00561F9A" w:rsidRDefault="006F271C" w:rsidP="006F271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F271C" w:rsidTr="009D25AB">
              <w:tc>
                <w:tcPr>
                  <w:tcW w:w="3572" w:type="dxa"/>
                  <w:shd w:val="clear" w:color="auto" w:fill="auto"/>
                </w:tcPr>
                <w:p w:rsidR="006F271C" w:rsidRPr="00561F9A" w:rsidRDefault="006F271C" w:rsidP="006F271C">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w:t>
                  </w:r>
                  <w:r w:rsidRPr="00561F9A">
                    <w:rPr>
                      <w:rFonts w:cs="Arial"/>
                      <w:color w:val="000000"/>
                    </w:rPr>
                    <w:lastRenderedPageBreak/>
                    <w:t xml:space="preserve">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6F271C" w:rsidRPr="00561F9A" w:rsidRDefault="006F271C" w:rsidP="006F271C">
                  <w:pPr>
                    <w:jc w:val="both"/>
                    <w:rPr>
                      <w:rFonts w:cs="Arial"/>
                      <w:b/>
                      <w:color w:val="000000"/>
                    </w:rPr>
                  </w:pPr>
                  <w:r w:rsidRPr="00E23B8A">
                    <w:rPr>
                      <w:b/>
                    </w:rPr>
                    <w:lastRenderedPageBreak/>
                    <w:t>Специальных документов не требуется</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RPr="00F84878" w:rsidTr="009D25AB">
              <w:tc>
                <w:tcPr>
                  <w:tcW w:w="3572" w:type="dxa"/>
                  <w:shd w:val="clear" w:color="auto" w:fill="auto"/>
                </w:tcPr>
                <w:p w:rsidR="006F271C" w:rsidRPr="00686C7E" w:rsidRDefault="006F271C" w:rsidP="006F271C">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F271C" w:rsidRDefault="006F271C" w:rsidP="006F271C">
                  <w:r w:rsidRPr="00686C7E">
                    <w:t>Декларируется Претендентом в тексте Заявки</w:t>
                  </w:r>
                </w:p>
              </w:tc>
            </w:tr>
            <w:tr w:rsidR="006F271C" w:rsidRPr="00F84878" w:rsidTr="009D25AB">
              <w:tc>
                <w:tcPr>
                  <w:tcW w:w="3572" w:type="dxa"/>
                  <w:shd w:val="clear" w:color="auto" w:fill="auto"/>
                </w:tcPr>
                <w:p w:rsidR="006F271C" w:rsidRPr="00F84878" w:rsidRDefault="00197F9D" w:rsidP="00197F9D">
                  <w:pPr>
                    <w:ind w:firstLine="204"/>
                    <w:jc w:val="both"/>
                    <w:rPr>
                      <w:rFonts w:cs="Arial"/>
                      <w:color w:val="000000"/>
                    </w:rPr>
                  </w:pPr>
                  <w:r>
                    <w:rPr>
                      <w:rFonts w:cs="Arial"/>
                      <w:color w:val="000000"/>
                    </w:rPr>
                    <w:t>5</w:t>
                  </w:r>
                  <w:r w:rsidR="006F271C" w:rsidRPr="00F84878">
                    <w:rPr>
                      <w:rFonts w:cs="Arial"/>
                      <w:color w:val="000000"/>
                    </w:rPr>
                    <w:t xml:space="preserve">. </w:t>
                  </w:r>
                  <w:r w:rsidR="006F271C">
                    <w:rPr>
                      <w:rFonts w:cs="Arial"/>
                      <w:color w:val="000000"/>
                    </w:rPr>
                    <w:t>О</w:t>
                  </w:r>
                  <w:r w:rsidR="006F271C" w:rsidRPr="00F84878">
                    <w:rPr>
                      <w:rFonts w:cs="Arial"/>
                      <w:color w:val="000000"/>
                    </w:rPr>
                    <w:t xml:space="preserve">тсутствие </w:t>
                  </w:r>
                  <w:r w:rsidR="006F271C">
                    <w:rPr>
                      <w:rFonts w:cs="Arial"/>
                      <w:color w:val="000000"/>
                    </w:rPr>
                    <w:t>сведений об Участнике</w:t>
                  </w:r>
                  <w:r w:rsidR="006F271C"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r w:rsidR="006F271C" w:rsidRPr="00F84878" w:rsidTr="009D25AB">
              <w:tc>
                <w:tcPr>
                  <w:tcW w:w="3572" w:type="dxa"/>
                  <w:shd w:val="clear" w:color="auto" w:fill="auto"/>
                </w:tcPr>
                <w:p w:rsidR="006F271C" w:rsidRPr="00F84878" w:rsidRDefault="00197F9D" w:rsidP="00197F9D">
                  <w:pPr>
                    <w:autoSpaceDE w:val="0"/>
                    <w:autoSpaceDN w:val="0"/>
                    <w:adjustRightInd w:val="0"/>
                    <w:ind w:firstLine="204"/>
                    <w:jc w:val="both"/>
                    <w:rPr>
                      <w:rFonts w:cs="Arial"/>
                      <w:color w:val="000000"/>
                    </w:rPr>
                  </w:pPr>
                  <w:r>
                    <w:rPr>
                      <w:rFonts w:cs="Arial"/>
                      <w:color w:val="000000"/>
                    </w:rPr>
                    <w:t>6</w:t>
                  </w:r>
                  <w:r w:rsidR="006F271C" w:rsidRPr="00F84878">
                    <w:rPr>
                      <w:rFonts w:cs="Arial"/>
                      <w:color w:val="000000"/>
                    </w:rPr>
                    <w:t xml:space="preserve">. </w:t>
                  </w:r>
                  <w:r w:rsidR="006F271C">
                    <w:rPr>
                      <w:rFonts w:cs="Arial"/>
                      <w:color w:val="000000"/>
                    </w:rPr>
                    <w:t>О</w:t>
                  </w:r>
                  <w:r w:rsidR="006F271C" w:rsidRPr="00F84878">
                    <w:rPr>
                      <w:rFonts w:cs="Arial"/>
                      <w:color w:val="000000"/>
                    </w:rPr>
                    <w:t>тсутствие сведений о</w:t>
                  </w:r>
                  <w:r w:rsidR="006F271C">
                    <w:rPr>
                      <w:rFonts w:cs="Arial"/>
                      <w:color w:val="000000"/>
                    </w:rPr>
                    <w:t>б Участнике</w:t>
                  </w:r>
                  <w:r w:rsidR="006F271C" w:rsidRPr="00F84878">
                    <w:rPr>
                      <w:rFonts w:cs="Arial"/>
                      <w:color w:val="000000"/>
                    </w:rPr>
                    <w:t xml:space="preserve"> закупки </w:t>
                  </w:r>
                  <w:r w:rsidR="006F271C" w:rsidRPr="00F84878">
                    <w:rPr>
                      <w:rFonts w:eastAsia="Calibri" w:cs="Arial"/>
                      <w:color w:val="000000"/>
                    </w:rPr>
                    <w:t>в реестре недобросовестных поставщиков, предусмо</w:t>
                  </w:r>
                  <w:r w:rsidR="006F271C">
                    <w:rPr>
                      <w:rFonts w:eastAsia="Calibri" w:cs="Arial"/>
                      <w:color w:val="000000"/>
                    </w:rPr>
                    <w:t xml:space="preserve">тренным Федеральным законом </w:t>
                  </w:r>
                  <w:r w:rsidR="006F271C" w:rsidRPr="00F84878">
                    <w:rPr>
                      <w:rFonts w:eastAsia="Calibri" w:cs="Arial"/>
                      <w:color w:val="000000"/>
                    </w:rPr>
                    <w:t xml:space="preserve">от 5 апреля 2013 года № 44-ФЗ «О контрактной системе в </w:t>
                  </w:r>
                  <w:r w:rsidR="006F271C" w:rsidRPr="00F84878">
                    <w:rPr>
                      <w:rFonts w:eastAsia="Calibri" w:cs="Arial"/>
                      <w:color w:val="000000"/>
                    </w:rPr>
                    <w:lastRenderedPageBreak/>
                    <w:t>сфере закупок товаров, работ, услуг для обеспечения государственных и муниципальных нужд»</w:t>
                  </w:r>
                </w:p>
              </w:tc>
              <w:tc>
                <w:tcPr>
                  <w:tcW w:w="3993" w:type="dxa"/>
                  <w:shd w:val="clear" w:color="auto" w:fill="auto"/>
                </w:tcPr>
                <w:p w:rsidR="006F271C" w:rsidRPr="00F84878" w:rsidRDefault="006F271C" w:rsidP="006F271C">
                  <w:pPr>
                    <w:jc w:val="both"/>
                    <w:rPr>
                      <w:rFonts w:cs="Arial"/>
                      <w:color w:val="000000"/>
                    </w:rPr>
                  </w:pPr>
                  <w:r w:rsidRPr="00F84878">
                    <w:rPr>
                      <w:color w:val="000000"/>
                    </w:rPr>
                    <w:lastRenderedPageBreak/>
                    <w:t>Декларируется Претендентом в тексте Заявки</w:t>
                  </w:r>
                </w:p>
              </w:tc>
            </w:tr>
          </w:tbl>
          <w:p w:rsidR="006F271C" w:rsidRDefault="006F271C" w:rsidP="00E455A3">
            <w:pPr>
              <w:jc w:val="both"/>
              <w:rPr>
                <w:b/>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35DF2" w:rsidRPr="00F84878" w:rsidTr="00F623F9">
              <w:tc>
                <w:tcPr>
                  <w:tcW w:w="3675" w:type="dxa"/>
                  <w:tcBorders>
                    <w:top w:val="single" w:sz="4" w:space="0" w:color="auto"/>
                    <w:left w:val="single" w:sz="4" w:space="0" w:color="auto"/>
                    <w:bottom w:val="single" w:sz="4" w:space="0" w:color="auto"/>
                    <w:right w:val="single" w:sz="4" w:space="0" w:color="auto"/>
                  </w:tcBorders>
                  <w:shd w:val="clear" w:color="auto" w:fill="auto"/>
                </w:tcPr>
                <w:p w:rsidR="00C35DF2" w:rsidRDefault="00F623F9" w:rsidP="00F623F9">
                  <w:pPr>
                    <w:spacing w:line="276" w:lineRule="auto"/>
                    <w:jc w:val="both"/>
                    <w:rPr>
                      <w:rFonts w:cs="Arial"/>
                      <w:b/>
                      <w:i/>
                      <w:color w:val="FF0000"/>
                      <w:lang w:eastAsia="en-US"/>
                    </w:rPr>
                  </w:pPr>
                  <w:r>
                    <w:rPr>
                      <w:lang w:eastAsia="en-US"/>
                    </w:rPr>
                    <w:t>Не установлены</w:t>
                  </w:r>
                </w:p>
              </w:tc>
              <w:tc>
                <w:tcPr>
                  <w:tcW w:w="3895" w:type="dxa"/>
                  <w:tcBorders>
                    <w:top w:val="single" w:sz="4" w:space="0" w:color="auto"/>
                    <w:left w:val="single" w:sz="4" w:space="0" w:color="auto"/>
                    <w:bottom w:val="single" w:sz="4" w:space="0" w:color="auto"/>
                    <w:right w:val="single" w:sz="4" w:space="0" w:color="auto"/>
                  </w:tcBorders>
                  <w:shd w:val="clear" w:color="auto" w:fill="auto"/>
                </w:tcPr>
                <w:p w:rsidR="00C35DF2" w:rsidRDefault="00C35DF2" w:rsidP="00C60C1F">
                  <w:pPr>
                    <w:spacing w:line="276" w:lineRule="auto"/>
                    <w:jc w:val="both"/>
                    <w:rPr>
                      <w:rFonts w:cs="Arial"/>
                      <w:b/>
                      <w:color w:val="FF0000"/>
                      <w:lang w:eastAsia="en-US"/>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176C32" w:rsidRPr="00341A9D" w:rsidRDefault="00176C32" w:rsidP="00176C32">
            <w:pPr>
              <w:pStyle w:val="rvps9"/>
              <w:ind w:firstLine="459"/>
            </w:pPr>
            <w:r w:rsidRPr="00A91D11">
              <w:t>Оценка и сопоставление Заявок осуществляется по критерию предлагаемо</w:t>
            </w:r>
            <w:r w:rsidR="00B0548C">
              <w:t>го</w:t>
            </w:r>
            <w:r w:rsidRPr="00A91D11">
              <w:t xml:space="preserve"> таким Участником </w:t>
            </w:r>
            <w:r w:rsidR="00B0548C">
              <w:t>коэффициента снижения цены</w:t>
            </w:r>
            <w:r w:rsidRPr="00A91D11">
              <w:t>. Победителем признаётся Участник, который предложил наиболее низк</w:t>
            </w:r>
            <w:r w:rsidR="00B0548C">
              <w:t>ий</w:t>
            </w:r>
            <w:r w:rsidRPr="00A91D11">
              <w:t xml:space="preserve"> </w:t>
            </w:r>
            <w:r w:rsidR="00B0548C" w:rsidRPr="00B0548C">
              <w:t>коэффициент снижения цены</w:t>
            </w:r>
            <w:r w:rsidRPr="00A91D11">
              <w:t xml:space="preserve">. </w:t>
            </w:r>
          </w:p>
          <w:p w:rsidR="00176C32" w:rsidRPr="00013B8A" w:rsidRDefault="00176C32" w:rsidP="00176C32">
            <w:pPr>
              <w:ind w:firstLine="459"/>
              <w:jc w:val="both"/>
            </w:pPr>
            <w:r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r w:rsidRPr="00E83F33">
              <w:rPr>
                <w:iCs/>
              </w:rPr>
              <w:t xml:space="preserve"> </w:t>
            </w:r>
            <w:r w:rsidRPr="00013B8A">
              <w:t xml:space="preserve">(коэффициент снижения цены выражается в виде десятичной дроби (например, «0,98» или «0,9» и т.п.). </w:t>
            </w:r>
          </w:p>
          <w:p w:rsidR="00176C32" w:rsidRPr="007A1EF8" w:rsidRDefault="00176C32" w:rsidP="00176C32">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6"/>
                  <w:iCs/>
                </w:rPr>
                <w:t>раздел IV «Техническое задание»</w:t>
              </w:r>
            </w:hyperlink>
            <w:r w:rsidRPr="0000602B">
              <w:rPr>
                <w:iCs/>
              </w:rPr>
              <w:t>)</w:t>
            </w:r>
            <w:r>
              <w:rPr>
                <w:iCs/>
              </w:rPr>
              <w:t xml:space="preserve"> </w:t>
            </w:r>
            <w:r w:rsidRPr="00CE2F5A">
              <w:rPr>
                <w:iCs/>
              </w:rPr>
              <w:t xml:space="preserve"> </w:t>
            </w:r>
            <w:r w:rsidRPr="00F83B1B">
              <w:rPr>
                <w:iCs/>
              </w:rPr>
              <w:t>на коэффициент снижения цены, предложенный участником, с которым заключается договор по итогам проведенной Закупки</w:t>
            </w:r>
            <w:r w:rsidRPr="007A1EF8">
              <w:rPr>
                <w:iCs/>
              </w:rPr>
              <w:t>.</w:t>
            </w:r>
          </w:p>
          <w:p w:rsidR="00176C32" w:rsidRDefault="00176C32" w:rsidP="00176C32">
            <w:pPr>
              <w:pStyle w:val="rvps9"/>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w:t>
            </w:r>
          </w:p>
          <w:p w:rsidR="00176C32" w:rsidRDefault="00176C32" w:rsidP="00176C32">
            <w:pPr>
              <w:pStyle w:val="rvps9"/>
              <w:ind w:firstLine="459"/>
            </w:pPr>
            <w:r w:rsidRPr="00013B8A">
              <w:t xml:space="preserve"> </w:t>
            </w:r>
            <w:r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176C32" w:rsidRDefault="00176C32" w:rsidP="00176C32">
            <w:pPr>
              <w:pStyle w:val="rvps9"/>
              <w:ind w:firstLine="459"/>
            </w:pPr>
          </w:p>
          <w:p w:rsidR="00176C32" w:rsidRDefault="00176C32" w:rsidP="00176C32">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D5751A" w:rsidP="000C1B90">
            <w:pPr>
              <w:pStyle w:val="rvps9"/>
              <w:ind w:firstLine="459"/>
            </w:pPr>
            <w:r>
              <w:t xml:space="preserve"> </w:t>
            </w:r>
            <w:r w:rsidR="000C1B90">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D5751A" w:rsidP="00D5751A">
            <w:r>
              <w:t>Не т</w:t>
            </w:r>
            <w:r w:rsidRPr="00B609B0">
              <w:t>ребует</w:t>
            </w:r>
            <w:r>
              <w:t>с</w:t>
            </w:r>
            <w:r w:rsidRPr="00B609B0">
              <w:t>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lastRenderedPageBreak/>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080EE9">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A842E2">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A73449" w:rsidP="00341A9D">
      <w:r>
        <w:t>«___» __________ 20___ года</w:t>
      </w:r>
      <w:r w:rsidR="00341A9D" w:rsidRPr="005C24A0">
        <w:t xml:space="preserve">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7"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w:t>
      </w:r>
      <w:r w:rsidRPr="003A7554">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A842E2">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lastRenderedPageBreak/>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2"/>
    </w:p>
    <w:bookmarkEnd w:id="83"/>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D90B78" w:rsidRDefault="00241455" w:rsidP="00461E15">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D215E7" w:rsidRPr="00D215E7">
        <w:t>оборудования, лицензий, ключей активации технической поддержки подсистемы обеспечения информационной безопасности Системы-112 Республики Башкортостан.</w:t>
      </w:r>
      <w:r w:rsidR="001C20AF">
        <w:t xml:space="preserve">  </w:t>
      </w:r>
    </w:p>
    <w:p w:rsidR="00AB2D9F" w:rsidRPr="00AB2D9F" w:rsidRDefault="00AB2D9F" w:rsidP="00AB2D9F">
      <w:pPr>
        <w:tabs>
          <w:tab w:val="left" w:pos="567"/>
        </w:tabs>
        <w:ind w:left="360"/>
        <w:jc w:val="both"/>
        <w:rPr>
          <w:color w:val="000000" w:themeColor="text1"/>
          <w:sz w:val="20"/>
          <w:szCs w:val="20"/>
        </w:rPr>
      </w:pPr>
    </w:p>
    <w:p w:rsidR="00DF4B6A" w:rsidRPr="00AB2D9F" w:rsidRDefault="00DF4B6A" w:rsidP="00AB2D9F">
      <w:pPr>
        <w:pStyle w:val="a7"/>
        <w:tabs>
          <w:tab w:val="left" w:pos="567"/>
        </w:tabs>
        <w:jc w:val="both"/>
        <w:rPr>
          <w:color w:val="000000" w:themeColor="text1"/>
          <w:sz w:val="20"/>
          <w:szCs w:val="20"/>
        </w:rPr>
      </w:pPr>
    </w:p>
    <w:p w:rsidR="00DF4B6A" w:rsidRPr="00DF4B6A" w:rsidRDefault="00DF4B6A" w:rsidP="00DF4B6A">
      <w:pPr>
        <w:tabs>
          <w:tab w:val="left" w:pos="567"/>
        </w:tabs>
        <w:ind w:left="360"/>
        <w:jc w:val="both"/>
        <w:rPr>
          <w:color w:val="000000" w:themeColor="text1"/>
          <w:sz w:val="20"/>
          <w:szCs w:val="20"/>
        </w:rPr>
      </w:pPr>
    </w:p>
    <w:p w:rsidR="00382B74" w:rsidRDefault="00382B74" w:rsidP="00A94C6F">
      <w:pPr>
        <w:pStyle w:val="a7"/>
        <w:numPr>
          <w:ilvl w:val="0"/>
          <w:numId w:val="42"/>
        </w:numPr>
        <w:rPr>
          <w:b/>
          <w:i/>
          <w:sz w:val="22"/>
          <w:szCs w:val="22"/>
        </w:rPr>
      </w:pPr>
      <w:r w:rsidRPr="00382B74">
        <w:rPr>
          <w:b/>
          <w:i/>
          <w:sz w:val="22"/>
          <w:szCs w:val="22"/>
        </w:rPr>
        <w:t>Предложение о коэффициенте снижения цены * _____________________________</w:t>
      </w:r>
      <w:r w:rsidRPr="00382B74">
        <w:rPr>
          <w:b/>
          <w:i/>
          <w:sz w:val="22"/>
          <w:szCs w:val="22"/>
        </w:rPr>
        <w:tab/>
      </w:r>
    </w:p>
    <w:p w:rsidR="00382B74" w:rsidRDefault="00382B74" w:rsidP="00382B74">
      <w:pPr>
        <w:pStyle w:val="a7"/>
        <w:ind w:left="502"/>
        <w:rPr>
          <w:b/>
          <w:i/>
          <w:sz w:val="22"/>
          <w:szCs w:val="22"/>
        </w:rPr>
      </w:pPr>
    </w:p>
    <w:p w:rsidR="00382B74" w:rsidRDefault="00382B74" w:rsidP="00341A9D">
      <w:pPr>
        <w:rPr>
          <w:sz w:val="18"/>
          <w:szCs w:val="18"/>
        </w:rPr>
      </w:pPr>
      <w:r w:rsidRPr="00382B74">
        <w:rPr>
          <w:sz w:val="18"/>
          <w:szCs w:val="18"/>
        </w:rPr>
        <w:t>* Коэффициент снижения не может быть больше 1(единицы).  Коэффициент снижения применяется единым ко всем позициям товара и применяется к начальной (максимальной) цене договора. 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382B74" w:rsidRDefault="00382B74" w:rsidP="00341A9D">
      <w:pPr>
        <w:rPr>
          <w:sz w:val="18"/>
          <w:szCs w:val="18"/>
        </w:rPr>
      </w:pPr>
    </w:p>
    <w:p w:rsidR="00382B74" w:rsidRPr="0067226F" w:rsidRDefault="00382B74" w:rsidP="00A94C6F">
      <w:pPr>
        <w:pStyle w:val="a7"/>
        <w:numPr>
          <w:ilvl w:val="0"/>
          <w:numId w:val="42"/>
        </w:numPr>
        <w:tabs>
          <w:tab w:val="left" w:pos="567"/>
        </w:tabs>
        <w:jc w:val="both"/>
      </w:pPr>
      <w:r w:rsidRPr="00382B74">
        <w:rPr>
          <w:b/>
        </w:rPr>
        <w:t xml:space="preserve"> Срок и место,</w:t>
      </w:r>
      <w:r w:rsidRPr="001C50B3">
        <w:t xml:space="preserve"> </w:t>
      </w:r>
      <w:r w:rsidRPr="00382B74">
        <w:rPr>
          <w:b/>
        </w:rPr>
        <w:t>объём поставки товара:</w:t>
      </w:r>
      <w:r w:rsidRPr="0067226F">
        <w:t xml:space="preserve"> </w:t>
      </w:r>
    </w:p>
    <w:p w:rsidR="00382B74" w:rsidRPr="0067226F" w:rsidRDefault="00382B74" w:rsidP="00382B74">
      <w:pPr>
        <w:tabs>
          <w:tab w:val="left" w:pos="567"/>
        </w:tabs>
        <w:contextualSpacing/>
        <w:jc w:val="both"/>
      </w:pPr>
      <w:r w:rsidRPr="0067226F">
        <w:t xml:space="preserve">         </w:t>
      </w:r>
      <w:r w:rsidRPr="0067226F">
        <w:rPr>
          <w:color w:val="000000"/>
        </w:rPr>
        <w:t xml:space="preserve">Срок </w:t>
      </w:r>
      <w:r>
        <w:rPr>
          <w:color w:val="000000"/>
        </w:rPr>
        <w:t xml:space="preserve">и объем </w:t>
      </w:r>
      <w:r w:rsidRPr="0067226F">
        <w:rPr>
          <w:color w:val="000000"/>
        </w:rPr>
        <w:t xml:space="preserve">поставки оборудования устанавливается в согласованном Сторонами Заказе, </w:t>
      </w:r>
      <w:r w:rsidRPr="0067226F">
        <w:t xml:space="preserve">но не может </w:t>
      </w:r>
      <w:r w:rsidRPr="0067226F">
        <w:rPr>
          <w:color w:val="000000"/>
        </w:rPr>
        <w:t xml:space="preserve">превышать 14 (четырнадцать) </w:t>
      </w:r>
      <w:r w:rsidRPr="0067226F">
        <w:t>календарных дней с даты подписания Заказа.</w:t>
      </w:r>
    </w:p>
    <w:p w:rsidR="00382B74" w:rsidRPr="0067226F" w:rsidRDefault="00382B74" w:rsidP="00382B74">
      <w:pPr>
        <w:rPr>
          <w:color w:val="000000"/>
        </w:rPr>
      </w:pPr>
      <w:r w:rsidRPr="0067226F">
        <w:rPr>
          <w:b/>
          <w:color w:val="000000"/>
        </w:rPr>
        <w:t xml:space="preserve">        Адрес доставки оборудования</w:t>
      </w:r>
      <w:r w:rsidRPr="0067226F">
        <w:rPr>
          <w:color w:val="000000"/>
        </w:rPr>
        <w:t xml:space="preserve">: </w:t>
      </w:r>
    </w:p>
    <w:p w:rsidR="00382B74" w:rsidRPr="0067226F" w:rsidRDefault="00382B74" w:rsidP="00382B74">
      <w:pPr>
        <w:rPr>
          <w:color w:val="000000"/>
        </w:rPr>
      </w:pPr>
      <w:r w:rsidRPr="0067226F">
        <w:rPr>
          <w:color w:val="000000"/>
        </w:rPr>
        <w:t xml:space="preserve">        г. Уфа, ул. Каспийская, 14</w:t>
      </w:r>
    </w:p>
    <w:p w:rsidR="00382B74" w:rsidRPr="0067226F" w:rsidRDefault="00382B74" w:rsidP="00382B74">
      <w:pPr>
        <w:rPr>
          <w:i/>
          <w:color w:val="000000"/>
        </w:rPr>
      </w:pPr>
    </w:p>
    <w:p w:rsidR="00382B74" w:rsidRPr="00382B74" w:rsidRDefault="00382B74" w:rsidP="00A94C6F">
      <w:pPr>
        <w:pStyle w:val="a7"/>
        <w:numPr>
          <w:ilvl w:val="0"/>
          <w:numId w:val="42"/>
        </w:numPr>
        <w:tabs>
          <w:tab w:val="left" w:pos="567"/>
        </w:tabs>
        <w:jc w:val="both"/>
        <w:rPr>
          <w:i/>
          <w:color w:val="FF0000"/>
        </w:rPr>
      </w:pPr>
      <w:r w:rsidRPr="00382B74">
        <w:rPr>
          <w:b/>
        </w:rPr>
        <w:t xml:space="preserve">Условия оплаты: </w:t>
      </w:r>
      <w:r w:rsidRPr="0067226F">
        <w:t xml:space="preserve">в соответствии с условиями </w:t>
      </w:r>
      <w:r>
        <w:t xml:space="preserve">раздела </w:t>
      </w:r>
      <w:r w:rsidRPr="0067226F">
        <w:t>3 проекта договора.</w:t>
      </w:r>
    </w:p>
    <w:p w:rsidR="00382B74" w:rsidRPr="0067226F" w:rsidRDefault="00382B74" w:rsidP="00382B74">
      <w:pPr>
        <w:spacing w:after="150"/>
        <w:outlineLvl w:val="1"/>
        <w:rPr>
          <w:b/>
        </w:rPr>
      </w:pPr>
      <w:r w:rsidRPr="0067226F">
        <w:rPr>
          <w:b/>
        </w:rPr>
        <w:t xml:space="preserve">Контактное лицо по процедуре закупки: </w:t>
      </w:r>
    </w:p>
    <w:p w:rsidR="00382B74" w:rsidRDefault="00382B74" w:rsidP="00382B74">
      <w:pPr>
        <w:spacing w:after="150"/>
        <w:jc w:val="both"/>
        <w:outlineLvl w:val="1"/>
      </w:pPr>
      <w:r w:rsidRPr="0067226F">
        <w:t>по техническим вопросам –</w:t>
      </w:r>
      <w:r>
        <w:t xml:space="preserve"> </w:t>
      </w:r>
      <w:r w:rsidRPr="0067226F">
        <w:t>Баекенов Ильгиз Дамирович, т</w:t>
      </w:r>
      <w:r>
        <w:t>ел</w:t>
      </w:r>
      <w:r w:rsidRPr="0067226F">
        <w:t>. 8(347) 221-54</w:t>
      </w:r>
      <w:r>
        <w:t>-</w:t>
      </w:r>
      <w:r w:rsidRPr="0067226F">
        <w:t>97,</w:t>
      </w:r>
      <w:r w:rsidRPr="00096994">
        <w:rPr>
          <w:bCs/>
        </w:rPr>
        <w:t xml:space="preserve"> </w:t>
      </w:r>
      <w:r w:rsidRPr="002F3127">
        <w:rPr>
          <w:bCs/>
          <w:lang w:val="en-US"/>
        </w:rPr>
        <w:t>e</w:t>
      </w:r>
      <w:r w:rsidRPr="00C070BC">
        <w:rPr>
          <w:bCs/>
        </w:rPr>
        <w:t>-</w:t>
      </w:r>
      <w:r w:rsidRPr="002F3127">
        <w:rPr>
          <w:bCs/>
          <w:lang w:val="en-US"/>
        </w:rPr>
        <w:t>mail</w:t>
      </w:r>
      <w:r w:rsidRPr="00C070BC">
        <w:rPr>
          <w:bCs/>
        </w:rPr>
        <w:t>:</w:t>
      </w:r>
      <w:r w:rsidRPr="00C070BC">
        <w:rPr>
          <w:color w:val="777777"/>
        </w:rPr>
        <w:t xml:space="preserve"> </w:t>
      </w:r>
      <w:hyperlink r:id="rId39" w:history="1">
        <w:r w:rsidRPr="00A0573D">
          <w:rPr>
            <w:rStyle w:val="a6"/>
          </w:rPr>
          <w:t>Baekenov@bashtel.ru</w:t>
        </w:r>
      </w:hyperlink>
    </w:p>
    <w:p w:rsidR="00382B74" w:rsidRDefault="00382B74" w:rsidP="00A94C6F">
      <w:pPr>
        <w:numPr>
          <w:ilvl w:val="0"/>
          <w:numId w:val="42"/>
        </w:numPr>
        <w:tabs>
          <w:tab w:val="left" w:pos="567"/>
        </w:tabs>
        <w:ind w:left="0" w:firstLine="426"/>
        <w:contextualSpacing/>
        <w:jc w:val="both"/>
        <w:rPr>
          <w:b/>
          <w:color w:val="000000"/>
        </w:rPr>
      </w:pPr>
      <w:r w:rsidRPr="0067226F">
        <w:rPr>
          <w:b/>
          <w:color w:val="000000"/>
        </w:rPr>
        <w:t>Заключаемый договор является рамочным:</w:t>
      </w:r>
    </w:p>
    <w:p w:rsidR="00382B74" w:rsidRPr="00A106BC" w:rsidRDefault="00382B74" w:rsidP="00382B74">
      <w:pPr>
        <w:keepNext/>
        <w:spacing w:before="120" w:after="120"/>
        <w:ind w:left="33" w:firstLine="426"/>
        <w:contextualSpacing/>
        <w:jc w:val="both"/>
        <w:rPr>
          <w:rFonts w:eastAsia="Calibri"/>
          <w:iCs/>
          <w:lang w:eastAsia="en-US"/>
        </w:rPr>
      </w:pPr>
      <w:r w:rsidRPr="00A106BC">
        <w:rPr>
          <w:rFonts w:eastAsia="Calibri"/>
          <w:iCs/>
          <w:lang w:eastAsia="en-US"/>
        </w:rPr>
        <w:t>Начальная (максимальная) цена договора/цена единицы товара (работы, у</w:t>
      </w:r>
      <w:bookmarkStart w:id="87" w:name="_GoBack"/>
      <w:bookmarkEnd w:id="87"/>
      <w:r w:rsidRPr="00A106BC">
        <w:rPr>
          <w:rFonts w:eastAsia="Calibri"/>
          <w:iCs/>
          <w:lang w:eastAsia="en-US"/>
        </w:rPr>
        <w:t>слуги) указана без учета коэффициента снижения, по данной предельной сумме Претенденты не направляют свои предложения.</w:t>
      </w:r>
    </w:p>
    <w:p w:rsidR="00382B74" w:rsidRPr="00A106BC" w:rsidRDefault="00382B74" w:rsidP="00382B74">
      <w:pPr>
        <w:keepNext/>
        <w:ind w:left="33" w:firstLine="426"/>
        <w:contextualSpacing/>
        <w:jc w:val="both"/>
        <w:rPr>
          <w:rFonts w:eastAsia="Calibri"/>
          <w:iCs/>
          <w:lang w:eastAsia="en-US"/>
        </w:rPr>
      </w:pPr>
    </w:p>
    <w:p w:rsidR="00382B74" w:rsidRPr="0067226F" w:rsidRDefault="00382B74" w:rsidP="00382B74">
      <w:pPr>
        <w:keepNext/>
        <w:contextualSpacing/>
        <w:jc w:val="both"/>
        <w:rPr>
          <w:color w:val="000000"/>
        </w:rPr>
      </w:pPr>
      <w:r>
        <w:rPr>
          <w:bCs/>
          <w:color w:val="000000"/>
        </w:rPr>
        <w:t xml:space="preserve">        </w:t>
      </w:r>
    </w:p>
    <w:p w:rsidR="00382B74" w:rsidRDefault="00382B74" w:rsidP="00A94C6F">
      <w:pPr>
        <w:numPr>
          <w:ilvl w:val="0"/>
          <w:numId w:val="42"/>
        </w:numPr>
        <w:tabs>
          <w:tab w:val="left" w:pos="567"/>
        </w:tabs>
        <w:contextualSpacing/>
        <w:jc w:val="both"/>
      </w:pPr>
      <w:r w:rsidRPr="001C50B3">
        <w:rPr>
          <w:b/>
        </w:rPr>
        <w:t>Транспортировка товара</w:t>
      </w:r>
      <w:r>
        <w:t>:</w:t>
      </w:r>
      <w:r>
        <w:tab/>
      </w:r>
    </w:p>
    <w:p w:rsidR="00382B74" w:rsidRDefault="00382B74" w:rsidP="00382B74">
      <w:pPr>
        <w:tabs>
          <w:tab w:val="left" w:pos="567"/>
        </w:tabs>
        <w:ind w:left="720"/>
        <w:contextualSpacing/>
        <w:jc w:val="both"/>
      </w:pPr>
      <w: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r>
        <w:tab/>
      </w:r>
    </w:p>
    <w:p w:rsidR="00382B74" w:rsidRDefault="00382B74" w:rsidP="00382B74">
      <w:pPr>
        <w:tabs>
          <w:tab w:val="left" w:pos="567"/>
        </w:tabs>
        <w:ind w:left="720"/>
        <w:contextualSpacing/>
        <w:jc w:val="both"/>
      </w:pPr>
      <w:r>
        <w:tab/>
      </w:r>
      <w:r>
        <w:tab/>
      </w:r>
      <w:r>
        <w:tab/>
      </w:r>
    </w:p>
    <w:p w:rsidR="00382B74" w:rsidRPr="0079299C" w:rsidRDefault="00382B74" w:rsidP="00A94C6F">
      <w:pPr>
        <w:numPr>
          <w:ilvl w:val="0"/>
          <w:numId w:val="42"/>
        </w:numPr>
        <w:tabs>
          <w:tab w:val="left" w:pos="567"/>
        </w:tabs>
        <w:contextualSpacing/>
        <w:jc w:val="both"/>
      </w:pPr>
      <w:r w:rsidRPr="0079299C">
        <w:rPr>
          <w:b/>
        </w:rPr>
        <w:t>Особые условия</w:t>
      </w:r>
      <w:r>
        <w:rPr>
          <w:b/>
        </w:rPr>
        <w:t>:</w:t>
      </w:r>
    </w:p>
    <w:p w:rsidR="00382B74" w:rsidRDefault="00382B74" w:rsidP="00382B74">
      <w:pPr>
        <w:tabs>
          <w:tab w:val="left" w:pos="567"/>
        </w:tabs>
        <w:ind w:left="720"/>
        <w:contextualSpacing/>
        <w:jc w:val="both"/>
      </w:pPr>
      <w:r>
        <w:t>Поставщик обязан предоставить вместе с Товаром следующие сопроводительные документы:</w:t>
      </w:r>
    </w:p>
    <w:p w:rsidR="00382B74" w:rsidRDefault="00382B74" w:rsidP="00382B74">
      <w:pPr>
        <w:tabs>
          <w:tab w:val="left" w:pos="567"/>
        </w:tabs>
        <w:ind w:left="720"/>
        <w:contextualSpacing/>
        <w:jc w:val="both"/>
      </w:pPr>
      <w:r>
        <w:lastRenderedPageBreak/>
        <w:t>1) Паспорт;</w:t>
      </w:r>
    </w:p>
    <w:p w:rsidR="00382B74" w:rsidRDefault="00382B74" w:rsidP="00382B74">
      <w:pPr>
        <w:tabs>
          <w:tab w:val="left" w:pos="567"/>
        </w:tabs>
        <w:ind w:left="720"/>
        <w:contextualSpacing/>
        <w:jc w:val="both"/>
      </w:pPr>
      <w:r>
        <w:t>2) Техническое описание поставляемого Товара;</w:t>
      </w:r>
    </w:p>
    <w:p w:rsidR="00382B74" w:rsidRDefault="00382B74" w:rsidP="00382B74">
      <w:pPr>
        <w:tabs>
          <w:tab w:val="left" w:pos="567"/>
        </w:tabs>
        <w:ind w:left="720"/>
        <w:contextualSpacing/>
        <w:jc w:val="both"/>
      </w:pPr>
      <w:r>
        <w:t xml:space="preserve">3) Сертификат соответствия стандартам РФ, Сертификат соответствия Системе сертификации в области связи; Сертификат ФСТЭК России;                                                                                                             </w:t>
      </w:r>
    </w:p>
    <w:p w:rsidR="00382B74" w:rsidRDefault="00382B74" w:rsidP="00382B74">
      <w:pPr>
        <w:tabs>
          <w:tab w:val="left" w:pos="567"/>
        </w:tabs>
        <w:ind w:left="720"/>
        <w:contextualSpacing/>
        <w:jc w:val="both"/>
      </w:pPr>
      <w:r>
        <w:t xml:space="preserve">   </w:t>
      </w:r>
    </w:p>
    <w:p w:rsidR="00382B74" w:rsidRDefault="00382B74" w:rsidP="00A94C6F">
      <w:pPr>
        <w:numPr>
          <w:ilvl w:val="0"/>
          <w:numId w:val="42"/>
        </w:numPr>
        <w:tabs>
          <w:tab w:val="left" w:pos="567"/>
        </w:tabs>
        <w:contextualSpacing/>
        <w:jc w:val="both"/>
      </w:pPr>
      <w:r w:rsidRPr="008F3167">
        <w:rPr>
          <w:b/>
        </w:rPr>
        <w:t>Гарантийные обязательства:</w:t>
      </w:r>
      <w:r>
        <w:t xml:space="preserve"> </w:t>
      </w:r>
    </w:p>
    <w:p w:rsidR="00382B74" w:rsidRPr="001C50B3" w:rsidRDefault="00382B74" w:rsidP="00382B74">
      <w:pPr>
        <w:tabs>
          <w:tab w:val="left" w:pos="567"/>
        </w:tabs>
        <w:ind w:left="360"/>
        <w:contextualSpacing/>
        <w:jc w:val="both"/>
      </w:pPr>
      <w:r>
        <w:t xml:space="preserve">   1 год </w:t>
      </w:r>
      <w:r w:rsidRPr="0079299C">
        <w:t>с даты начала эксплуатации Оборудования Заказчиком</w:t>
      </w:r>
      <w:r>
        <w:t>.</w:t>
      </w:r>
      <w:r>
        <w:tab/>
      </w:r>
    </w:p>
    <w:p w:rsidR="00382B74" w:rsidRDefault="00382B74" w:rsidP="00382B74">
      <w:pPr>
        <w:tabs>
          <w:tab w:val="left" w:pos="567"/>
        </w:tabs>
        <w:ind w:right="-2"/>
        <w:jc w:val="center"/>
        <w:rPr>
          <w:b/>
          <w:color w:val="000000" w:themeColor="text1"/>
        </w:rPr>
      </w:pPr>
    </w:p>
    <w:p w:rsidR="00382B74" w:rsidRDefault="00382B74" w:rsidP="00382B74">
      <w:pPr>
        <w:tabs>
          <w:tab w:val="left" w:pos="567"/>
        </w:tabs>
        <w:ind w:right="-2"/>
        <w:jc w:val="center"/>
        <w:rPr>
          <w:b/>
          <w:color w:val="000000" w:themeColor="text1"/>
        </w:rPr>
      </w:pPr>
    </w:p>
    <w:p w:rsidR="00382B74" w:rsidRDefault="00382B74" w:rsidP="00382B74">
      <w:pPr>
        <w:tabs>
          <w:tab w:val="left" w:pos="567"/>
        </w:tabs>
        <w:ind w:right="-2"/>
        <w:jc w:val="center"/>
        <w:rPr>
          <w:b/>
          <w:color w:val="000000" w:themeColor="text1"/>
        </w:rPr>
      </w:pPr>
    </w:p>
    <w:p w:rsidR="00382B74" w:rsidRDefault="00382B74" w:rsidP="00341A9D">
      <w:pPr>
        <w:rPr>
          <w:sz w:val="18"/>
          <w:szCs w:val="18"/>
        </w:rPr>
      </w:pPr>
    </w:p>
    <w:p w:rsidR="00382B74" w:rsidRPr="00382B74" w:rsidRDefault="00382B74" w:rsidP="00341A9D">
      <w:pPr>
        <w:rPr>
          <w:sz w:val="18"/>
          <w:szCs w:val="18"/>
        </w:rPr>
      </w:pPr>
    </w:p>
    <w:p w:rsidR="00341A9D"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(Подпись уполномоченного представителя)</w:t>
      </w:r>
      <w:r w:rsidRPr="00F55676">
        <w:rPr>
          <w:sz w:val="22"/>
          <w:szCs w:val="22"/>
        </w:rPr>
        <w:tab/>
      </w:r>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82B74" w:rsidRDefault="00382B74" w:rsidP="00341A9D">
      <w:pPr>
        <w:rPr>
          <w:color w:val="808080"/>
          <w:sz w:val="22"/>
          <w:szCs w:val="22"/>
        </w:rPr>
      </w:pPr>
    </w:p>
    <w:p w:rsidR="00382B74" w:rsidRDefault="00382B74" w:rsidP="00341A9D">
      <w:pPr>
        <w:rPr>
          <w:color w:val="808080"/>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55676" w:rsidRDefault="00341A9D" w:rsidP="00341A9D">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F27097" w:rsidRDefault="00F27097">
      <w:pPr>
        <w:spacing w:after="160" w:line="259" w:lineRule="auto"/>
        <w:sectPr w:rsidR="00F27097"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lastRenderedPageBreak/>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F07571">
          <w:rPr>
            <w:bCs/>
            <w:color w:val="808080"/>
          </w:rPr>
          <w:t>пунктах 7</w:t>
        </w:r>
      </w:hyperlink>
      <w:r w:rsidRPr="00F07571">
        <w:rPr>
          <w:bCs/>
          <w:color w:val="808080"/>
        </w:rPr>
        <w:t xml:space="preserve"> и </w:t>
      </w:r>
      <w:hyperlink r:id="rId41"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2" w:history="1">
        <w:r w:rsidRPr="00F07571">
          <w:rPr>
            <w:bCs/>
            <w:color w:val="808080"/>
          </w:rPr>
          <w:t>Пункты 1</w:t>
        </w:r>
      </w:hyperlink>
      <w:r w:rsidRPr="00F07571">
        <w:rPr>
          <w:bCs/>
          <w:color w:val="808080"/>
        </w:rPr>
        <w:t xml:space="preserve"> - </w:t>
      </w:r>
      <w:hyperlink r:id="rId43"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F07571">
          <w:rPr>
            <w:bCs/>
            <w:color w:val="808080"/>
          </w:rPr>
          <w:t>подпунктах "в"</w:t>
        </w:r>
      </w:hyperlink>
      <w:r w:rsidRPr="00F07571">
        <w:rPr>
          <w:bCs/>
          <w:color w:val="808080"/>
        </w:rPr>
        <w:t xml:space="preserve"> - </w:t>
      </w:r>
      <w:hyperlink r:id="rId45"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lastRenderedPageBreak/>
        <w:t>РАЗДЕЛ IV. Техническое задание</w:t>
      </w:r>
      <w:bookmarkEnd w:id="112"/>
    </w:p>
    <w:p w:rsidR="00673B5F" w:rsidRDefault="00673B5F" w:rsidP="00673B5F">
      <w:pPr>
        <w:spacing w:line="276" w:lineRule="auto"/>
        <w:jc w:val="center"/>
        <w:rPr>
          <w:rFonts w:eastAsia="Calibri"/>
          <w:b/>
          <w:bCs/>
          <w:iCs/>
          <w:sz w:val="22"/>
          <w:szCs w:val="22"/>
          <w:lang w:eastAsia="en-US"/>
        </w:rPr>
      </w:pPr>
    </w:p>
    <w:p w:rsidR="0067226F" w:rsidRPr="0067226F" w:rsidRDefault="0067226F" w:rsidP="00A94C6F">
      <w:pPr>
        <w:numPr>
          <w:ilvl w:val="0"/>
          <w:numId w:val="43"/>
        </w:numPr>
        <w:tabs>
          <w:tab w:val="left" w:pos="567"/>
        </w:tabs>
        <w:contextualSpacing/>
        <w:jc w:val="both"/>
        <w:rPr>
          <w:color w:val="000000"/>
        </w:rPr>
      </w:pPr>
      <w:r w:rsidRPr="0067226F">
        <w:rPr>
          <w:b/>
          <w:color w:val="000000"/>
        </w:rPr>
        <w:t xml:space="preserve">  Общее наименование закупки: </w:t>
      </w:r>
    </w:p>
    <w:p w:rsidR="0067226F" w:rsidRPr="0067226F" w:rsidRDefault="0067226F" w:rsidP="0067226F">
      <w:pPr>
        <w:tabs>
          <w:tab w:val="left" w:pos="567"/>
        </w:tabs>
        <w:ind w:left="720"/>
        <w:contextualSpacing/>
        <w:jc w:val="both"/>
        <w:rPr>
          <w:color w:val="000000"/>
        </w:rPr>
      </w:pPr>
      <w:r w:rsidRPr="0067226F">
        <w:rPr>
          <w:color w:val="000000"/>
        </w:rPr>
        <w:t xml:space="preserve">            Открытый запрос котировок в электронной форме на право заключения договора, предметом которого является поставка оборудования, лицензий, ключей активации технической поддержки подсистемы обеспечения информационной безопасности Системы-112 Республики Башкортостан.</w:t>
      </w:r>
    </w:p>
    <w:p w:rsidR="0067226F" w:rsidRPr="0067226F" w:rsidRDefault="0067226F" w:rsidP="0067226F">
      <w:pPr>
        <w:tabs>
          <w:tab w:val="left" w:pos="567"/>
        </w:tabs>
        <w:ind w:left="720"/>
        <w:contextualSpacing/>
        <w:jc w:val="both"/>
        <w:rPr>
          <w:color w:val="000000"/>
        </w:rPr>
      </w:pPr>
    </w:p>
    <w:p w:rsidR="0067226F" w:rsidRPr="0067226F" w:rsidRDefault="0067226F" w:rsidP="00A94C6F">
      <w:pPr>
        <w:numPr>
          <w:ilvl w:val="0"/>
          <w:numId w:val="43"/>
        </w:numPr>
        <w:tabs>
          <w:tab w:val="left" w:pos="567"/>
        </w:tabs>
        <w:ind w:left="0" w:firstLine="0"/>
        <w:contextualSpacing/>
        <w:jc w:val="both"/>
        <w:rPr>
          <w:color w:val="000000"/>
        </w:rPr>
      </w:pPr>
      <w:r w:rsidRPr="0067226F">
        <w:rPr>
          <w:b/>
          <w:color w:val="000000"/>
        </w:rPr>
        <w:t xml:space="preserve">  Предмет закупки: </w:t>
      </w:r>
    </w:p>
    <w:p w:rsidR="0067226F" w:rsidRDefault="0067226F" w:rsidP="0067226F">
      <w:pPr>
        <w:tabs>
          <w:tab w:val="left" w:pos="567"/>
        </w:tabs>
        <w:ind w:left="709"/>
        <w:contextualSpacing/>
        <w:jc w:val="both"/>
        <w:rPr>
          <w:color w:val="000000"/>
        </w:rPr>
      </w:pPr>
      <w:r w:rsidRPr="0067226F">
        <w:rPr>
          <w:b/>
          <w:color w:val="000000"/>
        </w:rPr>
        <w:t xml:space="preserve">           </w:t>
      </w:r>
      <w:r w:rsidRPr="0067226F">
        <w:rPr>
          <w:color w:val="000000"/>
        </w:rPr>
        <w:t>Право на заключение договора, предметом которого является поставка оборудования, лицензий, ключей активации технической поддержки подсистемы обеспечения информационной безопасности Системы-112 Республики Башкортостан.</w:t>
      </w:r>
    </w:p>
    <w:p w:rsidR="0067226F" w:rsidRPr="0067226F" w:rsidRDefault="0067226F" w:rsidP="0067226F">
      <w:pPr>
        <w:tabs>
          <w:tab w:val="left" w:pos="567"/>
        </w:tabs>
        <w:ind w:left="709"/>
        <w:contextualSpacing/>
        <w:jc w:val="both"/>
        <w:rPr>
          <w:b/>
          <w:color w:val="000000"/>
        </w:rPr>
      </w:pPr>
    </w:p>
    <w:p w:rsidR="0067226F" w:rsidRPr="0067226F" w:rsidRDefault="0067226F" w:rsidP="00A94C6F">
      <w:pPr>
        <w:numPr>
          <w:ilvl w:val="0"/>
          <w:numId w:val="43"/>
        </w:numPr>
        <w:tabs>
          <w:tab w:val="left" w:pos="567"/>
        </w:tabs>
        <w:ind w:left="0" w:firstLine="0"/>
        <w:contextualSpacing/>
        <w:jc w:val="both"/>
      </w:pPr>
      <w:r w:rsidRPr="0067226F">
        <w:rPr>
          <w:b/>
        </w:rPr>
        <w:t xml:space="preserve">  Состав оборудования и начальные (максимальные) </w:t>
      </w:r>
      <w:r w:rsidR="00A94C6F">
        <w:rPr>
          <w:b/>
        </w:rPr>
        <w:t>цены</w:t>
      </w:r>
      <w:r w:rsidRPr="0067226F">
        <w:rPr>
          <w:b/>
        </w:rPr>
        <w:t>:</w:t>
      </w:r>
    </w:p>
    <w:p w:rsidR="0067226F" w:rsidRPr="0067226F" w:rsidRDefault="0067226F" w:rsidP="0067226F">
      <w:pPr>
        <w:tabs>
          <w:tab w:val="left" w:pos="567"/>
        </w:tabs>
        <w:ind w:left="720"/>
        <w:contextualSpacing/>
        <w:jc w:val="right"/>
      </w:pPr>
      <w:r w:rsidRPr="0067226F">
        <w:rPr>
          <w:b/>
        </w:rPr>
        <w:t>Таблица 1</w:t>
      </w:r>
    </w:p>
    <w:p w:rsidR="0067226F" w:rsidRPr="0067226F" w:rsidRDefault="0067226F" w:rsidP="0067226F">
      <w:pPr>
        <w:tabs>
          <w:tab w:val="left" w:pos="567"/>
        </w:tabs>
        <w:contextualSpacing/>
        <w:jc w:val="both"/>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8"/>
        <w:gridCol w:w="1242"/>
        <w:gridCol w:w="3011"/>
        <w:gridCol w:w="1843"/>
        <w:gridCol w:w="3970"/>
        <w:gridCol w:w="850"/>
        <w:gridCol w:w="850"/>
        <w:gridCol w:w="1275"/>
        <w:gridCol w:w="1418"/>
      </w:tblGrid>
      <w:tr w:rsidR="006B223F" w:rsidRPr="0067226F" w:rsidTr="006B223F">
        <w:trPr>
          <w:trHeight w:val="927"/>
        </w:trPr>
        <w:tc>
          <w:tcPr>
            <w:tcW w:w="534" w:type="dxa"/>
            <w:shd w:val="clear" w:color="auto" w:fill="auto"/>
            <w:vAlign w:val="center"/>
            <w:hideMark/>
          </w:tcPr>
          <w:p w:rsidR="006B223F" w:rsidRPr="0067226F" w:rsidRDefault="006B223F" w:rsidP="0067226F">
            <w:pPr>
              <w:jc w:val="center"/>
              <w:rPr>
                <w:b/>
                <w:bCs/>
                <w:color w:val="000000"/>
                <w:sz w:val="20"/>
                <w:szCs w:val="20"/>
              </w:rPr>
            </w:pPr>
            <w:r w:rsidRPr="0067226F">
              <w:rPr>
                <w:b/>
                <w:bCs/>
                <w:color w:val="000000"/>
                <w:sz w:val="20"/>
                <w:szCs w:val="20"/>
              </w:rPr>
              <w:t>№</w:t>
            </w:r>
          </w:p>
        </w:tc>
        <w:tc>
          <w:tcPr>
            <w:tcW w:w="1270" w:type="dxa"/>
            <w:gridSpan w:val="2"/>
            <w:shd w:val="clear" w:color="auto" w:fill="auto"/>
            <w:noWrap/>
            <w:vAlign w:val="center"/>
            <w:hideMark/>
          </w:tcPr>
          <w:p w:rsidR="006B223F" w:rsidRPr="0067226F" w:rsidRDefault="006B223F" w:rsidP="0067226F">
            <w:pPr>
              <w:jc w:val="center"/>
              <w:rPr>
                <w:b/>
                <w:bCs/>
                <w:color w:val="000000"/>
                <w:sz w:val="20"/>
                <w:szCs w:val="20"/>
              </w:rPr>
            </w:pPr>
            <w:r w:rsidRPr="0067226F">
              <w:rPr>
                <w:b/>
                <w:bCs/>
                <w:color w:val="000000"/>
                <w:sz w:val="20"/>
                <w:szCs w:val="20"/>
              </w:rPr>
              <w:t>Парт-номер</w:t>
            </w:r>
          </w:p>
        </w:tc>
        <w:tc>
          <w:tcPr>
            <w:tcW w:w="3011" w:type="dxa"/>
            <w:shd w:val="clear" w:color="auto" w:fill="auto"/>
            <w:noWrap/>
            <w:vAlign w:val="center"/>
            <w:hideMark/>
          </w:tcPr>
          <w:p w:rsidR="006B223F" w:rsidRPr="0067226F" w:rsidRDefault="006B223F" w:rsidP="0067226F">
            <w:pPr>
              <w:jc w:val="center"/>
              <w:rPr>
                <w:b/>
                <w:bCs/>
                <w:color w:val="000000"/>
                <w:sz w:val="20"/>
                <w:szCs w:val="20"/>
              </w:rPr>
            </w:pPr>
            <w:r w:rsidRPr="0067226F">
              <w:rPr>
                <w:b/>
                <w:bCs/>
                <w:color w:val="000000"/>
                <w:sz w:val="20"/>
                <w:szCs w:val="20"/>
              </w:rPr>
              <w:t>Наименование</w:t>
            </w:r>
          </w:p>
        </w:tc>
        <w:tc>
          <w:tcPr>
            <w:tcW w:w="1843" w:type="dxa"/>
            <w:vAlign w:val="center"/>
          </w:tcPr>
          <w:p w:rsidR="006B223F" w:rsidRPr="0067226F" w:rsidRDefault="006B223F" w:rsidP="0067226F">
            <w:pPr>
              <w:ind w:left="623" w:hanging="623"/>
              <w:jc w:val="center"/>
              <w:rPr>
                <w:b/>
                <w:bCs/>
                <w:color w:val="000000"/>
                <w:sz w:val="20"/>
                <w:szCs w:val="20"/>
              </w:rPr>
            </w:pPr>
            <w:r>
              <w:rPr>
                <w:b/>
                <w:bCs/>
                <w:color w:val="000000"/>
                <w:sz w:val="20"/>
                <w:szCs w:val="20"/>
              </w:rPr>
              <w:t>Производитель</w:t>
            </w:r>
          </w:p>
        </w:tc>
        <w:tc>
          <w:tcPr>
            <w:tcW w:w="3970" w:type="dxa"/>
            <w:shd w:val="clear" w:color="auto" w:fill="auto"/>
            <w:noWrap/>
            <w:vAlign w:val="center"/>
            <w:hideMark/>
          </w:tcPr>
          <w:p w:rsidR="006B223F" w:rsidRPr="0067226F" w:rsidRDefault="006B223F" w:rsidP="0067226F">
            <w:pPr>
              <w:ind w:left="623" w:hanging="623"/>
              <w:jc w:val="center"/>
              <w:rPr>
                <w:b/>
                <w:bCs/>
                <w:color w:val="000000"/>
                <w:sz w:val="20"/>
                <w:szCs w:val="20"/>
              </w:rPr>
            </w:pPr>
            <w:r w:rsidRPr="0067226F">
              <w:rPr>
                <w:b/>
                <w:bCs/>
                <w:color w:val="000000"/>
                <w:sz w:val="20"/>
                <w:szCs w:val="20"/>
              </w:rPr>
              <w:t>Описание</w:t>
            </w:r>
          </w:p>
        </w:tc>
        <w:tc>
          <w:tcPr>
            <w:tcW w:w="850" w:type="dxa"/>
          </w:tcPr>
          <w:p w:rsidR="006B223F" w:rsidRDefault="006B223F" w:rsidP="0067226F">
            <w:pPr>
              <w:jc w:val="center"/>
              <w:rPr>
                <w:b/>
                <w:bCs/>
                <w:color w:val="000000"/>
                <w:sz w:val="20"/>
                <w:szCs w:val="20"/>
              </w:rPr>
            </w:pPr>
          </w:p>
          <w:p w:rsidR="006B223F" w:rsidRPr="0067226F" w:rsidRDefault="006B223F" w:rsidP="0067226F">
            <w:pPr>
              <w:jc w:val="center"/>
              <w:rPr>
                <w:b/>
                <w:bCs/>
                <w:color w:val="000000"/>
                <w:sz w:val="20"/>
                <w:szCs w:val="20"/>
              </w:rPr>
            </w:pPr>
            <w:r>
              <w:rPr>
                <w:b/>
                <w:bCs/>
                <w:color w:val="000000"/>
                <w:sz w:val="20"/>
                <w:szCs w:val="20"/>
              </w:rPr>
              <w:t>Ед. изм.</w:t>
            </w:r>
          </w:p>
        </w:tc>
        <w:tc>
          <w:tcPr>
            <w:tcW w:w="850" w:type="dxa"/>
            <w:shd w:val="clear" w:color="auto" w:fill="auto"/>
            <w:noWrap/>
            <w:vAlign w:val="center"/>
            <w:hideMark/>
          </w:tcPr>
          <w:p w:rsidR="006B223F" w:rsidRPr="0067226F" w:rsidRDefault="006B223F" w:rsidP="0067226F">
            <w:pPr>
              <w:jc w:val="center"/>
              <w:rPr>
                <w:b/>
                <w:bCs/>
                <w:color w:val="000000"/>
                <w:sz w:val="20"/>
                <w:szCs w:val="20"/>
              </w:rPr>
            </w:pPr>
            <w:r w:rsidRPr="0067226F">
              <w:rPr>
                <w:b/>
                <w:bCs/>
                <w:color w:val="000000"/>
                <w:sz w:val="20"/>
                <w:szCs w:val="20"/>
              </w:rPr>
              <w:t>Кол-во</w:t>
            </w:r>
            <w:r>
              <w:rPr>
                <w:b/>
                <w:bCs/>
                <w:color w:val="000000"/>
                <w:sz w:val="20"/>
                <w:szCs w:val="20"/>
              </w:rPr>
              <w:t>, ориентировочно</w:t>
            </w:r>
          </w:p>
        </w:tc>
        <w:tc>
          <w:tcPr>
            <w:tcW w:w="1275" w:type="dxa"/>
            <w:shd w:val="clear" w:color="auto" w:fill="auto"/>
            <w:vAlign w:val="center"/>
            <w:hideMark/>
          </w:tcPr>
          <w:p w:rsidR="006B223F" w:rsidRPr="0067226F" w:rsidRDefault="00D22DA6" w:rsidP="0067226F">
            <w:pPr>
              <w:jc w:val="center"/>
              <w:rPr>
                <w:b/>
                <w:bCs/>
                <w:color w:val="000000"/>
                <w:sz w:val="20"/>
                <w:szCs w:val="20"/>
              </w:rPr>
            </w:pPr>
            <w:r w:rsidRPr="00D22DA6">
              <w:rPr>
                <w:b/>
                <w:bCs/>
                <w:color w:val="000000"/>
                <w:sz w:val="20"/>
                <w:szCs w:val="20"/>
              </w:rPr>
              <w:t>Начальная (максимальная) цена за единицу Товара без НДС, рубли РФ</w:t>
            </w:r>
          </w:p>
        </w:tc>
        <w:tc>
          <w:tcPr>
            <w:tcW w:w="1418" w:type="dxa"/>
            <w:shd w:val="clear" w:color="auto" w:fill="auto"/>
            <w:vAlign w:val="center"/>
            <w:hideMark/>
          </w:tcPr>
          <w:p w:rsidR="006B223F" w:rsidRPr="0067226F" w:rsidRDefault="00D22DA6" w:rsidP="00D22DA6">
            <w:pPr>
              <w:jc w:val="center"/>
              <w:rPr>
                <w:b/>
                <w:bCs/>
                <w:color w:val="000000"/>
                <w:sz w:val="20"/>
                <w:szCs w:val="20"/>
              </w:rPr>
            </w:pPr>
            <w:r w:rsidRPr="00432082">
              <w:rPr>
                <w:b/>
                <w:bCs/>
                <w:sz w:val="20"/>
                <w:szCs w:val="20"/>
              </w:rPr>
              <w:t>Начальная (максимальная) цена за единицу Товара</w:t>
            </w:r>
            <w:r>
              <w:rPr>
                <w:b/>
                <w:bCs/>
                <w:sz w:val="20"/>
                <w:szCs w:val="20"/>
              </w:rPr>
              <w:t xml:space="preserve"> с</w:t>
            </w:r>
            <w:r w:rsidRPr="00432082">
              <w:rPr>
                <w:b/>
                <w:bCs/>
                <w:sz w:val="20"/>
                <w:szCs w:val="20"/>
              </w:rPr>
              <w:t xml:space="preserve"> НДС, рубли РФ</w:t>
            </w:r>
          </w:p>
        </w:tc>
      </w:tr>
      <w:tr w:rsidR="006B223F" w:rsidRPr="0067226F" w:rsidTr="00B861C6">
        <w:trPr>
          <w:trHeight w:val="289"/>
        </w:trPr>
        <w:tc>
          <w:tcPr>
            <w:tcW w:w="534" w:type="dxa"/>
            <w:shd w:val="clear" w:color="auto" w:fill="auto"/>
            <w:vAlign w:val="center"/>
            <w:hideMark/>
          </w:tcPr>
          <w:p w:rsidR="006B223F" w:rsidRPr="0067226F" w:rsidRDefault="006B223F" w:rsidP="006B223F">
            <w:pPr>
              <w:jc w:val="center"/>
              <w:rPr>
                <w:b/>
                <w:bCs/>
                <w:color w:val="000000"/>
                <w:sz w:val="20"/>
                <w:szCs w:val="20"/>
              </w:rPr>
            </w:pPr>
            <w:r w:rsidRPr="0067226F">
              <w:rPr>
                <w:b/>
                <w:bCs/>
                <w:color w:val="000000"/>
                <w:sz w:val="20"/>
                <w:szCs w:val="20"/>
              </w:rPr>
              <w:t>1</w:t>
            </w:r>
          </w:p>
        </w:tc>
        <w:tc>
          <w:tcPr>
            <w:tcW w:w="1270" w:type="dxa"/>
            <w:gridSpan w:val="2"/>
            <w:shd w:val="clear" w:color="auto" w:fill="auto"/>
            <w:noWrap/>
            <w:vAlign w:val="center"/>
            <w:hideMark/>
          </w:tcPr>
          <w:p w:rsidR="006B223F" w:rsidRPr="0067226F" w:rsidRDefault="006B223F" w:rsidP="006B223F">
            <w:pPr>
              <w:jc w:val="center"/>
              <w:rPr>
                <w:b/>
                <w:bCs/>
                <w:color w:val="000000"/>
                <w:sz w:val="20"/>
                <w:szCs w:val="20"/>
              </w:rPr>
            </w:pPr>
            <w:r w:rsidRPr="0067226F">
              <w:rPr>
                <w:b/>
                <w:bCs/>
                <w:color w:val="000000"/>
                <w:sz w:val="20"/>
                <w:szCs w:val="20"/>
              </w:rPr>
              <w:t>2</w:t>
            </w:r>
          </w:p>
        </w:tc>
        <w:tc>
          <w:tcPr>
            <w:tcW w:w="3011" w:type="dxa"/>
            <w:shd w:val="clear" w:color="auto" w:fill="auto"/>
            <w:noWrap/>
            <w:vAlign w:val="center"/>
            <w:hideMark/>
          </w:tcPr>
          <w:p w:rsidR="006B223F" w:rsidRPr="0067226F" w:rsidRDefault="006B223F" w:rsidP="006B223F">
            <w:pPr>
              <w:jc w:val="center"/>
              <w:rPr>
                <w:b/>
                <w:bCs/>
                <w:color w:val="000000"/>
                <w:sz w:val="20"/>
                <w:szCs w:val="20"/>
              </w:rPr>
            </w:pPr>
            <w:r w:rsidRPr="0067226F">
              <w:rPr>
                <w:b/>
                <w:bCs/>
                <w:color w:val="000000"/>
                <w:sz w:val="20"/>
                <w:szCs w:val="20"/>
              </w:rPr>
              <w:t>3</w:t>
            </w:r>
          </w:p>
        </w:tc>
        <w:tc>
          <w:tcPr>
            <w:tcW w:w="1843" w:type="dxa"/>
            <w:vAlign w:val="center"/>
          </w:tcPr>
          <w:p w:rsidR="006B223F" w:rsidRPr="0067226F" w:rsidRDefault="006B223F" w:rsidP="006B223F">
            <w:pPr>
              <w:jc w:val="center"/>
              <w:rPr>
                <w:b/>
                <w:bCs/>
                <w:color w:val="000000"/>
                <w:sz w:val="20"/>
                <w:szCs w:val="20"/>
              </w:rPr>
            </w:pPr>
            <w:r w:rsidRPr="0067226F">
              <w:rPr>
                <w:b/>
                <w:bCs/>
                <w:color w:val="000000"/>
                <w:sz w:val="20"/>
                <w:szCs w:val="20"/>
              </w:rPr>
              <w:t>4</w:t>
            </w:r>
          </w:p>
        </w:tc>
        <w:tc>
          <w:tcPr>
            <w:tcW w:w="3970" w:type="dxa"/>
            <w:shd w:val="clear" w:color="auto" w:fill="auto"/>
            <w:noWrap/>
            <w:vAlign w:val="center"/>
          </w:tcPr>
          <w:p w:rsidR="006B223F" w:rsidRPr="0067226F" w:rsidRDefault="006B223F" w:rsidP="006B223F">
            <w:pPr>
              <w:jc w:val="center"/>
              <w:rPr>
                <w:b/>
                <w:bCs/>
                <w:color w:val="000000"/>
                <w:sz w:val="20"/>
                <w:szCs w:val="20"/>
              </w:rPr>
            </w:pPr>
            <w:r w:rsidRPr="0067226F">
              <w:rPr>
                <w:b/>
                <w:bCs/>
                <w:color w:val="000000"/>
                <w:sz w:val="20"/>
                <w:szCs w:val="20"/>
              </w:rPr>
              <w:t>5</w:t>
            </w:r>
          </w:p>
        </w:tc>
        <w:tc>
          <w:tcPr>
            <w:tcW w:w="850" w:type="dxa"/>
            <w:vAlign w:val="center"/>
          </w:tcPr>
          <w:p w:rsidR="006B223F" w:rsidRPr="0067226F" w:rsidRDefault="006B223F" w:rsidP="006B223F">
            <w:pPr>
              <w:jc w:val="center"/>
              <w:rPr>
                <w:b/>
                <w:bCs/>
                <w:color w:val="000000"/>
                <w:sz w:val="20"/>
                <w:szCs w:val="20"/>
              </w:rPr>
            </w:pPr>
            <w:r w:rsidRPr="0067226F">
              <w:rPr>
                <w:b/>
                <w:bCs/>
                <w:color w:val="000000"/>
                <w:sz w:val="20"/>
                <w:szCs w:val="20"/>
              </w:rPr>
              <w:t> </w:t>
            </w:r>
            <w:r>
              <w:rPr>
                <w:b/>
                <w:bCs/>
                <w:color w:val="000000"/>
                <w:sz w:val="20"/>
                <w:szCs w:val="20"/>
              </w:rPr>
              <w:t>6</w:t>
            </w:r>
          </w:p>
        </w:tc>
        <w:tc>
          <w:tcPr>
            <w:tcW w:w="850" w:type="dxa"/>
            <w:shd w:val="clear" w:color="auto" w:fill="auto"/>
            <w:noWrap/>
            <w:vAlign w:val="center"/>
          </w:tcPr>
          <w:p w:rsidR="006B223F" w:rsidRPr="0067226F" w:rsidRDefault="006B223F" w:rsidP="006B223F">
            <w:pPr>
              <w:jc w:val="center"/>
              <w:rPr>
                <w:b/>
                <w:bCs/>
                <w:color w:val="000000"/>
                <w:sz w:val="20"/>
                <w:szCs w:val="20"/>
              </w:rPr>
            </w:pPr>
            <w:r>
              <w:rPr>
                <w:b/>
                <w:bCs/>
                <w:color w:val="000000"/>
                <w:sz w:val="20"/>
                <w:szCs w:val="20"/>
              </w:rPr>
              <w:t>7</w:t>
            </w:r>
          </w:p>
        </w:tc>
        <w:tc>
          <w:tcPr>
            <w:tcW w:w="1275" w:type="dxa"/>
            <w:shd w:val="clear" w:color="auto" w:fill="auto"/>
            <w:noWrap/>
            <w:vAlign w:val="center"/>
          </w:tcPr>
          <w:p w:rsidR="006B223F" w:rsidRPr="0067226F" w:rsidRDefault="006B223F" w:rsidP="006B223F">
            <w:pPr>
              <w:jc w:val="center"/>
              <w:rPr>
                <w:b/>
                <w:bCs/>
                <w:color w:val="000000"/>
                <w:sz w:val="20"/>
                <w:szCs w:val="20"/>
              </w:rPr>
            </w:pPr>
            <w:r>
              <w:rPr>
                <w:b/>
                <w:bCs/>
                <w:color w:val="000000"/>
                <w:sz w:val="20"/>
                <w:szCs w:val="20"/>
              </w:rPr>
              <w:t>8</w:t>
            </w:r>
          </w:p>
        </w:tc>
        <w:tc>
          <w:tcPr>
            <w:tcW w:w="1418" w:type="dxa"/>
            <w:shd w:val="clear" w:color="auto" w:fill="auto"/>
            <w:vAlign w:val="center"/>
          </w:tcPr>
          <w:p w:rsidR="006B223F" w:rsidRPr="0067226F" w:rsidRDefault="006B223F" w:rsidP="006B223F">
            <w:pPr>
              <w:jc w:val="center"/>
              <w:rPr>
                <w:b/>
                <w:bCs/>
                <w:color w:val="000000"/>
                <w:sz w:val="20"/>
                <w:szCs w:val="20"/>
              </w:rPr>
            </w:pPr>
            <w:r>
              <w:rPr>
                <w:b/>
                <w:bCs/>
                <w:color w:val="000000"/>
                <w:sz w:val="20"/>
                <w:szCs w:val="20"/>
              </w:rPr>
              <w:t>9</w:t>
            </w:r>
          </w:p>
        </w:tc>
      </w:tr>
      <w:tr w:rsidR="00F1692A" w:rsidRPr="0067226F" w:rsidTr="00DD5B7C">
        <w:trPr>
          <w:trHeight w:val="289"/>
        </w:trPr>
        <w:tc>
          <w:tcPr>
            <w:tcW w:w="15021" w:type="dxa"/>
            <w:gridSpan w:val="10"/>
          </w:tcPr>
          <w:p w:rsidR="00F1692A" w:rsidRPr="00A46AE4" w:rsidRDefault="00F1692A" w:rsidP="006B223F">
            <w:pPr>
              <w:jc w:val="center"/>
              <w:rPr>
                <w:b/>
                <w:bCs/>
                <w:color w:val="000000"/>
                <w:sz w:val="22"/>
                <w:szCs w:val="22"/>
              </w:rPr>
            </w:pPr>
            <w:r w:rsidRPr="00A46AE4">
              <w:rPr>
                <w:b/>
                <w:bCs/>
                <w:color w:val="000000"/>
                <w:sz w:val="22"/>
                <w:szCs w:val="22"/>
              </w:rPr>
              <w:t>Оборудование, программное обеспечение</w:t>
            </w:r>
          </w:p>
        </w:tc>
      </w:tr>
      <w:tr w:rsidR="006B223F" w:rsidRPr="0067226F" w:rsidTr="00B861C6">
        <w:trPr>
          <w:trHeight w:val="1613"/>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t> </w:t>
            </w:r>
            <w:r w:rsidRPr="0067226F">
              <w:rPr>
                <w:color w:val="000000"/>
                <w:sz w:val="20"/>
                <w:szCs w:val="20"/>
                <w:lang w:val="en-US"/>
              </w:rPr>
              <w:t>1</w:t>
            </w:r>
          </w:p>
        </w:tc>
        <w:tc>
          <w:tcPr>
            <w:tcW w:w="1270" w:type="dxa"/>
            <w:gridSpan w:val="2"/>
            <w:shd w:val="clear" w:color="auto" w:fill="auto"/>
            <w:noWrap/>
            <w:vAlign w:val="center"/>
            <w:hideMark/>
          </w:tcPr>
          <w:p w:rsidR="006B223F" w:rsidRPr="0067226F" w:rsidRDefault="006B223F" w:rsidP="006B223F">
            <w:pPr>
              <w:rPr>
                <w:color w:val="000000"/>
                <w:sz w:val="20"/>
                <w:szCs w:val="20"/>
                <w:lang w:val="en-US"/>
              </w:rPr>
            </w:pPr>
            <w:r w:rsidRPr="0067226F">
              <w:rPr>
                <w:color w:val="000000"/>
                <w:sz w:val="20"/>
                <w:szCs w:val="20"/>
                <w:lang w:val="en-US"/>
              </w:rPr>
              <w:t>kb-sobol 3.0 k23 v1[50-249]-SP1Y</w:t>
            </w:r>
          </w:p>
        </w:tc>
        <w:tc>
          <w:tcPr>
            <w:tcW w:w="3011"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Программно-аппаратный комплекс "Соболь". Версия 3.0, PCI-E - комплект с Rutoken. Inc. TS Basic lvl</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Комплектность поставки:1. Плата PCI Express.2. Диск с ПО и документацией.3. Соединительный кабель для механизма сторожевого таймера.4. Паспорт в печатном виде.5. Наклейка (ФСТЭК России).6. Идентификаторы Rutoken - 2шт.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шт.</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105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10 347,46   </w:t>
            </w:r>
          </w:p>
        </w:tc>
        <w:tc>
          <w:tcPr>
            <w:tcW w:w="1418" w:type="dxa"/>
            <w:tcBorders>
              <w:top w:val="single" w:sz="4" w:space="0" w:color="auto"/>
              <w:left w:val="nil"/>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12 210,00   </w:t>
            </w:r>
          </w:p>
        </w:tc>
      </w:tr>
      <w:tr w:rsidR="006B223F" w:rsidRPr="0067226F" w:rsidTr="00B861C6">
        <w:trPr>
          <w:trHeight w:val="579"/>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t> </w:t>
            </w:r>
            <w:r w:rsidRPr="0067226F">
              <w:rPr>
                <w:color w:val="000000"/>
                <w:sz w:val="20"/>
                <w:szCs w:val="20"/>
                <w:lang w:val="en-US"/>
              </w:rPr>
              <w:t>2</w:t>
            </w:r>
          </w:p>
        </w:tc>
        <w:tc>
          <w:tcPr>
            <w:tcW w:w="1270" w:type="dxa"/>
            <w:gridSpan w:val="2"/>
            <w:shd w:val="clear" w:color="auto" w:fill="auto"/>
            <w:noWrap/>
            <w:vAlign w:val="center"/>
            <w:hideMark/>
          </w:tcPr>
          <w:p w:rsidR="006B223F" w:rsidRPr="0067226F" w:rsidRDefault="006B223F" w:rsidP="006B223F">
            <w:pPr>
              <w:rPr>
                <w:color w:val="000000"/>
                <w:sz w:val="20"/>
                <w:szCs w:val="20"/>
              </w:rPr>
            </w:pPr>
            <w:r w:rsidRPr="0067226F">
              <w:rPr>
                <w:color w:val="000000"/>
                <w:sz w:val="20"/>
                <w:szCs w:val="20"/>
              </w:rPr>
              <w:t>ID-Rutoken</w:t>
            </w:r>
          </w:p>
        </w:tc>
        <w:tc>
          <w:tcPr>
            <w:tcW w:w="3011"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Идентификатор Rutoken S (32 Kб)</w:t>
            </w:r>
          </w:p>
        </w:tc>
        <w:tc>
          <w:tcPr>
            <w:tcW w:w="1843"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Идентификатор Rutoken S (32 Kб)</w:t>
            </w:r>
          </w:p>
        </w:tc>
        <w:tc>
          <w:tcPr>
            <w:tcW w:w="850"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шт.</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105</w:t>
            </w:r>
          </w:p>
        </w:tc>
        <w:tc>
          <w:tcPr>
            <w:tcW w:w="1275"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1 059,32   </w:t>
            </w:r>
          </w:p>
        </w:tc>
        <w:tc>
          <w:tcPr>
            <w:tcW w:w="1418" w:type="dxa"/>
            <w:tcBorders>
              <w:top w:val="nil"/>
              <w:left w:val="nil"/>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1 250,00   </w:t>
            </w:r>
          </w:p>
        </w:tc>
      </w:tr>
      <w:tr w:rsidR="006B223F" w:rsidRPr="0067226F" w:rsidTr="00B861C6">
        <w:trPr>
          <w:trHeight w:val="1159"/>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t> </w:t>
            </w:r>
            <w:r w:rsidRPr="0067226F">
              <w:rPr>
                <w:color w:val="000000"/>
                <w:sz w:val="20"/>
                <w:szCs w:val="20"/>
                <w:lang w:val="en-US"/>
              </w:rPr>
              <w:t>3</w:t>
            </w:r>
          </w:p>
        </w:tc>
        <w:tc>
          <w:tcPr>
            <w:tcW w:w="1270" w:type="dxa"/>
            <w:gridSpan w:val="2"/>
            <w:shd w:val="clear" w:color="auto" w:fill="auto"/>
            <w:noWrap/>
            <w:vAlign w:val="center"/>
            <w:hideMark/>
          </w:tcPr>
          <w:p w:rsidR="006B223F" w:rsidRPr="0067226F" w:rsidRDefault="006B223F" w:rsidP="006B223F">
            <w:pPr>
              <w:rPr>
                <w:color w:val="000000"/>
                <w:sz w:val="20"/>
                <w:szCs w:val="20"/>
              </w:rPr>
            </w:pPr>
            <w:r w:rsidRPr="0067226F">
              <w:rPr>
                <w:color w:val="000000"/>
                <w:sz w:val="20"/>
                <w:szCs w:val="20"/>
              </w:rPr>
              <w:t>SN7.x-Disk-N</w:t>
            </w:r>
          </w:p>
        </w:tc>
        <w:tc>
          <w:tcPr>
            <w:tcW w:w="3011"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Установочный комплект. Средство защиты информации Secret Net 7 (сетевой).</w:t>
            </w:r>
          </w:p>
        </w:tc>
        <w:tc>
          <w:tcPr>
            <w:tcW w:w="1843"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1. Установочные диски (сетевой вариант) - 1шт 2. Формуляр в печатном виде</w:t>
            </w:r>
          </w:p>
        </w:tc>
        <w:tc>
          <w:tcPr>
            <w:tcW w:w="850"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шт.</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1</w:t>
            </w:r>
          </w:p>
        </w:tc>
        <w:tc>
          <w:tcPr>
            <w:tcW w:w="1275"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233,05   </w:t>
            </w:r>
          </w:p>
        </w:tc>
        <w:tc>
          <w:tcPr>
            <w:tcW w:w="1418" w:type="dxa"/>
            <w:tcBorders>
              <w:top w:val="nil"/>
              <w:left w:val="nil"/>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275,00   </w:t>
            </w:r>
          </w:p>
        </w:tc>
      </w:tr>
      <w:tr w:rsidR="006B223F" w:rsidRPr="0067226F" w:rsidTr="00B861C6">
        <w:trPr>
          <w:trHeight w:val="579"/>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lastRenderedPageBreak/>
              <w:t> </w:t>
            </w:r>
            <w:r w:rsidRPr="0067226F">
              <w:rPr>
                <w:color w:val="000000"/>
                <w:sz w:val="20"/>
                <w:szCs w:val="20"/>
                <w:lang w:val="en-US"/>
              </w:rPr>
              <w:t>4</w:t>
            </w:r>
          </w:p>
        </w:tc>
        <w:tc>
          <w:tcPr>
            <w:tcW w:w="1270" w:type="dxa"/>
            <w:gridSpan w:val="2"/>
            <w:shd w:val="clear" w:color="auto" w:fill="auto"/>
            <w:noWrap/>
            <w:vAlign w:val="center"/>
            <w:hideMark/>
          </w:tcPr>
          <w:p w:rsidR="006B223F" w:rsidRPr="0067226F" w:rsidRDefault="006B223F" w:rsidP="006B223F">
            <w:pPr>
              <w:rPr>
                <w:color w:val="000000"/>
                <w:sz w:val="20"/>
                <w:szCs w:val="20"/>
              </w:rPr>
            </w:pPr>
            <w:r w:rsidRPr="0067226F">
              <w:rPr>
                <w:color w:val="000000"/>
                <w:sz w:val="20"/>
                <w:szCs w:val="20"/>
              </w:rPr>
              <w:t>ID-Rutoken</w:t>
            </w:r>
          </w:p>
        </w:tc>
        <w:tc>
          <w:tcPr>
            <w:tcW w:w="3011"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Идентификатор Rutoken S (32 Kб)</w:t>
            </w:r>
          </w:p>
        </w:tc>
        <w:tc>
          <w:tcPr>
            <w:tcW w:w="1843"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Идентификатор Rutoken S (32 Kб)</w:t>
            </w:r>
          </w:p>
        </w:tc>
        <w:tc>
          <w:tcPr>
            <w:tcW w:w="850"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шт.</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1</w:t>
            </w:r>
          </w:p>
        </w:tc>
        <w:tc>
          <w:tcPr>
            <w:tcW w:w="1275"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1 059,32   </w:t>
            </w:r>
          </w:p>
        </w:tc>
        <w:tc>
          <w:tcPr>
            <w:tcW w:w="1418" w:type="dxa"/>
            <w:tcBorders>
              <w:top w:val="nil"/>
              <w:left w:val="nil"/>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1 250,00   </w:t>
            </w:r>
          </w:p>
        </w:tc>
      </w:tr>
      <w:tr w:rsidR="006B223F" w:rsidRPr="0067226F" w:rsidTr="00B861C6">
        <w:trPr>
          <w:trHeight w:val="977"/>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t> </w:t>
            </w:r>
            <w:r w:rsidRPr="0067226F">
              <w:rPr>
                <w:color w:val="000000"/>
                <w:sz w:val="20"/>
                <w:szCs w:val="20"/>
                <w:lang w:val="en-US"/>
              </w:rPr>
              <w:t>5</w:t>
            </w:r>
          </w:p>
        </w:tc>
        <w:tc>
          <w:tcPr>
            <w:tcW w:w="1270" w:type="dxa"/>
            <w:gridSpan w:val="2"/>
            <w:shd w:val="clear" w:color="auto" w:fill="auto"/>
            <w:noWrap/>
            <w:vAlign w:val="center"/>
            <w:hideMark/>
          </w:tcPr>
          <w:p w:rsidR="006B223F" w:rsidRPr="0067226F" w:rsidRDefault="006B223F" w:rsidP="006B223F">
            <w:pPr>
              <w:rPr>
                <w:color w:val="000000"/>
                <w:sz w:val="20"/>
                <w:szCs w:val="20"/>
              </w:rPr>
            </w:pPr>
            <w:r w:rsidRPr="0067226F">
              <w:rPr>
                <w:color w:val="000000"/>
                <w:sz w:val="20"/>
                <w:szCs w:val="20"/>
              </w:rPr>
              <w:t>SNLSP1.x-Disk</w:t>
            </w:r>
          </w:p>
        </w:tc>
        <w:tc>
          <w:tcPr>
            <w:tcW w:w="3011"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Установочный комплект. Средство защиты информации Secret Net LSP.</w:t>
            </w:r>
          </w:p>
        </w:tc>
        <w:tc>
          <w:tcPr>
            <w:tcW w:w="1843"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1. Установочный диск - 1шт 2. Формуляр в печатном виде</w:t>
            </w:r>
          </w:p>
        </w:tc>
        <w:tc>
          <w:tcPr>
            <w:tcW w:w="850"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шт.</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12</w:t>
            </w:r>
          </w:p>
        </w:tc>
        <w:tc>
          <w:tcPr>
            <w:tcW w:w="1275"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233,05   </w:t>
            </w:r>
          </w:p>
        </w:tc>
        <w:tc>
          <w:tcPr>
            <w:tcW w:w="1418" w:type="dxa"/>
            <w:tcBorders>
              <w:top w:val="nil"/>
              <w:left w:val="nil"/>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275,00   </w:t>
            </w:r>
          </w:p>
        </w:tc>
      </w:tr>
      <w:tr w:rsidR="006B223F" w:rsidRPr="0067226F" w:rsidTr="00B861C6">
        <w:trPr>
          <w:trHeight w:val="1996"/>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t> </w:t>
            </w:r>
            <w:r w:rsidRPr="0067226F">
              <w:rPr>
                <w:color w:val="000000"/>
                <w:sz w:val="20"/>
                <w:szCs w:val="20"/>
                <w:lang w:val="en-US"/>
              </w:rPr>
              <w:t>6</w:t>
            </w:r>
          </w:p>
        </w:tc>
        <w:tc>
          <w:tcPr>
            <w:tcW w:w="1270" w:type="dxa"/>
            <w:gridSpan w:val="2"/>
            <w:shd w:val="clear" w:color="auto" w:fill="auto"/>
            <w:noWrap/>
            <w:vAlign w:val="center"/>
            <w:hideMark/>
          </w:tcPr>
          <w:p w:rsidR="006B223F" w:rsidRPr="0067226F" w:rsidRDefault="006B223F" w:rsidP="006B223F">
            <w:pPr>
              <w:rPr>
                <w:color w:val="000000"/>
                <w:sz w:val="20"/>
                <w:szCs w:val="20"/>
                <w:lang w:val="en-US"/>
              </w:rPr>
            </w:pPr>
            <w:r w:rsidRPr="0067226F">
              <w:rPr>
                <w:color w:val="000000"/>
                <w:sz w:val="20"/>
                <w:szCs w:val="20"/>
                <w:lang w:val="en-US"/>
              </w:rPr>
              <w:t>HSEC-3.7-IPC100-CM-KC3-SP1Y</w:t>
            </w:r>
          </w:p>
        </w:tc>
        <w:tc>
          <w:tcPr>
            <w:tcW w:w="3011"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АПКШ "Континент" 3.7. ЦУС. Платформа IPC100. КС3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ЦУС АПКШ "Континент" 3.7 в корпусе промышленного PC (1U), лицензия ЦУС для 1 ЦУС + 4 КШ.</w:t>
            </w:r>
            <w:r w:rsidRPr="0067226F">
              <w:rPr>
                <w:color w:val="000000"/>
                <w:sz w:val="20"/>
                <w:szCs w:val="20"/>
              </w:rPr>
              <w:br/>
              <w:t>6x1000BASE-T, 2xSFP 1000BASE-SX.</w:t>
            </w:r>
            <w:r w:rsidRPr="0067226F">
              <w:rPr>
                <w:color w:val="000000"/>
                <w:sz w:val="20"/>
                <w:szCs w:val="20"/>
              </w:rPr>
              <w:br/>
              <w:t>Сертификация: ФСТЭК (МЭ2, НДВ2, СОВ3), ФСБ (КС3, МСЭ4).</w:t>
            </w:r>
            <w:r w:rsidRPr="0067226F">
              <w:rPr>
                <w:color w:val="000000"/>
                <w:sz w:val="20"/>
                <w:szCs w:val="20"/>
              </w:rPr>
              <w:br/>
              <w:t xml:space="preserve"> + Техническая гарантия, срок 1 год + Ключ SN7</w:t>
            </w:r>
          </w:p>
        </w:tc>
        <w:tc>
          <w:tcPr>
            <w:tcW w:w="850"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шт.</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1</w:t>
            </w:r>
          </w:p>
        </w:tc>
        <w:tc>
          <w:tcPr>
            <w:tcW w:w="1275"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181 855,93   </w:t>
            </w:r>
          </w:p>
        </w:tc>
        <w:tc>
          <w:tcPr>
            <w:tcW w:w="1418"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214 590,00   </w:t>
            </w:r>
          </w:p>
        </w:tc>
      </w:tr>
      <w:tr w:rsidR="006B223F" w:rsidRPr="006B223F" w:rsidTr="00B861C6">
        <w:trPr>
          <w:trHeight w:val="1416"/>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t> </w:t>
            </w:r>
            <w:r w:rsidRPr="0067226F">
              <w:rPr>
                <w:color w:val="000000"/>
                <w:sz w:val="20"/>
                <w:szCs w:val="20"/>
                <w:lang w:val="en-US"/>
              </w:rPr>
              <w:t>7</w:t>
            </w:r>
          </w:p>
        </w:tc>
        <w:tc>
          <w:tcPr>
            <w:tcW w:w="1270" w:type="dxa"/>
            <w:gridSpan w:val="2"/>
            <w:shd w:val="clear" w:color="auto" w:fill="auto"/>
            <w:noWrap/>
            <w:vAlign w:val="center"/>
            <w:hideMark/>
          </w:tcPr>
          <w:p w:rsidR="006B223F" w:rsidRPr="0067226F" w:rsidRDefault="006B223F" w:rsidP="006B223F">
            <w:pPr>
              <w:rPr>
                <w:color w:val="000000"/>
                <w:sz w:val="20"/>
                <w:szCs w:val="20"/>
                <w:lang w:val="en-US"/>
              </w:rPr>
            </w:pPr>
            <w:r w:rsidRPr="0067226F">
              <w:rPr>
                <w:color w:val="000000"/>
                <w:sz w:val="20"/>
                <w:szCs w:val="20"/>
                <w:lang w:val="en-US"/>
              </w:rPr>
              <w:t>HSEC-3.7-IPC25-S115-FW-KC3-SP1Y</w:t>
            </w:r>
          </w:p>
        </w:tc>
        <w:tc>
          <w:tcPr>
            <w:tcW w:w="3011" w:type="dxa"/>
            <w:shd w:val="clear" w:color="auto" w:fill="auto"/>
            <w:vAlign w:val="center"/>
            <w:hideMark/>
          </w:tcPr>
          <w:p w:rsidR="006B223F" w:rsidRPr="0067226F" w:rsidRDefault="006B223F" w:rsidP="006B223F">
            <w:pPr>
              <w:rPr>
                <w:color w:val="000000"/>
                <w:sz w:val="20"/>
                <w:szCs w:val="20"/>
                <w:lang w:val="en-US"/>
              </w:rPr>
            </w:pPr>
            <w:r w:rsidRPr="0067226F">
              <w:rPr>
                <w:color w:val="000000"/>
                <w:sz w:val="20"/>
                <w:szCs w:val="20"/>
              </w:rPr>
              <w:t>АПКШ «Континент» 3.7. Криптошлюз. Платформа IPC-25. СКЗИ</w:t>
            </w:r>
            <w:r w:rsidRPr="0067226F">
              <w:rPr>
                <w:color w:val="000000"/>
                <w:sz w:val="20"/>
                <w:szCs w:val="20"/>
                <w:lang w:val="en-US"/>
              </w:rPr>
              <w:t xml:space="preserve"> </w:t>
            </w:r>
            <w:r w:rsidRPr="0067226F">
              <w:rPr>
                <w:color w:val="000000"/>
                <w:sz w:val="20"/>
                <w:szCs w:val="20"/>
              </w:rPr>
              <w:t>КС</w:t>
            </w:r>
            <w:r w:rsidRPr="0067226F">
              <w:rPr>
                <w:color w:val="000000"/>
                <w:sz w:val="20"/>
                <w:szCs w:val="20"/>
                <w:lang w:val="en-US"/>
              </w:rPr>
              <w:t>3. Inc. TS Basic lvl</w:t>
            </w:r>
          </w:p>
        </w:tc>
        <w:tc>
          <w:tcPr>
            <w:tcW w:w="1843" w:type="dxa"/>
          </w:tcPr>
          <w:p w:rsidR="006B223F" w:rsidRPr="0067226F" w:rsidRDefault="006B223F" w:rsidP="006B223F">
            <w:pPr>
              <w:rPr>
                <w:color w:val="000000"/>
                <w:sz w:val="20"/>
                <w:szCs w:val="20"/>
                <w:lang w:val="en-US"/>
              </w:rPr>
            </w:pPr>
            <w:r>
              <w:rPr>
                <w:color w:val="000000"/>
                <w:sz w:val="20"/>
                <w:szCs w:val="20"/>
              </w:rPr>
              <w:t>ООО КОД БЕЗОПАСНОСТИ</w:t>
            </w:r>
          </w:p>
        </w:tc>
        <w:tc>
          <w:tcPr>
            <w:tcW w:w="3970"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 xml:space="preserve">КШ Континент в корпусе Mini-ITX. </w:t>
            </w:r>
            <w:r w:rsidRPr="0067226F">
              <w:rPr>
                <w:color w:val="000000"/>
                <w:sz w:val="20"/>
                <w:szCs w:val="20"/>
                <w:lang w:val="en-US"/>
              </w:rPr>
              <w:t xml:space="preserve">4x1000BASE-T, 1xSFP 1000BASE-SX. </w:t>
            </w:r>
            <w:r w:rsidRPr="0067226F">
              <w:rPr>
                <w:color w:val="000000"/>
                <w:sz w:val="20"/>
                <w:szCs w:val="20"/>
              </w:rPr>
              <w:t xml:space="preserve">ФСТЭК (МЭ2, НДВ2), ФСБ (КС3, МСЭ4) </w:t>
            </w:r>
          </w:p>
        </w:tc>
        <w:tc>
          <w:tcPr>
            <w:tcW w:w="850" w:type="dxa"/>
            <w:tcBorders>
              <w:top w:val="nil"/>
              <w:left w:val="single" w:sz="4" w:space="0" w:color="auto"/>
              <w:bottom w:val="single" w:sz="4" w:space="0" w:color="auto"/>
              <w:right w:val="single" w:sz="4" w:space="0" w:color="auto"/>
            </w:tcBorders>
            <w:vAlign w:val="center"/>
          </w:tcPr>
          <w:p w:rsidR="006B223F" w:rsidRPr="006B223F" w:rsidRDefault="006B223F" w:rsidP="006B223F">
            <w:pPr>
              <w:jc w:val="right"/>
              <w:rPr>
                <w:color w:val="000000"/>
                <w:sz w:val="20"/>
                <w:szCs w:val="20"/>
                <w:lang w:val="en-US"/>
              </w:rPr>
            </w:pPr>
            <w:r>
              <w:rPr>
                <w:color w:val="000000"/>
                <w:sz w:val="20"/>
                <w:szCs w:val="20"/>
              </w:rPr>
              <w:t>шт</w:t>
            </w:r>
            <w:r w:rsidRPr="006B223F">
              <w:rPr>
                <w:color w:val="000000"/>
                <w:sz w:val="20"/>
                <w:szCs w:val="20"/>
                <w:lang w:val="en-US"/>
              </w:rPr>
              <w:t xml:space="preserve">. </w:t>
            </w:r>
          </w:p>
        </w:tc>
        <w:tc>
          <w:tcPr>
            <w:tcW w:w="850" w:type="dxa"/>
            <w:shd w:val="clear" w:color="auto" w:fill="auto"/>
            <w:vAlign w:val="center"/>
            <w:hideMark/>
          </w:tcPr>
          <w:p w:rsidR="006B223F" w:rsidRPr="006B223F" w:rsidRDefault="006B223F" w:rsidP="006B223F">
            <w:pPr>
              <w:jc w:val="right"/>
              <w:rPr>
                <w:color w:val="000000"/>
                <w:sz w:val="20"/>
                <w:szCs w:val="20"/>
                <w:lang w:val="en-US"/>
              </w:rPr>
            </w:pPr>
            <w:r w:rsidRPr="006B223F">
              <w:rPr>
                <w:color w:val="000000"/>
                <w:sz w:val="20"/>
                <w:szCs w:val="20"/>
                <w:lang w:val="en-US"/>
              </w:rPr>
              <w:t>200</w:t>
            </w:r>
          </w:p>
        </w:tc>
        <w:tc>
          <w:tcPr>
            <w:tcW w:w="1275" w:type="dxa"/>
            <w:tcBorders>
              <w:top w:val="nil"/>
              <w:left w:val="single" w:sz="4" w:space="0" w:color="auto"/>
              <w:bottom w:val="single" w:sz="4" w:space="0" w:color="auto"/>
              <w:right w:val="single" w:sz="4" w:space="0" w:color="auto"/>
            </w:tcBorders>
            <w:vAlign w:val="center"/>
          </w:tcPr>
          <w:p w:rsidR="006B223F" w:rsidRPr="006B223F" w:rsidRDefault="006B223F" w:rsidP="006B223F">
            <w:pPr>
              <w:jc w:val="right"/>
              <w:rPr>
                <w:color w:val="000000"/>
                <w:sz w:val="20"/>
                <w:szCs w:val="20"/>
                <w:lang w:val="en-US"/>
              </w:rPr>
            </w:pPr>
            <w:r w:rsidRPr="006B223F">
              <w:rPr>
                <w:color w:val="000000"/>
                <w:sz w:val="20"/>
                <w:szCs w:val="20"/>
                <w:lang w:val="en-US"/>
              </w:rPr>
              <w:t xml:space="preserve">                             79 490,25   </w:t>
            </w:r>
          </w:p>
        </w:tc>
        <w:tc>
          <w:tcPr>
            <w:tcW w:w="1418" w:type="dxa"/>
            <w:tcBorders>
              <w:top w:val="nil"/>
              <w:left w:val="single" w:sz="4" w:space="0" w:color="auto"/>
              <w:bottom w:val="single" w:sz="4" w:space="0" w:color="auto"/>
              <w:right w:val="single" w:sz="4" w:space="0" w:color="auto"/>
            </w:tcBorders>
            <w:vAlign w:val="center"/>
          </w:tcPr>
          <w:p w:rsidR="006B223F" w:rsidRPr="006B223F" w:rsidRDefault="006B223F" w:rsidP="006B223F">
            <w:pPr>
              <w:jc w:val="right"/>
              <w:rPr>
                <w:color w:val="000000"/>
                <w:sz w:val="20"/>
                <w:szCs w:val="20"/>
                <w:lang w:val="en-US"/>
              </w:rPr>
            </w:pPr>
            <w:r w:rsidRPr="006B223F">
              <w:rPr>
                <w:color w:val="000000"/>
                <w:sz w:val="20"/>
                <w:szCs w:val="20"/>
                <w:lang w:val="en-US"/>
              </w:rPr>
              <w:t xml:space="preserve">                                   93 798,50   </w:t>
            </w:r>
          </w:p>
        </w:tc>
      </w:tr>
      <w:tr w:rsidR="006B223F" w:rsidRPr="0067226F" w:rsidTr="00B861C6">
        <w:trPr>
          <w:trHeight w:val="275"/>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B223F">
              <w:rPr>
                <w:color w:val="000000"/>
                <w:sz w:val="20"/>
                <w:szCs w:val="20"/>
                <w:lang w:val="en-US"/>
              </w:rPr>
              <w:t> </w:t>
            </w:r>
            <w:r w:rsidRPr="0067226F">
              <w:rPr>
                <w:color w:val="000000"/>
                <w:sz w:val="20"/>
                <w:szCs w:val="20"/>
                <w:lang w:val="en-US"/>
              </w:rPr>
              <w:t>8</w:t>
            </w:r>
          </w:p>
        </w:tc>
        <w:tc>
          <w:tcPr>
            <w:tcW w:w="1270" w:type="dxa"/>
            <w:gridSpan w:val="2"/>
            <w:shd w:val="clear" w:color="auto" w:fill="auto"/>
            <w:noWrap/>
            <w:vAlign w:val="center"/>
            <w:hideMark/>
          </w:tcPr>
          <w:p w:rsidR="006B223F" w:rsidRPr="006B223F" w:rsidRDefault="006B223F" w:rsidP="006B223F">
            <w:pPr>
              <w:rPr>
                <w:color w:val="000000"/>
                <w:sz w:val="20"/>
                <w:szCs w:val="20"/>
                <w:lang w:val="en-US"/>
              </w:rPr>
            </w:pPr>
            <w:r w:rsidRPr="006B223F">
              <w:rPr>
                <w:color w:val="000000"/>
                <w:sz w:val="20"/>
                <w:szCs w:val="20"/>
                <w:lang w:val="en-US"/>
              </w:rPr>
              <w:t>HC-118-100A-3.X</w:t>
            </w:r>
          </w:p>
        </w:tc>
        <w:tc>
          <w:tcPr>
            <w:tcW w:w="3011" w:type="dxa"/>
            <w:shd w:val="clear" w:color="auto" w:fill="auto"/>
            <w:vAlign w:val="center"/>
            <w:hideMark/>
          </w:tcPr>
          <w:p w:rsidR="006B223F" w:rsidRPr="0067226F" w:rsidRDefault="006B223F" w:rsidP="006B223F">
            <w:pPr>
              <w:rPr>
                <w:color w:val="000000"/>
                <w:sz w:val="20"/>
                <w:szCs w:val="20"/>
                <w:lang w:val="en-US"/>
              </w:rPr>
            </w:pPr>
            <w:r w:rsidRPr="0067226F">
              <w:rPr>
                <w:color w:val="000000"/>
                <w:sz w:val="20"/>
                <w:szCs w:val="20"/>
              </w:rPr>
              <w:t>ПАК</w:t>
            </w:r>
            <w:r w:rsidRPr="0067226F">
              <w:rPr>
                <w:color w:val="000000"/>
                <w:sz w:val="20"/>
                <w:szCs w:val="20"/>
                <w:lang w:val="en-US"/>
              </w:rPr>
              <w:t xml:space="preserve"> ViPNet Coordinator HW100 C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ОАО ИНФОТЕКС</w:t>
            </w:r>
          </w:p>
        </w:tc>
        <w:tc>
          <w:tcPr>
            <w:tcW w:w="3970" w:type="dxa"/>
            <w:shd w:val="clear" w:color="auto" w:fill="auto"/>
            <w:vAlign w:val="center"/>
            <w:hideMark/>
          </w:tcPr>
          <w:p w:rsidR="006B223F" w:rsidRPr="0067226F" w:rsidRDefault="006B223F" w:rsidP="006B223F">
            <w:pPr>
              <w:rPr>
                <w:color w:val="000000"/>
                <w:sz w:val="20"/>
                <w:szCs w:val="20"/>
                <w:lang w:val="en-US"/>
              </w:rPr>
            </w:pPr>
            <w:r w:rsidRPr="0067226F">
              <w:rPr>
                <w:color w:val="000000"/>
                <w:sz w:val="20"/>
                <w:szCs w:val="20"/>
              </w:rPr>
              <w:t>ПАК</w:t>
            </w:r>
            <w:r w:rsidRPr="0067226F">
              <w:rPr>
                <w:color w:val="000000"/>
                <w:sz w:val="20"/>
                <w:szCs w:val="20"/>
                <w:lang w:val="en-US"/>
              </w:rPr>
              <w:t xml:space="preserve"> ViPNet Coordinator HW100 C </w:t>
            </w:r>
          </w:p>
        </w:tc>
        <w:tc>
          <w:tcPr>
            <w:tcW w:w="850" w:type="dxa"/>
            <w:tcBorders>
              <w:top w:val="nil"/>
              <w:left w:val="single" w:sz="4" w:space="0" w:color="auto"/>
              <w:bottom w:val="single" w:sz="4" w:space="0" w:color="auto"/>
              <w:right w:val="single" w:sz="4" w:space="0" w:color="auto"/>
            </w:tcBorders>
            <w:vAlign w:val="center"/>
          </w:tcPr>
          <w:p w:rsidR="006B223F" w:rsidRDefault="006B223F" w:rsidP="006B223F">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200</w:t>
            </w:r>
          </w:p>
        </w:tc>
        <w:tc>
          <w:tcPr>
            <w:tcW w:w="1275" w:type="dxa"/>
            <w:tcBorders>
              <w:top w:val="nil"/>
              <w:left w:val="single" w:sz="4" w:space="0" w:color="auto"/>
              <w:bottom w:val="single" w:sz="4" w:space="0" w:color="auto"/>
              <w:right w:val="single" w:sz="4" w:space="0" w:color="auto"/>
            </w:tcBorders>
            <w:vAlign w:val="center"/>
          </w:tcPr>
          <w:p w:rsidR="006B223F" w:rsidRDefault="006B223F" w:rsidP="006B223F">
            <w:pPr>
              <w:jc w:val="right"/>
              <w:rPr>
                <w:color w:val="000000"/>
                <w:sz w:val="20"/>
                <w:szCs w:val="20"/>
              </w:rPr>
            </w:pPr>
            <w:r>
              <w:rPr>
                <w:color w:val="000000"/>
                <w:sz w:val="20"/>
                <w:szCs w:val="20"/>
              </w:rPr>
              <w:t xml:space="preserve">                             79 490,25   </w:t>
            </w:r>
          </w:p>
        </w:tc>
        <w:tc>
          <w:tcPr>
            <w:tcW w:w="1418" w:type="dxa"/>
            <w:tcBorders>
              <w:top w:val="nil"/>
              <w:left w:val="single" w:sz="4" w:space="0" w:color="auto"/>
              <w:bottom w:val="single" w:sz="4" w:space="0" w:color="auto"/>
              <w:right w:val="single" w:sz="4" w:space="0" w:color="auto"/>
            </w:tcBorders>
            <w:vAlign w:val="center"/>
          </w:tcPr>
          <w:p w:rsidR="006B223F" w:rsidRDefault="006B223F" w:rsidP="006B223F">
            <w:pPr>
              <w:jc w:val="right"/>
              <w:rPr>
                <w:color w:val="000000"/>
                <w:sz w:val="20"/>
                <w:szCs w:val="20"/>
              </w:rPr>
            </w:pPr>
            <w:r>
              <w:rPr>
                <w:color w:val="000000"/>
                <w:sz w:val="20"/>
                <w:szCs w:val="20"/>
              </w:rPr>
              <w:t xml:space="preserve">                                   93 798,50   </w:t>
            </w:r>
          </w:p>
        </w:tc>
      </w:tr>
      <w:tr w:rsidR="006B223F" w:rsidRPr="0067226F" w:rsidTr="00B861C6">
        <w:trPr>
          <w:trHeight w:val="1121"/>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t> </w:t>
            </w:r>
            <w:r w:rsidRPr="0067226F">
              <w:rPr>
                <w:color w:val="000000"/>
                <w:sz w:val="20"/>
                <w:szCs w:val="20"/>
                <w:lang w:val="en-US"/>
              </w:rPr>
              <w:t>9</w:t>
            </w:r>
          </w:p>
        </w:tc>
        <w:tc>
          <w:tcPr>
            <w:tcW w:w="1270" w:type="dxa"/>
            <w:gridSpan w:val="2"/>
            <w:shd w:val="clear" w:color="auto" w:fill="auto"/>
            <w:noWrap/>
            <w:vAlign w:val="center"/>
            <w:hideMark/>
          </w:tcPr>
          <w:p w:rsidR="006B223F" w:rsidRPr="0067226F" w:rsidRDefault="006B223F" w:rsidP="006B223F">
            <w:pPr>
              <w:rPr>
                <w:color w:val="000000"/>
                <w:sz w:val="20"/>
                <w:szCs w:val="20"/>
                <w:lang w:val="en-US"/>
              </w:rPr>
            </w:pPr>
            <w:r w:rsidRPr="0067226F">
              <w:rPr>
                <w:color w:val="000000"/>
                <w:sz w:val="20"/>
                <w:szCs w:val="20"/>
                <w:lang w:val="en-US"/>
              </w:rPr>
              <w:t>HSEC-3.7-IPC100-S102-FW-KC3-SP1Y</w:t>
            </w:r>
          </w:p>
        </w:tc>
        <w:tc>
          <w:tcPr>
            <w:tcW w:w="3011" w:type="dxa"/>
            <w:shd w:val="clear" w:color="auto" w:fill="auto"/>
            <w:vAlign w:val="center"/>
            <w:hideMark/>
          </w:tcPr>
          <w:p w:rsidR="006B223F" w:rsidRPr="0067226F" w:rsidRDefault="006B223F" w:rsidP="006B223F">
            <w:pPr>
              <w:rPr>
                <w:color w:val="000000"/>
                <w:sz w:val="20"/>
                <w:szCs w:val="20"/>
                <w:lang w:val="en-US"/>
              </w:rPr>
            </w:pPr>
            <w:r w:rsidRPr="0067226F">
              <w:rPr>
                <w:color w:val="000000"/>
                <w:sz w:val="20"/>
                <w:szCs w:val="20"/>
              </w:rPr>
              <w:t>АПКШ «Континент» 3.7. Криптошлюз. Платформа IPC-100. СКЗИ</w:t>
            </w:r>
            <w:r w:rsidRPr="0067226F">
              <w:rPr>
                <w:color w:val="000000"/>
                <w:sz w:val="20"/>
                <w:szCs w:val="20"/>
                <w:lang w:val="en-US"/>
              </w:rPr>
              <w:t xml:space="preserve"> </w:t>
            </w:r>
            <w:r w:rsidRPr="0067226F">
              <w:rPr>
                <w:color w:val="000000"/>
                <w:sz w:val="20"/>
                <w:szCs w:val="20"/>
              </w:rPr>
              <w:t>КС</w:t>
            </w:r>
            <w:r w:rsidRPr="0067226F">
              <w:rPr>
                <w:color w:val="000000"/>
                <w:sz w:val="20"/>
                <w:szCs w:val="20"/>
                <w:lang w:val="en-US"/>
              </w:rPr>
              <w:t>3. Inc. TS Basic lvl</w:t>
            </w:r>
          </w:p>
        </w:tc>
        <w:tc>
          <w:tcPr>
            <w:tcW w:w="1843"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 xml:space="preserve">КШ Континент в корпусе промышленного PC (1U). </w:t>
            </w:r>
            <w:r w:rsidRPr="0067226F">
              <w:rPr>
                <w:color w:val="000000"/>
                <w:sz w:val="20"/>
                <w:szCs w:val="20"/>
                <w:lang w:val="en-US"/>
              </w:rPr>
              <w:t xml:space="preserve">6x1000BASE-T, 2xSFP 1000BASE-SX. </w:t>
            </w:r>
            <w:r w:rsidRPr="0067226F">
              <w:rPr>
                <w:color w:val="000000"/>
                <w:sz w:val="20"/>
                <w:szCs w:val="20"/>
              </w:rPr>
              <w:t xml:space="preserve">ФСТЭК (МЭ2, НДВ2), ФСБ (КС3, МСЭ4) </w:t>
            </w:r>
          </w:p>
        </w:tc>
        <w:tc>
          <w:tcPr>
            <w:tcW w:w="850" w:type="dxa"/>
            <w:tcBorders>
              <w:top w:val="nil"/>
              <w:left w:val="single" w:sz="4" w:space="0" w:color="auto"/>
              <w:bottom w:val="single" w:sz="4" w:space="0" w:color="auto"/>
              <w:right w:val="single" w:sz="4" w:space="0" w:color="auto"/>
            </w:tcBorders>
            <w:vAlign w:val="center"/>
          </w:tcPr>
          <w:p w:rsidR="006B223F" w:rsidRDefault="006B223F" w:rsidP="006B223F">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6</w:t>
            </w:r>
          </w:p>
        </w:tc>
        <w:tc>
          <w:tcPr>
            <w:tcW w:w="1275" w:type="dxa"/>
            <w:tcBorders>
              <w:top w:val="nil"/>
              <w:left w:val="single" w:sz="4" w:space="0" w:color="auto"/>
              <w:bottom w:val="single" w:sz="4" w:space="0" w:color="auto"/>
              <w:right w:val="single" w:sz="4" w:space="0" w:color="auto"/>
            </w:tcBorders>
            <w:vAlign w:val="center"/>
          </w:tcPr>
          <w:p w:rsidR="006B223F" w:rsidRDefault="006B223F" w:rsidP="006B223F">
            <w:pPr>
              <w:jc w:val="right"/>
              <w:rPr>
                <w:color w:val="000000"/>
                <w:sz w:val="20"/>
                <w:szCs w:val="20"/>
              </w:rPr>
            </w:pPr>
            <w:r>
              <w:rPr>
                <w:color w:val="000000"/>
                <w:sz w:val="20"/>
                <w:szCs w:val="20"/>
              </w:rPr>
              <w:t xml:space="preserve"> 156 029,66 </w:t>
            </w:r>
          </w:p>
        </w:tc>
        <w:tc>
          <w:tcPr>
            <w:tcW w:w="1418" w:type="dxa"/>
            <w:tcBorders>
              <w:top w:val="nil"/>
              <w:left w:val="single" w:sz="4" w:space="0" w:color="auto"/>
              <w:bottom w:val="single" w:sz="4" w:space="0" w:color="auto"/>
              <w:right w:val="single" w:sz="4" w:space="0" w:color="auto"/>
            </w:tcBorders>
            <w:vAlign w:val="center"/>
          </w:tcPr>
          <w:p w:rsidR="006B223F" w:rsidRDefault="006B223F" w:rsidP="006B223F">
            <w:pPr>
              <w:jc w:val="right"/>
              <w:rPr>
                <w:color w:val="000000"/>
                <w:sz w:val="20"/>
                <w:szCs w:val="20"/>
              </w:rPr>
            </w:pPr>
            <w:r>
              <w:rPr>
                <w:color w:val="000000"/>
                <w:sz w:val="20"/>
                <w:szCs w:val="20"/>
              </w:rPr>
              <w:t xml:space="preserve">                                 184 115,00   </w:t>
            </w:r>
          </w:p>
        </w:tc>
      </w:tr>
      <w:tr w:rsidR="006B223F" w:rsidRPr="0067226F" w:rsidTr="00B861C6">
        <w:trPr>
          <w:trHeight w:val="579"/>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t> </w:t>
            </w:r>
            <w:r w:rsidRPr="0067226F">
              <w:rPr>
                <w:color w:val="000000"/>
                <w:sz w:val="20"/>
                <w:szCs w:val="20"/>
                <w:lang w:val="en-US"/>
              </w:rPr>
              <w:t>10</w:t>
            </w:r>
          </w:p>
        </w:tc>
        <w:tc>
          <w:tcPr>
            <w:tcW w:w="1270" w:type="dxa"/>
            <w:gridSpan w:val="2"/>
            <w:shd w:val="clear" w:color="auto" w:fill="auto"/>
            <w:noWrap/>
            <w:vAlign w:val="center"/>
            <w:hideMark/>
          </w:tcPr>
          <w:p w:rsidR="006B223F" w:rsidRPr="0067226F" w:rsidRDefault="006B223F" w:rsidP="006B223F">
            <w:pPr>
              <w:rPr>
                <w:color w:val="000000"/>
                <w:sz w:val="20"/>
                <w:szCs w:val="20"/>
              </w:rPr>
            </w:pPr>
            <w:r w:rsidRPr="0067226F">
              <w:rPr>
                <w:color w:val="000000"/>
                <w:sz w:val="20"/>
                <w:szCs w:val="20"/>
              </w:rPr>
              <w:t>HC-118-100C-3.X</w:t>
            </w:r>
          </w:p>
        </w:tc>
        <w:tc>
          <w:tcPr>
            <w:tcW w:w="3011"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 xml:space="preserve">ПАК ViPNet Coordinator HW1000 </w:t>
            </w:r>
          </w:p>
        </w:tc>
        <w:tc>
          <w:tcPr>
            <w:tcW w:w="1843"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ОАО ИНФОТЕКС</w:t>
            </w:r>
          </w:p>
        </w:tc>
        <w:tc>
          <w:tcPr>
            <w:tcW w:w="3970"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 xml:space="preserve">ПАК ViPNet Coordinator HW1000 </w:t>
            </w:r>
          </w:p>
        </w:tc>
        <w:tc>
          <w:tcPr>
            <w:tcW w:w="850"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шт.</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6</w:t>
            </w:r>
          </w:p>
        </w:tc>
        <w:tc>
          <w:tcPr>
            <w:tcW w:w="1275"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156 029,66 </w:t>
            </w:r>
          </w:p>
        </w:tc>
        <w:tc>
          <w:tcPr>
            <w:tcW w:w="1418" w:type="dxa"/>
            <w:tcBorders>
              <w:top w:val="nil"/>
              <w:left w:val="nil"/>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184 115,00   </w:t>
            </w:r>
          </w:p>
        </w:tc>
      </w:tr>
      <w:tr w:rsidR="006B223F" w:rsidRPr="0067226F" w:rsidTr="00B861C6">
        <w:trPr>
          <w:trHeight w:val="612"/>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t> </w:t>
            </w:r>
            <w:r w:rsidRPr="0067226F">
              <w:rPr>
                <w:color w:val="000000"/>
                <w:sz w:val="20"/>
                <w:szCs w:val="20"/>
                <w:lang w:val="en-US"/>
              </w:rPr>
              <w:t>11</w:t>
            </w:r>
          </w:p>
        </w:tc>
        <w:tc>
          <w:tcPr>
            <w:tcW w:w="1270" w:type="dxa"/>
            <w:gridSpan w:val="2"/>
            <w:shd w:val="clear" w:color="auto" w:fill="auto"/>
            <w:noWrap/>
            <w:vAlign w:val="center"/>
            <w:hideMark/>
          </w:tcPr>
          <w:p w:rsidR="006B223F" w:rsidRPr="0067226F" w:rsidRDefault="006B223F" w:rsidP="006B223F">
            <w:pPr>
              <w:rPr>
                <w:color w:val="000000"/>
                <w:sz w:val="20"/>
                <w:szCs w:val="20"/>
              </w:rPr>
            </w:pPr>
            <w:r w:rsidRPr="0067226F">
              <w:rPr>
                <w:color w:val="000000"/>
                <w:sz w:val="20"/>
                <w:szCs w:val="20"/>
              </w:rPr>
              <w:t>HSEC-3.7-IPC100NM-SP1Y</w:t>
            </w:r>
          </w:p>
        </w:tc>
        <w:tc>
          <w:tcPr>
            <w:tcW w:w="3011"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АПКШ «Континент» 3.7. ЦУС. Платформа IPC-100NM. Inc. TS Basic lvl</w:t>
            </w:r>
          </w:p>
        </w:tc>
        <w:tc>
          <w:tcPr>
            <w:tcW w:w="1843"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ЦУС Континент 3.7 высокопроизводительный (1U rack), ФСТЭК НДВ2 + Техническая гарантия, срок 1 год + Ключ M-506A-XP</w:t>
            </w:r>
          </w:p>
        </w:tc>
        <w:tc>
          <w:tcPr>
            <w:tcW w:w="850"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шт.</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1</w:t>
            </w:r>
          </w:p>
        </w:tc>
        <w:tc>
          <w:tcPr>
            <w:tcW w:w="1275"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249 237,29   </w:t>
            </w:r>
          </w:p>
        </w:tc>
        <w:tc>
          <w:tcPr>
            <w:tcW w:w="1418" w:type="dxa"/>
            <w:tcBorders>
              <w:top w:val="nil"/>
              <w:left w:val="nil"/>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294 100,00   </w:t>
            </w:r>
          </w:p>
        </w:tc>
      </w:tr>
      <w:tr w:rsidR="006B223F" w:rsidRPr="0067226F" w:rsidTr="00B861C6">
        <w:trPr>
          <w:trHeight w:val="998"/>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t> </w:t>
            </w:r>
            <w:r w:rsidRPr="0067226F">
              <w:rPr>
                <w:color w:val="000000"/>
                <w:sz w:val="20"/>
                <w:szCs w:val="20"/>
                <w:lang w:val="en-US"/>
              </w:rPr>
              <w:t>12</w:t>
            </w:r>
          </w:p>
        </w:tc>
        <w:tc>
          <w:tcPr>
            <w:tcW w:w="1270" w:type="dxa"/>
            <w:gridSpan w:val="2"/>
            <w:shd w:val="clear" w:color="auto" w:fill="auto"/>
            <w:noWrap/>
            <w:vAlign w:val="center"/>
            <w:hideMark/>
          </w:tcPr>
          <w:p w:rsidR="006B223F" w:rsidRPr="0067226F" w:rsidRDefault="006B223F" w:rsidP="006B223F">
            <w:pPr>
              <w:rPr>
                <w:color w:val="000000"/>
                <w:sz w:val="20"/>
                <w:szCs w:val="20"/>
              </w:rPr>
            </w:pPr>
            <w:r w:rsidRPr="0067226F">
              <w:rPr>
                <w:color w:val="000000"/>
                <w:sz w:val="20"/>
                <w:szCs w:val="20"/>
              </w:rPr>
              <w:t>HSEC-3.7-IPC100ND-SP1Y</w:t>
            </w:r>
          </w:p>
        </w:tc>
        <w:tc>
          <w:tcPr>
            <w:tcW w:w="3011"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АПКШ "Континент" 3.7  Детектор атак IPC-100ND</w:t>
            </w:r>
          </w:p>
        </w:tc>
        <w:tc>
          <w:tcPr>
            <w:tcW w:w="1843"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6B223F" w:rsidRPr="0067226F" w:rsidRDefault="006B223F" w:rsidP="006B223F">
            <w:pPr>
              <w:rPr>
                <w:color w:val="000000"/>
                <w:sz w:val="20"/>
                <w:szCs w:val="20"/>
                <w:lang w:val="en-US"/>
              </w:rPr>
            </w:pPr>
            <w:r w:rsidRPr="0067226F">
              <w:rPr>
                <w:color w:val="000000"/>
                <w:sz w:val="20"/>
                <w:szCs w:val="20"/>
              </w:rPr>
              <w:t>АПКШ «Континент» 3.7. Детектор Атак. Платформа</w:t>
            </w:r>
            <w:r w:rsidRPr="0092627D">
              <w:rPr>
                <w:color w:val="000000"/>
                <w:sz w:val="20"/>
                <w:szCs w:val="20"/>
                <w:lang w:val="en-US"/>
              </w:rPr>
              <w:t xml:space="preserve"> </w:t>
            </w:r>
            <w:r w:rsidRPr="0067226F">
              <w:rPr>
                <w:color w:val="000000"/>
                <w:sz w:val="20"/>
                <w:szCs w:val="20"/>
                <w:lang w:val="en-US"/>
              </w:rPr>
              <w:t>IPC</w:t>
            </w:r>
            <w:r w:rsidRPr="0092627D">
              <w:rPr>
                <w:color w:val="000000"/>
                <w:sz w:val="20"/>
                <w:szCs w:val="20"/>
                <w:lang w:val="en-US"/>
              </w:rPr>
              <w:t>-100</w:t>
            </w:r>
            <w:r w:rsidRPr="0067226F">
              <w:rPr>
                <w:color w:val="000000"/>
                <w:sz w:val="20"/>
                <w:szCs w:val="20"/>
                <w:lang w:val="en-US"/>
              </w:rPr>
              <w:t>ND</w:t>
            </w:r>
            <w:r w:rsidRPr="0092627D">
              <w:rPr>
                <w:color w:val="000000"/>
                <w:sz w:val="20"/>
                <w:szCs w:val="20"/>
                <w:lang w:val="en-US"/>
              </w:rPr>
              <w:t xml:space="preserve">. </w:t>
            </w:r>
            <w:r w:rsidRPr="0067226F">
              <w:rPr>
                <w:color w:val="000000"/>
                <w:sz w:val="20"/>
                <w:szCs w:val="20"/>
                <w:lang w:val="en-US"/>
              </w:rPr>
              <w:t>Inc. TS Basic lvl</w:t>
            </w:r>
          </w:p>
        </w:tc>
        <w:tc>
          <w:tcPr>
            <w:tcW w:w="850"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шт.</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2</w:t>
            </w:r>
          </w:p>
        </w:tc>
        <w:tc>
          <w:tcPr>
            <w:tcW w:w="1275"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205 848,31   </w:t>
            </w:r>
          </w:p>
        </w:tc>
        <w:tc>
          <w:tcPr>
            <w:tcW w:w="1418" w:type="dxa"/>
            <w:tcBorders>
              <w:top w:val="nil"/>
              <w:left w:val="nil"/>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242 901,00   </w:t>
            </w:r>
          </w:p>
        </w:tc>
      </w:tr>
      <w:tr w:rsidR="006B223F" w:rsidRPr="0067226F" w:rsidTr="00B861C6">
        <w:trPr>
          <w:trHeight w:val="289"/>
        </w:trPr>
        <w:tc>
          <w:tcPr>
            <w:tcW w:w="534" w:type="dxa"/>
            <w:shd w:val="clear" w:color="auto" w:fill="auto"/>
            <w:vAlign w:val="center"/>
            <w:hideMark/>
          </w:tcPr>
          <w:p w:rsidR="006B223F" w:rsidRPr="0067226F" w:rsidRDefault="006B223F" w:rsidP="006B223F">
            <w:pPr>
              <w:jc w:val="center"/>
              <w:rPr>
                <w:color w:val="000000"/>
                <w:sz w:val="20"/>
                <w:szCs w:val="20"/>
                <w:lang w:val="en-US"/>
              </w:rPr>
            </w:pPr>
            <w:r w:rsidRPr="0067226F">
              <w:rPr>
                <w:color w:val="000000"/>
                <w:sz w:val="20"/>
                <w:szCs w:val="20"/>
              </w:rPr>
              <w:t> </w:t>
            </w:r>
            <w:r w:rsidRPr="0067226F">
              <w:rPr>
                <w:color w:val="000000"/>
                <w:sz w:val="20"/>
                <w:szCs w:val="20"/>
                <w:lang w:val="en-US"/>
              </w:rPr>
              <w:t>13</w:t>
            </w:r>
          </w:p>
        </w:tc>
        <w:tc>
          <w:tcPr>
            <w:tcW w:w="1270" w:type="dxa"/>
            <w:gridSpan w:val="2"/>
            <w:shd w:val="clear" w:color="auto" w:fill="auto"/>
            <w:noWrap/>
            <w:vAlign w:val="center"/>
            <w:hideMark/>
          </w:tcPr>
          <w:p w:rsidR="006B223F" w:rsidRPr="0067226F" w:rsidRDefault="006B223F" w:rsidP="006B223F">
            <w:pPr>
              <w:rPr>
                <w:color w:val="000000"/>
                <w:sz w:val="20"/>
                <w:szCs w:val="20"/>
              </w:rPr>
            </w:pPr>
            <w:r w:rsidRPr="0067226F">
              <w:rPr>
                <w:color w:val="000000"/>
                <w:sz w:val="20"/>
                <w:szCs w:val="20"/>
              </w:rPr>
              <w:t>HC-119-1000-3.X</w:t>
            </w:r>
          </w:p>
        </w:tc>
        <w:tc>
          <w:tcPr>
            <w:tcW w:w="3011"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ПАК ViPNet IDS1000</w:t>
            </w:r>
          </w:p>
        </w:tc>
        <w:tc>
          <w:tcPr>
            <w:tcW w:w="1843"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rPr>
                <w:color w:val="000000"/>
                <w:sz w:val="20"/>
                <w:szCs w:val="20"/>
              </w:rPr>
            </w:pPr>
            <w:r>
              <w:rPr>
                <w:color w:val="000000"/>
                <w:sz w:val="20"/>
                <w:szCs w:val="20"/>
              </w:rPr>
              <w:t>ОАО ИНФОТЕКС</w:t>
            </w:r>
          </w:p>
        </w:tc>
        <w:tc>
          <w:tcPr>
            <w:tcW w:w="3970" w:type="dxa"/>
            <w:shd w:val="clear" w:color="auto" w:fill="auto"/>
            <w:vAlign w:val="center"/>
            <w:hideMark/>
          </w:tcPr>
          <w:p w:rsidR="006B223F" w:rsidRPr="0067226F" w:rsidRDefault="006B223F" w:rsidP="006B223F">
            <w:pPr>
              <w:rPr>
                <w:color w:val="000000"/>
                <w:sz w:val="20"/>
                <w:szCs w:val="20"/>
              </w:rPr>
            </w:pPr>
            <w:r w:rsidRPr="0067226F">
              <w:rPr>
                <w:color w:val="000000"/>
                <w:sz w:val="20"/>
                <w:szCs w:val="20"/>
              </w:rPr>
              <w:t>ПАК ViPNet IDS1000</w:t>
            </w:r>
          </w:p>
        </w:tc>
        <w:tc>
          <w:tcPr>
            <w:tcW w:w="850"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шт.</w:t>
            </w:r>
          </w:p>
        </w:tc>
        <w:tc>
          <w:tcPr>
            <w:tcW w:w="850" w:type="dxa"/>
            <w:shd w:val="clear" w:color="auto" w:fill="auto"/>
            <w:vAlign w:val="center"/>
            <w:hideMark/>
          </w:tcPr>
          <w:p w:rsidR="006B223F" w:rsidRPr="0067226F" w:rsidRDefault="006B223F" w:rsidP="006B223F">
            <w:pPr>
              <w:jc w:val="right"/>
              <w:rPr>
                <w:color w:val="000000"/>
                <w:sz w:val="20"/>
                <w:szCs w:val="20"/>
              </w:rPr>
            </w:pPr>
            <w:r w:rsidRPr="0067226F">
              <w:rPr>
                <w:color w:val="000000"/>
                <w:sz w:val="20"/>
                <w:szCs w:val="20"/>
              </w:rPr>
              <w:t>2</w:t>
            </w:r>
          </w:p>
        </w:tc>
        <w:tc>
          <w:tcPr>
            <w:tcW w:w="1275" w:type="dxa"/>
            <w:tcBorders>
              <w:top w:val="nil"/>
              <w:left w:val="single" w:sz="4" w:space="0" w:color="auto"/>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205 848,31   </w:t>
            </w:r>
          </w:p>
        </w:tc>
        <w:tc>
          <w:tcPr>
            <w:tcW w:w="1418" w:type="dxa"/>
            <w:tcBorders>
              <w:top w:val="nil"/>
              <w:left w:val="nil"/>
              <w:bottom w:val="single" w:sz="4" w:space="0" w:color="auto"/>
              <w:right w:val="single" w:sz="4" w:space="0" w:color="auto"/>
            </w:tcBorders>
            <w:shd w:val="clear" w:color="auto" w:fill="auto"/>
            <w:vAlign w:val="center"/>
          </w:tcPr>
          <w:p w:rsidR="006B223F" w:rsidRDefault="006B223F" w:rsidP="006B223F">
            <w:pPr>
              <w:jc w:val="right"/>
              <w:rPr>
                <w:color w:val="000000"/>
                <w:sz w:val="20"/>
                <w:szCs w:val="20"/>
              </w:rPr>
            </w:pPr>
            <w:r>
              <w:rPr>
                <w:color w:val="000000"/>
                <w:sz w:val="20"/>
                <w:szCs w:val="20"/>
              </w:rPr>
              <w:t xml:space="preserve">                                 242 901,00   </w:t>
            </w:r>
          </w:p>
        </w:tc>
      </w:tr>
      <w:tr w:rsidR="00AC3AEA" w:rsidRPr="0067226F" w:rsidTr="00DD5B7C">
        <w:trPr>
          <w:trHeight w:val="289"/>
        </w:trPr>
        <w:tc>
          <w:tcPr>
            <w:tcW w:w="13603" w:type="dxa"/>
            <w:gridSpan w:val="9"/>
            <w:tcBorders>
              <w:right w:val="single" w:sz="4" w:space="0" w:color="auto"/>
            </w:tcBorders>
            <w:shd w:val="clear" w:color="auto" w:fill="auto"/>
            <w:vAlign w:val="center"/>
          </w:tcPr>
          <w:p w:rsidR="00AC3AEA" w:rsidRPr="0067226F" w:rsidRDefault="00AC3AEA" w:rsidP="00AC3AEA">
            <w:pPr>
              <w:jc w:val="right"/>
              <w:rPr>
                <w:b/>
                <w:bCs/>
                <w:color w:val="000000"/>
                <w:sz w:val="20"/>
                <w:szCs w:val="20"/>
              </w:rPr>
            </w:pPr>
            <w:r>
              <w:rPr>
                <w:b/>
                <w:bCs/>
                <w:color w:val="000000"/>
                <w:sz w:val="20"/>
                <w:szCs w:val="20"/>
              </w:rPr>
              <w:lastRenderedPageBreak/>
              <w:t>Итого по разделу Оборудование, включая программное обеспечение руб.:</w:t>
            </w:r>
          </w:p>
        </w:tc>
        <w:tc>
          <w:tcPr>
            <w:tcW w:w="1418" w:type="dxa"/>
            <w:tcBorders>
              <w:top w:val="nil"/>
              <w:left w:val="nil"/>
              <w:bottom w:val="single" w:sz="4" w:space="0" w:color="auto"/>
              <w:right w:val="single" w:sz="4" w:space="0" w:color="auto"/>
            </w:tcBorders>
            <w:shd w:val="clear" w:color="auto" w:fill="auto"/>
            <w:vAlign w:val="center"/>
          </w:tcPr>
          <w:p w:rsidR="00AC3AEA" w:rsidRPr="0067226F" w:rsidRDefault="00AC3AEA" w:rsidP="00AC3AEA">
            <w:pPr>
              <w:jc w:val="right"/>
              <w:rPr>
                <w:b/>
                <w:bCs/>
                <w:color w:val="000000"/>
                <w:sz w:val="20"/>
                <w:szCs w:val="20"/>
              </w:rPr>
            </w:pPr>
            <w:r>
              <w:rPr>
                <w:b/>
                <w:bCs/>
                <w:color w:val="000000"/>
                <w:sz w:val="20"/>
                <w:szCs w:val="20"/>
              </w:rPr>
              <w:t>22 277 007,00</w:t>
            </w:r>
          </w:p>
        </w:tc>
      </w:tr>
      <w:tr w:rsidR="00AC3AEA" w:rsidRPr="0067226F" w:rsidTr="00DD5B7C">
        <w:trPr>
          <w:trHeight w:val="289"/>
        </w:trPr>
        <w:tc>
          <w:tcPr>
            <w:tcW w:w="13603" w:type="dxa"/>
            <w:gridSpan w:val="9"/>
            <w:tcBorders>
              <w:right w:val="single" w:sz="4" w:space="0" w:color="auto"/>
            </w:tcBorders>
            <w:shd w:val="clear" w:color="auto" w:fill="auto"/>
            <w:vAlign w:val="center"/>
          </w:tcPr>
          <w:p w:rsidR="00AC3AEA" w:rsidRPr="0067226F" w:rsidRDefault="00AC3AEA" w:rsidP="00AC3AEA">
            <w:pPr>
              <w:jc w:val="right"/>
              <w:rPr>
                <w:b/>
                <w:bCs/>
                <w:color w:val="000000"/>
                <w:sz w:val="20"/>
                <w:szCs w:val="20"/>
              </w:rPr>
            </w:pPr>
            <w:r>
              <w:rPr>
                <w:b/>
                <w:bCs/>
                <w:color w:val="000000"/>
                <w:sz w:val="20"/>
                <w:szCs w:val="20"/>
              </w:rPr>
              <w:t>В т.ч. НДС, руб.:</w:t>
            </w:r>
          </w:p>
        </w:tc>
        <w:tc>
          <w:tcPr>
            <w:tcW w:w="1418" w:type="dxa"/>
            <w:tcBorders>
              <w:top w:val="nil"/>
              <w:left w:val="nil"/>
              <w:bottom w:val="single" w:sz="4" w:space="0" w:color="auto"/>
              <w:right w:val="single" w:sz="4" w:space="0" w:color="auto"/>
            </w:tcBorders>
            <w:shd w:val="clear" w:color="auto" w:fill="auto"/>
            <w:vAlign w:val="center"/>
          </w:tcPr>
          <w:p w:rsidR="00AC3AEA" w:rsidRPr="0067226F" w:rsidRDefault="00AC3AEA" w:rsidP="00AC3AEA">
            <w:pPr>
              <w:jc w:val="right"/>
              <w:rPr>
                <w:b/>
                <w:bCs/>
                <w:color w:val="000000"/>
                <w:sz w:val="20"/>
                <w:szCs w:val="20"/>
              </w:rPr>
            </w:pPr>
            <w:r>
              <w:rPr>
                <w:b/>
                <w:bCs/>
                <w:color w:val="000000"/>
                <w:sz w:val="20"/>
                <w:szCs w:val="20"/>
              </w:rPr>
              <w:t>3 398 187,51</w:t>
            </w:r>
          </w:p>
        </w:tc>
      </w:tr>
      <w:tr w:rsidR="00A46AE4" w:rsidRPr="0067226F" w:rsidTr="00DD5B7C">
        <w:trPr>
          <w:trHeight w:val="289"/>
        </w:trPr>
        <w:tc>
          <w:tcPr>
            <w:tcW w:w="15021" w:type="dxa"/>
            <w:gridSpan w:val="10"/>
            <w:tcBorders>
              <w:right w:val="single" w:sz="4" w:space="0" w:color="auto"/>
            </w:tcBorders>
            <w:shd w:val="clear" w:color="auto" w:fill="auto"/>
            <w:vAlign w:val="center"/>
          </w:tcPr>
          <w:p w:rsidR="00A46AE4" w:rsidRPr="00A46AE4" w:rsidRDefault="00A46AE4" w:rsidP="00A46AE4">
            <w:pPr>
              <w:jc w:val="center"/>
              <w:rPr>
                <w:b/>
                <w:bCs/>
                <w:color w:val="000000"/>
                <w:sz w:val="22"/>
                <w:szCs w:val="22"/>
              </w:rPr>
            </w:pPr>
            <w:r w:rsidRPr="00A46AE4">
              <w:rPr>
                <w:b/>
                <w:color w:val="000000"/>
                <w:sz w:val="22"/>
                <w:szCs w:val="22"/>
              </w:rPr>
              <w:t>Ключи активации технической поддержки</w:t>
            </w:r>
          </w:p>
        </w:tc>
      </w:tr>
      <w:tr w:rsidR="00AC3AEA" w:rsidRPr="0067226F" w:rsidTr="00AC3AEA">
        <w:trPr>
          <w:trHeight w:val="2257"/>
        </w:trPr>
        <w:tc>
          <w:tcPr>
            <w:tcW w:w="562" w:type="dxa"/>
            <w:gridSpan w:val="2"/>
            <w:shd w:val="clear" w:color="auto" w:fill="auto"/>
            <w:vAlign w:val="center"/>
            <w:hideMark/>
          </w:tcPr>
          <w:p w:rsidR="00AC3AEA" w:rsidRPr="00D24FBB" w:rsidRDefault="00AC3AEA" w:rsidP="00AC3AEA">
            <w:pPr>
              <w:rPr>
                <w:color w:val="000000"/>
                <w:sz w:val="20"/>
                <w:szCs w:val="20"/>
              </w:rPr>
            </w:pPr>
            <w:r w:rsidRPr="0067226F">
              <w:rPr>
                <w:sz w:val="20"/>
                <w:szCs w:val="20"/>
              </w:rPr>
              <w:t>14</w:t>
            </w:r>
          </w:p>
        </w:tc>
        <w:tc>
          <w:tcPr>
            <w:tcW w:w="1242" w:type="dxa"/>
            <w:shd w:val="clear" w:color="auto" w:fill="auto"/>
            <w:noWrap/>
            <w:vAlign w:val="center"/>
            <w:hideMark/>
          </w:tcPr>
          <w:p w:rsidR="00AC3AEA" w:rsidRPr="0067226F" w:rsidRDefault="00AC3AEA" w:rsidP="00AC3AEA">
            <w:pPr>
              <w:rPr>
                <w:color w:val="000000"/>
                <w:sz w:val="20"/>
                <w:szCs w:val="20"/>
                <w:lang w:val="en-US"/>
              </w:rPr>
            </w:pPr>
            <w:r w:rsidRPr="0067226F">
              <w:rPr>
                <w:color w:val="000000"/>
                <w:sz w:val="20"/>
                <w:szCs w:val="20"/>
                <w:lang w:val="en-US"/>
              </w:rPr>
              <w:t>kb-sobol-Sup-Dir-St</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Ключ активации сервиса прямой технической поддержки уровня "Расширенный" для ПАК "Соболь" на 1 год (п.1)</w:t>
            </w:r>
          </w:p>
        </w:tc>
        <w:tc>
          <w:tcPr>
            <w:tcW w:w="1843"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Техническая поддержка оказывается службой технической поддержки ООО "Код Безопасности". Включает возможность получения консультаций по электронной почте и телефону. Включает получение пакетов обновления для продукта. Работа над критичными инцидентами в режиме 24х7</w:t>
            </w:r>
          </w:p>
        </w:tc>
        <w:tc>
          <w:tcPr>
            <w:tcW w:w="850"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шт.</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2</w:t>
            </w:r>
          </w:p>
        </w:tc>
        <w:tc>
          <w:tcPr>
            <w:tcW w:w="1275"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center"/>
              <w:rPr>
                <w:color w:val="000000"/>
                <w:sz w:val="20"/>
                <w:szCs w:val="20"/>
              </w:rPr>
            </w:pPr>
            <w:r>
              <w:rPr>
                <w:color w:val="000000"/>
                <w:sz w:val="20"/>
                <w:szCs w:val="20"/>
              </w:rPr>
              <w:t xml:space="preserve">                           325 944,92   </w:t>
            </w:r>
          </w:p>
        </w:tc>
        <w:tc>
          <w:tcPr>
            <w:tcW w:w="1418" w:type="dxa"/>
            <w:tcBorders>
              <w:top w:val="nil"/>
              <w:left w:val="nil"/>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 xml:space="preserve">                                 384 615,00   </w:t>
            </w:r>
          </w:p>
        </w:tc>
      </w:tr>
      <w:tr w:rsidR="00AC3AEA" w:rsidRPr="0067226F" w:rsidTr="00AC3AEA">
        <w:trPr>
          <w:trHeight w:val="2119"/>
        </w:trPr>
        <w:tc>
          <w:tcPr>
            <w:tcW w:w="562" w:type="dxa"/>
            <w:gridSpan w:val="2"/>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15</w:t>
            </w:r>
          </w:p>
        </w:tc>
        <w:tc>
          <w:tcPr>
            <w:tcW w:w="1242" w:type="dxa"/>
            <w:shd w:val="clear" w:color="auto" w:fill="auto"/>
            <w:noWrap/>
            <w:vAlign w:val="center"/>
            <w:hideMark/>
          </w:tcPr>
          <w:p w:rsidR="00AC3AEA" w:rsidRPr="0067226F" w:rsidRDefault="00AC3AEA" w:rsidP="00AC3AEA">
            <w:pPr>
              <w:rPr>
                <w:color w:val="000000"/>
                <w:sz w:val="20"/>
                <w:szCs w:val="20"/>
              </w:rPr>
            </w:pPr>
            <w:r w:rsidRPr="0067226F">
              <w:rPr>
                <w:color w:val="000000"/>
                <w:sz w:val="20"/>
                <w:szCs w:val="20"/>
              </w:rPr>
              <w:t>SN-Sup-Dir-St</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 xml:space="preserve">Ключ активации сервиса прямой технической поддержки уровня "Расширенный" для СЗИ Secret Net (п.3) </w:t>
            </w:r>
          </w:p>
        </w:tc>
        <w:tc>
          <w:tcPr>
            <w:tcW w:w="1843" w:type="dxa"/>
            <w:tcBorders>
              <w:top w:val="nil"/>
              <w:left w:val="single" w:sz="4" w:space="0" w:color="auto"/>
              <w:bottom w:val="single" w:sz="4" w:space="0" w:color="auto"/>
              <w:right w:val="single" w:sz="4" w:space="0" w:color="auto"/>
            </w:tcBorders>
            <w:vAlign w:val="center"/>
          </w:tcPr>
          <w:p w:rsidR="00AC3AEA" w:rsidRDefault="00AC3AEA" w:rsidP="00AC3AEA">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 xml:space="preserve">Техническая поддержка оказывается службой технической поддержки ООО "Код Безопасности". Включает возможность получения консультаций по электронной почте и телефону. Включает получение пакетов обновления для продукта. Работа над критичными инцидентами в режиме 24х7 </w:t>
            </w:r>
          </w:p>
        </w:tc>
        <w:tc>
          <w:tcPr>
            <w:tcW w:w="850"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шт.</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 xml:space="preserve">                           160 805,08   </w:t>
            </w:r>
          </w:p>
        </w:tc>
        <w:tc>
          <w:tcPr>
            <w:tcW w:w="1418" w:type="dxa"/>
            <w:tcBorders>
              <w:top w:val="single" w:sz="4" w:space="0" w:color="auto"/>
              <w:left w:val="nil"/>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 xml:space="preserve">                                 189 750,00   </w:t>
            </w:r>
          </w:p>
        </w:tc>
      </w:tr>
      <w:tr w:rsidR="00AC3AEA" w:rsidRPr="0067226F" w:rsidTr="00AC3AEA">
        <w:trPr>
          <w:trHeight w:val="2390"/>
        </w:trPr>
        <w:tc>
          <w:tcPr>
            <w:tcW w:w="562" w:type="dxa"/>
            <w:gridSpan w:val="2"/>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16</w:t>
            </w:r>
          </w:p>
        </w:tc>
        <w:tc>
          <w:tcPr>
            <w:tcW w:w="1242" w:type="dxa"/>
            <w:shd w:val="clear" w:color="auto" w:fill="auto"/>
            <w:noWrap/>
            <w:vAlign w:val="center"/>
            <w:hideMark/>
          </w:tcPr>
          <w:p w:rsidR="00AC3AEA" w:rsidRPr="0067226F" w:rsidRDefault="00AC3AEA" w:rsidP="00AC3AEA">
            <w:pPr>
              <w:rPr>
                <w:color w:val="000000"/>
                <w:sz w:val="20"/>
                <w:szCs w:val="20"/>
              </w:rPr>
            </w:pPr>
            <w:r w:rsidRPr="0067226F">
              <w:rPr>
                <w:color w:val="000000"/>
                <w:sz w:val="20"/>
                <w:szCs w:val="20"/>
              </w:rPr>
              <w:t>SNLSP-Sup-Dir-St</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 xml:space="preserve">Ключ активации сервиса прямой технической поддержки уровня "Расширенный" для СЗИ Secret Net LSP (п.5) </w:t>
            </w:r>
          </w:p>
        </w:tc>
        <w:tc>
          <w:tcPr>
            <w:tcW w:w="1843"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 xml:space="preserve">Техническая поддержка оказывается службой технической поддержки ООО "Код Безопасности". Включает возможность получения консультаций по электронной почте и телефону. Включает получение пакетов обновления для продукта. Работа над критичными инцидентами в режиме 24х7 </w:t>
            </w:r>
          </w:p>
        </w:tc>
        <w:tc>
          <w:tcPr>
            <w:tcW w:w="850"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шт.</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2</w:t>
            </w:r>
          </w:p>
        </w:tc>
        <w:tc>
          <w:tcPr>
            <w:tcW w:w="1275"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 xml:space="preserve">                             22 652,54   </w:t>
            </w:r>
          </w:p>
        </w:tc>
        <w:tc>
          <w:tcPr>
            <w:tcW w:w="1418" w:type="dxa"/>
            <w:tcBorders>
              <w:top w:val="nil"/>
              <w:left w:val="nil"/>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 xml:space="preserve">                                   26 730,00   </w:t>
            </w:r>
          </w:p>
        </w:tc>
      </w:tr>
      <w:tr w:rsidR="00AC3AEA" w:rsidRPr="0067226F" w:rsidTr="00AC3AEA">
        <w:trPr>
          <w:trHeight w:val="1974"/>
        </w:trPr>
        <w:tc>
          <w:tcPr>
            <w:tcW w:w="562" w:type="dxa"/>
            <w:gridSpan w:val="2"/>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17</w:t>
            </w:r>
          </w:p>
        </w:tc>
        <w:tc>
          <w:tcPr>
            <w:tcW w:w="1242" w:type="dxa"/>
            <w:shd w:val="clear" w:color="auto" w:fill="auto"/>
            <w:noWrap/>
            <w:vAlign w:val="center"/>
            <w:hideMark/>
          </w:tcPr>
          <w:p w:rsidR="00AC3AEA" w:rsidRPr="0067226F" w:rsidRDefault="00AC3AEA" w:rsidP="00AC3AEA">
            <w:pPr>
              <w:rPr>
                <w:color w:val="000000"/>
                <w:sz w:val="20"/>
                <w:szCs w:val="20"/>
              </w:rPr>
            </w:pPr>
            <w:r w:rsidRPr="0067226F">
              <w:rPr>
                <w:color w:val="000000"/>
                <w:sz w:val="20"/>
                <w:szCs w:val="20"/>
              </w:rPr>
              <w:t>HSEC-SUPPORT-ST</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 xml:space="preserve">Ключ активации сервиса прямой технической поддержки уровня "Расширенный" для АПКШ «Континент» </w:t>
            </w:r>
          </w:p>
        </w:tc>
        <w:tc>
          <w:tcPr>
            <w:tcW w:w="1843"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Техническая поддержка оказывается службой технической поддержки ООО "Код Безопасности". Включает: - возможность получения консультаций по электронной почте и телефону; - получение пакетов обновления для продукта. Работа над критичными инцидентами в режиме 24х7</w:t>
            </w:r>
          </w:p>
        </w:tc>
        <w:tc>
          <w:tcPr>
            <w:tcW w:w="850"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шт.</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2</w:t>
            </w:r>
          </w:p>
        </w:tc>
        <w:tc>
          <w:tcPr>
            <w:tcW w:w="1275"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 xml:space="preserve">                           655 852,54   </w:t>
            </w:r>
          </w:p>
        </w:tc>
        <w:tc>
          <w:tcPr>
            <w:tcW w:w="1418" w:type="dxa"/>
            <w:tcBorders>
              <w:top w:val="nil"/>
              <w:left w:val="nil"/>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 xml:space="preserve">                                 773 906,00   </w:t>
            </w:r>
          </w:p>
        </w:tc>
      </w:tr>
      <w:tr w:rsidR="00AC3AEA" w:rsidRPr="0067226F" w:rsidTr="00AC3AEA">
        <w:trPr>
          <w:trHeight w:val="1738"/>
        </w:trPr>
        <w:tc>
          <w:tcPr>
            <w:tcW w:w="562" w:type="dxa"/>
            <w:gridSpan w:val="2"/>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lastRenderedPageBreak/>
              <w:t> 18</w:t>
            </w:r>
          </w:p>
        </w:tc>
        <w:tc>
          <w:tcPr>
            <w:tcW w:w="1242" w:type="dxa"/>
            <w:shd w:val="clear" w:color="auto" w:fill="auto"/>
            <w:noWrap/>
            <w:vAlign w:val="center"/>
            <w:hideMark/>
          </w:tcPr>
          <w:p w:rsidR="00AC3AEA" w:rsidRPr="0067226F" w:rsidRDefault="00AC3AEA" w:rsidP="00AC3AEA">
            <w:pPr>
              <w:rPr>
                <w:color w:val="000000"/>
                <w:sz w:val="20"/>
                <w:szCs w:val="20"/>
              </w:rPr>
            </w:pPr>
            <w:r w:rsidRPr="0067226F">
              <w:rPr>
                <w:color w:val="000000"/>
                <w:sz w:val="20"/>
                <w:szCs w:val="20"/>
              </w:rPr>
              <w:t> </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Сертификат активации сервиса совместной технической поддержки продуктов ViPNet уровень, Расширенный</w:t>
            </w:r>
          </w:p>
        </w:tc>
        <w:tc>
          <w:tcPr>
            <w:tcW w:w="1843"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ОАО ИНФОТЕКС</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Сертификат активации сервииса совместной технической поддержки продуктов ViPNet на срок 2 года, уровень, Расширенный</w:t>
            </w:r>
          </w:p>
        </w:tc>
        <w:tc>
          <w:tcPr>
            <w:tcW w:w="850" w:type="dxa"/>
            <w:tcBorders>
              <w:top w:val="nil"/>
              <w:left w:val="single" w:sz="4" w:space="0" w:color="auto"/>
              <w:bottom w:val="single" w:sz="4" w:space="0" w:color="auto"/>
              <w:right w:val="single" w:sz="4" w:space="0" w:color="auto"/>
            </w:tcBorders>
            <w:vAlign w:val="center"/>
          </w:tcPr>
          <w:p w:rsidR="00AC3AEA" w:rsidRDefault="00AC3AEA" w:rsidP="00AC3AEA">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2</w:t>
            </w:r>
          </w:p>
        </w:tc>
        <w:tc>
          <w:tcPr>
            <w:tcW w:w="1275"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 xml:space="preserve">                           655 852,54   </w:t>
            </w:r>
          </w:p>
        </w:tc>
        <w:tc>
          <w:tcPr>
            <w:tcW w:w="1418" w:type="dxa"/>
            <w:tcBorders>
              <w:top w:val="nil"/>
              <w:left w:val="nil"/>
              <w:bottom w:val="single" w:sz="4" w:space="0" w:color="auto"/>
              <w:right w:val="single" w:sz="4" w:space="0" w:color="auto"/>
            </w:tcBorders>
            <w:shd w:val="clear" w:color="auto" w:fill="auto"/>
            <w:vAlign w:val="center"/>
          </w:tcPr>
          <w:p w:rsidR="00AC3AEA" w:rsidRDefault="00AC3AEA" w:rsidP="00AC3AEA">
            <w:pPr>
              <w:jc w:val="right"/>
              <w:rPr>
                <w:color w:val="000000"/>
                <w:sz w:val="20"/>
                <w:szCs w:val="20"/>
              </w:rPr>
            </w:pPr>
            <w:r>
              <w:rPr>
                <w:color w:val="000000"/>
                <w:sz w:val="20"/>
                <w:szCs w:val="20"/>
              </w:rPr>
              <w:t xml:space="preserve">                                 773 906,00   </w:t>
            </w:r>
          </w:p>
        </w:tc>
      </w:tr>
      <w:tr w:rsidR="00A46AE4" w:rsidRPr="0067226F" w:rsidTr="00AC3AEA">
        <w:trPr>
          <w:trHeight w:val="365"/>
        </w:trPr>
        <w:tc>
          <w:tcPr>
            <w:tcW w:w="562" w:type="dxa"/>
            <w:gridSpan w:val="2"/>
            <w:tcBorders>
              <w:top w:val="single" w:sz="4" w:space="0" w:color="auto"/>
              <w:left w:val="single" w:sz="4" w:space="0" w:color="auto"/>
              <w:bottom w:val="single" w:sz="4" w:space="0" w:color="auto"/>
              <w:right w:val="single" w:sz="4" w:space="0" w:color="auto"/>
            </w:tcBorders>
          </w:tcPr>
          <w:p w:rsidR="00A46AE4" w:rsidRDefault="00A46AE4" w:rsidP="00A46AE4">
            <w:pPr>
              <w:jc w:val="right"/>
              <w:rPr>
                <w:b/>
                <w:bCs/>
                <w:color w:val="000000"/>
                <w:sz w:val="20"/>
                <w:szCs w:val="20"/>
              </w:rPr>
            </w:pPr>
          </w:p>
        </w:tc>
        <w:tc>
          <w:tcPr>
            <w:tcW w:w="130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46AE4" w:rsidRPr="006B45E4" w:rsidRDefault="00A46AE4" w:rsidP="00A46AE4">
            <w:pPr>
              <w:jc w:val="right"/>
              <w:rPr>
                <w:b/>
                <w:bCs/>
                <w:color w:val="000000"/>
                <w:sz w:val="20"/>
                <w:szCs w:val="20"/>
              </w:rPr>
            </w:pPr>
            <w:r w:rsidRPr="006B45E4">
              <w:rPr>
                <w:b/>
                <w:bCs/>
                <w:color w:val="000000"/>
                <w:sz w:val="20"/>
                <w:szCs w:val="20"/>
              </w:rPr>
              <w:t xml:space="preserve">Итого по разделу </w:t>
            </w:r>
            <w:r>
              <w:rPr>
                <w:b/>
                <w:bCs/>
                <w:color w:val="000000"/>
                <w:sz w:val="20"/>
                <w:szCs w:val="20"/>
              </w:rPr>
              <w:t>ключи активации технической поддержки</w:t>
            </w:r>
            <w:r w:rsidRPr="006B45E4">
              <w:rPr>
                <w:b/>
                <w:bCs/>
                <w:color w:val="000000"/>
                <w:sz w:val="20"/>
                <w:szCs w:val="20"/>
              </w:rPr>
              <w:t xml:space="preserve"> руб.:</w:t>
            </w:r>
          </w:p>
        </w:tc>
        <w:tc>
          <w:tcPr>
            <w:tcW w:w="1418" w:type="dxa"/>
            <w:shd w:val="clear" w:color="auto" w:fill="auto"/>
            <w:vAlign w:val="center"/>
          </w:tcPr>
          <w:p w:rsidR="00A46AE4" w:rsidRPr="0067226F" w:rsidRDefault="00A46AE4" w:rsidP="00A46AE4">
            <w:pPr>
              <w:jc w:val="right"/>
              <w:rPr>
                <w:b/>
                <w:bCs/>
                <w:color w:val="000000"/>
                <w:sz w:val="20"/>
                <w:szCs w:val="20"/>
              </w:rPr>
            </w:pPr>
            <w:r>
              <w:rPr>
                <w:b/>
                <w:bCs/>
                <w:color w:val="000000"/>
                <w:sz w:val="20"/>
                <w:szCs w:val="20"/>
              </w:rPr>
              <w:t>2 750 002,00</w:t>
            </w:r>
          </w:p>
        </w:tc>
      </w:tr>
      <w:tr w:rsidR="00A46AE4" w:rsidRPr="0067226F" w:rsidTr="00AC3AEA">
        <w:trPr>
          <w:trHeight w:val="364"/>
        </w:trPr>
        <w:tc>
          <w:tcPr>
            <w:tcW w:w="562" w:type="dxa"/>
            <w:gridSpan w:val="2"/>
            <w:tcBorders>
              <w:top w:val="single" w:sz="4" w:space="0" w:color="auto"/>
              <w:left w:val="single" w:sz="4" w:space="0" w:color="auto"/>
              <w:bottom w:val="single" w:sz="4" w:space="0" w:color="auto"/>
              <w:right w:val="single" w:sz="4" w:space="0" w:color="auto"/>
            </w:tcBorders>
          </w:tcPr>
          <w:p w:rsidR="00A46AE4" w:rsidRDefault="00A46AE4" w:rsidP="00A46AE4">
            <w:pPr>
              <w:jc w:val="right"/>
              <w:rPr>
                <w:b/>
                <w:bCs/>
                <w:color w:val="000000"/>
                <w:sz w:val="20"/>
                <w:szCs w:val="20"/>
              </w:rPr>
            </w:pPr>
          </w:p>
        </w:tc>
        <w:tc>
          <w:tcPr>
            <w:tcW w:w="130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46AE4" w:rsidRPr="006B45E4" w:rsidRDefault="00A46AE4" w:rsidP="00A46AE4">
            <w:pPr>
              <w:jc w:val="right"/>
              <w:rPr>
                <w:b/>
                <w:bCs/>
                <w:color w:val="000000"/>
                <w:sz w:val="20"/>
                <w:szCs w:val="20"/>
              </w:rPr>
            </w:pPr>
            <w:r w:rsidRPr="006B45E4">
              <w:rPr>
                <w:b/>
                <w:bCs/>
                <w:color w:val="000000"/>
                <w:sz w:val="20"/>
                <w:szCs w:val="20"/>
              </w:rPr>
              <w:t>В т.ч. НДС, руб.:</w:t>
            </w:r>
          </w:p>
        </w:tc>
        <w:tc>
          <w:tcPr>
            <w:tcW w:w="1418" w:type="dxa"/>
            <w:shd w:val="clear" w:color="auto" w:fill="auto"/>
            <w:vAlign w:val="center"/>
          </w:tcPr>
          <w:p w:rsidR="00A46AE4" w:rsidRPr="0067226F" w:rsidRDefault="00A46AE4" w:rsidP="00A46AE4">
            <w:pPr>
              <w:jc w:val="right"/>
              <w:rPr>
                <w:b/>
                <w:bCs/>
                <w:color w:val="000000"/>
                <w:sz w:val="20"/>
                <w:szCs w:val="20"/>
              </w:rPr>
            </w:pPr>
            <w:r>
              <w:rPr>
                <w:b/>
                <w:bCs/>
                <w:color w:val="000000"/>
                <w:sz w:val="20"/>
                <w:szCs w:val="20"/>
              </w:rPr>
              <w:t>419 491,83</w:t>
            </w:r>
          </w:p>
        </w:tc>
      </w:tr>
      <w:tr w:rsidR="00AC3AEA" w:rsidRPr="0067226F" w:rsidTr="00AC3AEA">
        <w:trPr>
          <w:trHeight w:val="289"/>
        </w:trPr>
        <w:tc>
          <w:tcPr>
            <w:tcW w:w="562" w:type="dxa"/>
            <w:gridSpan w:val="2"/>
          </w:tcPr>
          <w:p w:rsidR="00AC3AEA" w:rsidRDefault="00AC3AEA" w:rsidP="00AC3AEA">
            <w:pPr>
              <w:jc w:val="center"/>
              <w:rPr>
                <w:b/>
                <w:bCs/>
                <w:color w:val="000000"/>
                <w:sz w:val="20"/>
                <w:szCs w:val="20"/>
              </w:rPr>
            </w:pPr>
          </w:p>
        </w:tc>
        <w:tc>
          <w:tcPr>
            <w:tcW w:w="14459" w:type="dxa"/>
            <w:gridSpan w:val="8"/>
          </w:tcPr>
          <w:p w:rsidR="00AC3AEA" w:rsidRPr="0067226F" w:rsidRDefault="00AC3AEA" w:rsidP="00AC3AEA">
            <w:pPr>
              <w:jc w:val="center"/>
              <w:rPr>
                <w:b/>
                <w:bCs/>
                <w:color w:val="000000"/>
                <w:sz w:val="20"/>
                <w:szCs w:val="20"/>
              </w:rPr>
            </w:pPr>
            <w:r>
              <w:rPr>
                <w:b/>
                <w:bCs/>
                <w:color w:val="000000"/>
                <w:sz w:val="20"/>
                <w:szCs w:val="20"/>
              </w:rPr>
              <w:t>Лицензии</w:t>
            </w:r>
          </w:p>
        </w:tc>
      </w:tr>
      <w:tr w:rsidR="00AC3AEA" w:rsidRPr="0067226F" w:rsidTr="006B223F">
        <w:trPr>
          <w:trHeight w:val="1449"/>
        </w:trPr>
        <w:tc>
          <w:tcPr>
            <w:tcW w:w="534" w:type="dxa"/>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19</w:t>
            </w:r>
          </w:p>
        </w:tc>
        <w:tc>
          <w:tcPr>
            <w:tcW w:w="1270" w:type="dxa"/>
            <w:gridSpan w:val="2"/>
            <w:shd w:val="clear" w:color="auto" w:fill="auto"/>
            <w:vAlign w:val="center"/>
            <w:hideMark/>
          </w:tcPr>
          <w:p w:rsidR="00AC3AEA" w:rsidRPr="00121F9F" w:rsidRDefault="00AC3AEA" w:rsidP="00AC3AEA">
            <w:pPr>
              <w:rPr>
                <w:color w:val="000000"/>
                <w:sz w:val="20"/>
                <w:szCs w:val="20"/>
                <w:lang w:val="en-US"/>
              </w:rPr>
            </w:pPr>
            <w:r w:rsidRPr="0067226F">
              <w:rPr>
                <w:color w:val="000000"/>
                <w:sz w:val="20"/>
                <w:szCs w:val="20"/>
                <w:lang w:val="en-US"/>
              </w:rPr>
              <w:t>SN</w:t>
            </w:r>
            <w:r w:rsidRPr="00121F9F">
              <w:rPr>
                <w:color w:val="000000"/>
                <w:sz w:val="20"/>
                <w:szCs w:val="20"/>
                <w:lang w:val="en-US"/>
              </w:rPr>
              <w:t>7.</w:t>
            </w:r>
            <w:r w:rsidRPr="0067226F">
              <w:rPr>
                <w:color w:val="000000"/>
                <w:sz w:val="20"/>
                <w:szCs w:val="20"/>
                <w:lang w:val="en-US"/>
              </w:rPr>
              <w:t>x</w:t>
            </w:r>
            <w:r w:rsidRPr="00121F9F">
              <w:rPr>
                <w:color w:val="000000"/>
                <w:sz w:val="20"/>
                <w:szCs w:val="20"/>
                <w:lang w:val="en-US"/>
              </w:rPr>
              <w:t>-</w:t>
            </w:r>
            <w:r w:rsidRPr="0067226F">
              <w:rPr>
                <w:color w:val="000000"/>
                <w:sz w:val="20"/>
                <w:szCs w:val="20"/>
                <w:lang w:val="en-US"/>
              </w:rPr>
              <w:t>N</w:t>
            </w:r>
            <w:r w:rsidRPr="00121F9F">
              <w:rPr>
                <w:color w:val="000000"/>
                <w:sz w:val="20"/>
                <w:szCs w:val="20"/>
                <w:lang w:val="en-US"/>
              </w:rPr>
              <w:t>-</w:t>
            </w:r>
            <w:r w:rsidRPr="0067226F">
              <w:rPr>
                <w:color w:val="000000"/>
                <w:sz w:val="20"/>
                <w:szCs w:val="20"/>
                <w:lang w:val="en-US"/>
              </w:rPr>
              <w:t>SSB</w:t>
            </w:r>
            <w:r w:rsidRPr="00121F9F">
              <w:rPr>
                <w:color w:val="000000"/>
                <w:sz w:val="20"/>
                <w:szCs w:val="20"/>
                <w:lang w:val="en-US"/>
              </w:rPr>
              <w:t>-</w:t>
            </w:r>
            <w:r w:rsidRPr="0067226F">
              <w:rPr>
                <w:color w:val="000000"/>
                <w:sz w:val="20"/>
                <w:szCs w:val="20"/>
                <w:lang w:val="en-US"/>
              </w:rPr>
              <w:t>SP</w:t>
            </w:r>
            <w:r w:rsidRPr="00121F9F">
              <w:rPr>
                <w:color w:val="000000"/>
                <w:sz w:val="20"/>
                <w:szCs w:val="20"/>
                <w:lang w:val="en-US"/>
              </w:rPr>
              <w:t>1</w:t>
            </w:r>
            <w:r w:rsidRPr="0067226F">
              <w:rPr>
                <w:color w:val="000000"/>
                <w:sz w:val="20"/>
                <w:szCs w:val="20"/>
                <w:lang w:val="en-US"/>
              </w:rPr>
              <w:t>Y</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Право на использование Средства защиты информации Secret Net 7. Сервер безопасности класса B. Inc. TS Basic lvl</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Сервер класса В – от 1 до 249 рабочих станций/серверов (лицензия)</w:t>
            </w:r>
          </w:p>
        </w:tc>
        <w:tc>
          <w:tcPr>
            <w:tcW w:w="850" w:type="dxa"/>
            <w:vAlign w:val="center"/>
          </w:tcPr>
          <w:p w:rsidR="00AC3AEA" w:rsidRPr="0067226F" w:rsidRDefault="00AC3AEA" w:rsidP="00AC3AEA">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1</w:t>
            </w:r>
          </w:p>
        </w:tc>
        <w:tc>
          <w:tcPr>
            <w:tcW w:w="1275" w:type="dxa"/>
            <w:shd w:val="clear" w:color="auto" w:fill="auto"/>
            <w:vAlign w:val="center"/>
          </w:tcPr>
          <w:p w:rsidR="00AC3AEA" w:rsidRDefault="00AC3AEA" w:rsidP="00AC3AEA">
            <w:pPr>
              <w:jc w:val="right"/>
              <w:rPr>
                <w:color w:val="000000"/>
                <w:sz w:val="20"/>
                <w:szCs w:val="20"/>
              </w:rPr>
            </w:pPr>
            <w:r>
              <w:rPr>
                <w:color w:val="000000"/>
                <w:sz w:val="20"/>
                <w:szCs w:val="20"/>
              </w:rPr>
              <w:t xml:space="preserve">                                 101 200,00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C3AEA" w:rsidRPr="00A106BC" w:rsidRDefault="00AC3AEA" w:rsidP="00AC3AEA">
            <w:pPr>
              <w:jc w:val="center"/>
              <w:rPr>
                <w:color w:val="000000"/>
                <w:sz w:val="20"/>
                <w:szCs w:val="20"/>
                <w:lang w:val="en-US"/>
              </w:rPr>
            </w:pPr>
            <w:r>
              <w:rPr>
                <w:color w:val="000000"/>
                <w:sz w:val="20"/>
                <w:szCs w:val="20"/>
                <w:lang w:val="en-US"/>
              </w:rPr>
              <w:t>-</w:t>
            </w:r>
          </w:p>
        </w:tc>
      </w:tr>
      <w:tr w:rsidR="00AC3AEA" w:rsidRPr="0067226F" w:rsidTr="006B223F">
        <w:trPr>
          <w:trHeight w:val="1449"/>
        </w:trPr>
        <w:tc>
          <w:tcPr>
            <w:tcW w:w="534" w:type="dxa"/>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20</w:t>
            </w:r>
          </w:p>
        </w:tc>
        <w:tc>
          <w:tcPr>
            <w:tcW w:w="1270" w:type="dxa"/>
            <w:gridSpan w:val="2"/>
            <w:shd w:val="clear" w:color="auto" w:fill="auto"/>
            <w:noWrap/>
            <w:vAlign w:val="center"/>
            <w:hideMark/>
          </w:tcPr>
          <w:p w:rsidR="00AC3AEA" w:rsidRPr="0067226F" w:rsidRDefault="00AC3AEA" w:rsidP="00AC3AEA">
            <w:pPr>
              <w:rPr>
                <w:color w:val="000000"/>
                <w:sz w:val="20"/>
                <w:szCs w:val="20"/>
              </w:rPr>
            </w:pPr>
            <w:r w:rsidRPr="0067226F">
              <w:rPr>
                <w:color w:val="000000"/>
                <w:sz w:val="20"/>
                <w:szCs w:val="20"/>
              </w:rPr>
              <w:t>SN7.x-N-C[101-250]-SP1Y</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Право на использование Средства защиты информации Secret Net 7. Клиент (сетевой режим работы). Inc. TS Basic lvl</w:t>
            </w:r>
          </w:p>
        </w:tc>
        <w:tc>
          <w:tcPr>
            <w:tcW w:w="1843"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за 1 клиента при покупке 101-250 клиентов (лицензия)</w:t>
            </w:r>
          </w:p>
        </w:tc>
        <w:tc>
          <w:tcPr>
            <w:tcW w:w="850" w:type="dxa"/>
            <w:vAlign w:val="center"/>
          </w:tcPr>
          <w:p w:rsidR="00AC3AEA" w:rsidRPr="0067226F" w:rsidRDefault="00AC3AEA" w:rsidP="00AC3AEA">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105</w:t>
            </w:r>
          </w:p>
        </w:tc>
        <w:tc>
          <w:tcPr>
            <w:tcW w:w="1275" w:type="dxa"/>
            <w:shd w:val="clear" w:color="auto" w:fill="auto"/>
            <w:vAlign w:val="center"/>
          </w:tcPr>
          <w:p w:rsidR="00AC3AEA" w:rsidRDefault="00AC3AEA" w:rsidP="00AC3AEA">
            <w:pPr>
              <w:jc w:val="right"/>
              <w:rPr>
                <w:color w:val="000000"/>
                <w:sz w:val="20"/>
                <w:szCs w:val="20"/>
              </w:rPr>
            </w:pPr>
            <w:r>
              <w:rPr>
                <w:color w:val="000000"/>
                <w:sz w:val="20"/>
                <w:szCs w:val="20"/>
              </w:rPr>
              <w:t xml:space="preserve">                                     5 060,00   </w:t>
            </w:r>
          </w:p>
        </w:tc>
        <w:tc>
          <w:tcPr>
            <w:tcW w:w="1418"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center"/>
              <w:rPr>
                <w:color w:val="000000"/>
                <w:sz w:val="20"/>
                <w:szCs w:val="20"/>
              </w:rPr>
            </w:pPr>
            <w:r>
              <w:rPr>
                <w:color w:val="000000"/>
                <w:sz w:val="20"/>
                <w:szCs w:val="20"/>
                <w:lang w:val="en-US"/>
              </w:rPr>
              <w:t>-</w:t>
            </w:r>
          </w:p>
        </w:tc>
      </w:tr>
      <w:tr w:rsidR="00AC3AEA" w:rsidRPr="0067226F" w:rsidTr="006B223F">
        <w:trPr>
          <w:trHeight w:val="1159"/>
        </w:trPr>
        <w:tc>
          <w:tcPr>
            <w:tcW w:w="534" w:type="dxa"/>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21</w:t>
            </w:r>
          </w:p>
        </w:tc>
        <w:tc>
          <w:tcPr>
            <w:tcW w:w="1270" w:type="dxa"/>
            <w:gridSpan w:val="2"/>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SNLSP1.x-E[1-50]-SP1Y</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Право на использование Средства защиты информации Secret Net LSP. Inc. TS Basic lvl</w:t>
            </w:r>
          </w:p>
        </w:tc>
        <w:tc>
          <w:tcPr>
            <w:tcW w:w="1843"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за 1 лицензию при покупке 1-50 лицензий</w:t>
            </w:r>
          </w:p>
        </w:tc>
        <w:tc>
          <w:tcPr>
            <w:tcW w:w="850" w:type="dxa"/>
            <w:vAlign w:val="center"/>
          </w:tcPr>
          <w:p w:rsidR="00AC3AEA" w:rsidRPr="0067226F" w:rsidRDefault="00AC3AEA" w:rsidP="00AC3AEA">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12</w:t>
            </w:r>
          </w:p>
        </w:tc>
        <w:tc>
          <w:tcPr>
            <w:tcW w:w="1275" w:type="dxa"/>
            <w:shd w:val="clear" w:color="auto" w:fill="auto"/>
            <w:vAlign w:val="center"/>
          </w:tcPr>
          <w:p w:rsidR="00AC3AEA" w:rsidRDefault="00AC3AEA" w:rsidP="00AC3AEA">
            <w:pPr>
              <w:jc w:val="right"/>
              <w:rPr>
                <w:color w:val="000000"/>
                <w:sz w:val="20"/>
                <w:szCs w:val="20"/>
              </w:rPr>
            </w:pPr>
            <w:r>
              <w:rPr>
                <w:color w:val="000000"/>
                <w:sz w:val="20"/>
                <w:szCs w:val="20"/>
              </w:rPr>
              <w:t xml:space="preserve">                                     7 425,00   </w:t>
            </w:r>
          </w:p>
        </w:tc>
        <w:tc>
          <w:tcPr>
            <w:tcW w:w="1418"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center"/>
              <w:rPr>
                <w:color w:val="000000"/>
                <w:sz w:val="20"/>
                <w:szCs w:val="20"/>
              </w:rPr>
            </w:pPr>
            <w:r>
              <w:rPr>
                <w:color w:val="000000"/>
                <w:sz w:val="20"/>
                <w:szCs w:val="20"/>
                <w:lang w:val="en-US"/>
              </w:rPr>
              <w:t>-</w:t>
            </w:r>
          </w:p>
        </w:tc>
      </w:tr>
      <w:tr w:rsidR="00AC3AEA" w:rsidRPr="0067226F" w:rsidTr="006B223F">
        <w:trPr>
          <w:trHeight w:val="1738"/>
        </w:trPr>
        <w:tc>
          <w:tcPr>
            <w:tcW w:w="534" w:type="dxa"/>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22</w:t>
            </w:r>
          </w:p>
        </w:tc>
        <w:tc>
          <w:tcPr>
            <w:tcW w:w="1270" w:type="dxa"/>
            <w:gridSpan w:val="2"/>
            <w:shd w:val="clear" w:color="auto" w:fill="auto"/>
            <w:noWrap/>
            <w:vAlign w:val="center"/>
            <w:hideMark/>
          </w:tcPr>
          <w:p w:rsidR="00AC3AEA" w:rsidRPr="0067226F" w:rsidRDefault="00AC3AEA" w:rsidP="00AC3AEA">
            <w:pPr>
              <w:rPr>
                <w:color w:val="000000"/>
                <w:sz w:val="20"/>
                <w:szCs w:val="20"/>
              </w:rPr>
            </w:pPr>
            <w:r w:rsidRPr="0067226F">
              <w:rPr>
                <w:color w:val="000000"/>
                <w:sz w:val="20"/>
                <w:szCs w:val="20"/>
              </w:rPr>
              <w:t>HSEC-3.7-CM-lic [1-49]</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Право на использование ЦУС (1 дополнительное подключение КШ/ДА/КК к ЦУС)</w:t>
            </w:r>
          </w:p>
        </w:tc>
        <w:tc>
          <w:tcPr>
            <w:tcW w:w="1843"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ООО КОД БЕЗОПАСНОСТИ</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Расширение централизованного управления на 1 дополнительное устройство Континент. При объеме 1-49 шт.</w:t>
            </w:r>
          </w:p>
        </w:tc>
        <w:tc>
          <w:tcPr>
            <w:tcW w:w="850" w:type="dxa"/>
            <w:vAlign w:val="center"/>
          </w:tcPr>
          <w:p w:rsidR="00AC3AEA" w:rsidRPr="0067226F" w:rsidRDefault="00AC3AEA" w:rsidP="00AC3AEA">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200</w:t>
            </w:r>
          </w:p>
        </w:tc>
        <w:tc>
          <w:tcPr>
            <w:tcW w:w="1275" w:type="dxa"/>
            <w:shd w:val="clear" w:color="auto" w:fill="auto"/>
            <w:vAlign w:val="center"/>
          </w:tcPr>
          <w:p w:rsidR="00AC3AEA" w:rsidRDefault="00AC3AEA" w:rsidP="00AC3AEA">
            <w:pPr>
              <w:jc w:val="right"/>
              <w:rPr>
                <w:color w:val="000000"/>
                <w:sz w:val="20"/>
                <w:szCs w:val="20"/>
              </w:rPr>
            </w:pPr>
            <w:r>
              <w:rPr>
                <w:color w:val="000000"/>
                <w:sz w:val="20"/>
                <w:szCs w:val="20"/>
              </w:rPr>
              <w:t xml:space="preserve">                                     3 700,00   </w:t>
            </w:r>
          </w:p>
        </w:tc>
        <w:tc>
          <w:tcPr>
            <w:tcW w:w="1418"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center"/>
              <w:rPr>
                <w:color w:val="000000"/>
                <w:sz w:val="20"/>
                <w:szCs w:val="20"/>
              </w:rPr>
            </w:pPr>
            <w:r>
              <w:rPr>
                <w:color w:val="000000"/>
                <w:sz w:val="20"/>
                <w:szCs w:val="20"/>
                <w:lang w:val="en-US"/>
              </w:rPr>
              <w:t>-</w:t>
            </w:r>
          </w:p>
        </w:tc>
      </w:tr>
      <w:tr w:rsidR="00AC3AEA" w:rsidRPr="0067226F" w:rsidTr="006B223F">
        <w:trPr>
          <w:trHeight w:val="738"/>
        </w:trPr>
        <w:tc>
          <w:tcPr>
            <w:tcW w:w="534" w:type="dxa"/>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23</w:t>
            </w:r>
          </w:p>
        </w:tc>
        <w:tc>
          <w:tcPr>
            <w:tcW w:w="1270" w:type="dxa"/>
            <w:gridSpan w:val="2"/>
            <w:shd w:val="clear" w:color="auto" w:fill="auto"/>
            <w:vAlign w:val="center"/>
            <w:hideMark/>
          </w:tcPr>
          <w:p w:rsidR="00AC3AEA" w:rsidRPr="0067226F" w:rsidRDefault="00AC3AEA" w:rsidP="00AC3AEA">
            <w:pPr>
              <w:rPr>
                <w:sz w:val="20"/>
                <w:szCs w:val="20"/>
              </w:rPr>
            </w:pPr>
            <w:r w:rsidRPr="0067226F">
              <w:rPr>
                <w:sz w:val="20"/>
                <w:szCs w:val="20"/>
              </w:rPr>
              <w:t>SC-31-KС3-3.X</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Передача права на использование ПО ViPNet Administrator</w:t>
            </w:r>
          </w:p>
        </w:tc>
        <w:tc>
          <w:tcPr>
            <w:tcW w:w="1843"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ОАО ИНФОТЕКС</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Передача права на использование ПО ViPNet Administrator</w:t>
            </w:r>
          </w:p>
        </w:tc>
        <w:tc>
          <w:tcPr>
            <w:tcW w:w="850" w:type="dxa"/>
            <w:vAlign w:val="center"/>
          </w:tcPr>
          <w:p w:rsidR="00AC3AEA" w:rsidRPr="0067226F" w:rsidRDefault="00AC3AEA" w:rsidP="00AC3AEA">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1</w:t>
            </w:r>
          </w:p>
        </w:tc>
        <w:tc>
          <w:tcPr>
            <w:tcW w:w="1275" w:type="dxa"/>
            <w:shd w:val="clear" w:color="auto" w:fill="auto"/>
            <w:vAlign w:val="center"/>
          </w:tcPr>
          <w:p w:rsidR="00AC3AEA" w:rsidRDefault="00AC3AEA" w:rsidP="00AC3AEA">
            <w:pPr>
              <w:jc w:val="right"/>
              <w:rPr>
                <w:color w:val="000000"/>
                <w:sz w:val="20"/>
                <w:szCs w:val="20"/>
              </w:rPr>
            </w:pPr>
            <w:r>
              <w:rPr>
                <w:color w:val="000000"/>
                <w:sz w:val="20"/>
                <w:szCs w:val="20"/>
              </w:rPr>
              <w:t xml:space="preserve">                                   62 304,00   </w:t>
            </w:r>
          </w:p>
        </w:tc>
        <w:tc>
          <w:tcPr>
            <w:tcW w:w="1418"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center"/>
              <w:rPr>
                <w:color w:val="000000"/>
                <w:sz w:val="20"/>
                <w:szCs w:val="20"/>
              </w:rPr>
            </w:pPr>
            <w:r>
              <w:rPr>
                <w:color w:val="000000"/>
                <w:sz w:val="20"/>
                <w:szCs w:val="20"/>
                <w:lang w:val="en-US"/>
              </w:rPr>
              <w:t>-</w:t>
            </w:r>
          </w:p>
        </w:tc>
      </w:tr>
      <w:tr w:rsidR="00AC3AEA" w:rsidRPr="0067226F" w:rsidTr="006B223F">
        <w:trPr>
          <w:trHeight w:val="738"/>
        </w:trPr>
        <w:tc>
          <w:tcPr>
            <w:tcW w:w="534" w:type="dxa"/>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lastRenderedPageBreak/>
              <w:t> 24</w:t>
            </w:r>
          </w:p>
        </w:tc>
        <w:tc>
          <w:tcPr>
            <w:tcW w:w="1270" w:type="dxa"/>
            <w:gridSpan w:val="2"/>
            <w:shd w:val="clear" w:color="auto" w:fill="auto"/>
            <w:vAlign w:val="center"/>
            <w:hideMark/>
          </w:tcPr>
          <w:p w:rsidR="00AC3AEA" w:rsidRPr="0067226F" w:rsidRDefault="00AC3AEA" w:rsidP="00AC3AEA">
            <w:pPr>
              <w:rPr>
                <w:sz w:val="20"/>
                <w:szCs w:val="20"/>
              </w:rPr>
            </w:pPr>
            <w:r w:rsidRPr="0067226F">
              <w:rPr>
                <w:sz w:val="20"/>
                <w:szCs w:val="20"/>
              </w:rPr>
              <w:t> </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Передача права на использование ПО ViPNet Client</w:t>
            </w:r>
          </w:p>
        </w:tc>
        <w:tc>
          <w:tcPr>
            <w:tcW w:w="1843"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ОАО ИНФОТЕКС</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Передача права на использование ПО ViPNet Client</w:t>
            </w:r>
          </w:p>
        </w:tc>
        <w:tc>
          <w:tcPr>
            <w:tcW w:w="850" w:type="dxa"/>
            <w:vAlign w:val="center"/>
          </w:tcPr>
          <w:p w:rsidR="00AC3AEA" w:rsidRPr="0067226F" w:rsidRDefault="00AC3AEA" w:rsidP="00AC3AEA">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105</w:t>
            </w:r>
          </w:p>
        </w:tc>
        <w:tc>
          <w:tcPr>
            <w:tcW w:w="1275" w:type="dxa"/>
            <w:shd w:val="clear" w:color="auto" w:fill="auto"/>
            <w:vAlign w:val="center"/>
          </w:tcPr>
          <w:p w:rsidR="00AC3AEA" w:rsidRDefault="00AC3AEA" w:rsidP="00AC3AEA">
            <w:pPr>
              <w:jc w:val="right"/>
              <w:rPr>
                <w:color w:val="000000"/>
                <w:sz w:val="20"/>
                <w:szCs w:val="20"/>
              </w:rPr>
            </w:pPr>
            <w:r>
              <w:rPr>
                <w:color w:val="000000"/>
                <w:sz w:val="20"/>
                <w:szCs w:val="20"/>
              </w:rPr>
              <w:t xml:space="preserve">                                     5 296,00   </w:t>
            </w:r>
          </w:p>
        </w:tc>
        <w:tc>
          <w:tcPr>
            <w:tcW w:w="1418"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center"/>
              <w:rPr>
                <w:color w:val="000000"/>
                <w:sz w:val="20"/>
                <w:szCs w:val="20"/>
              </w:rPr>
            </w:pPr>
            <w:r>
              <w:rPr>
                <w:color w:val="000000"/>
                <w:sz w:val="20"/>
                <w:szCs w:val="20"/>
                <w:lang w:val="en-US"/>
              </w:rPr>
              <w:t>-</w:t>
            </w:r>
          </w:p>
        </w:tc>
      </w:tr>
      <w:tr w:rsidR="00AC3AEA" w:rsidRPr="0067226F" w:rsidTr="006B223F">
        <w:trPr>
          <w:trHeight w:val="738"/>
        </w:trPr>
        <w:tc>
          <w:tcPr>
            <w:tcW w:w="534" w:type="dxa"/>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25</w:t>
            </w:r>
          </w:p>
        </w:tc>
        <w:tc>
          <w:tcPr>
            <w:tcW w:w="1270" w:type="dxa"/>
            <w:gridSpan w:val="2"/>
            <w:shd w:val="clear" w:color="auto" w:fill="auto"/>
            <w:vAlign w:val="center"/>
            <w:hideMark/>
          </w:tcPr>
          <w:p w:rsidR="00AC3AEA" w:rsidRPr="0067226F" w:rsidRDefault="00AC3AEA" w:rsidP="00AC3AEA">
            <w:pPr>
              <w:rPr>
                <w:sz w:val="20"/>
                <w:szCs w:val="20"/>
              </w:rPr>
            </w:pPr>
            <w:r w:rsidRPr="0067226F">
              <w:rPr>
                <w:sz w:val="20"/>
                <w:szCs w:val="20"/>
              </w:rPr>
              <w:t>SC-99-3.X</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 xml:space="preserve">Передача права на использование ПО ViPNet StateWatcher </w:t>
            </w:r>
          </w:p>
        </w:tc>
        <w:tc>
          <w:tcPr>
            <w:tcW w:w="1843"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ОАО ИНФОТЕКС</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 xml:space="preserve">Передача права на использование ПО ViPNet StateWatcher </w:t>
            </w:r>
          </w:p>
        </w:tc>
        <w:tc>
          <w:tcPr>
            <w:tcW w:w="850" w:type="dxa"/>
            <w:vAlign w:val="center"/>
          </w:tcPr>
          <w:p w:rsidR="00AC3AEA" w:rsidRPr="0067226F" w:rsidRDefault="00AC3AEA" w:rsidP="00AC3AEA">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1</w:t>
            </w:r>
          </w:p>
        </w:tc>
        <w:tc>
          <w:tcPr>
            <w:tcW w:w="1275" w:type="dxa"/>
            <w:shd w:val="clear" w:color="auto" w:fill="auto"/>
            <w:vAlign w:val="center"/>
          </w:tcPr>
          <w:p w:rsidR="00AC3AEA" w:rsidRDefault="00AC3AEA" w:rsidP="00AC3AEA">
            <w:pPr>
              <w:jc w:val="right"/>
              <w:rPr>
                <w:color w:val="000000"/>
                <w:sz w:val="20"/>
                <w:szCs w:val="20"/>
              </w:rPr>
            </w:pPr>
            <w:r>
              <w:rPr>
                <w:color w:val="000000"/>
                <w:sz w:val="20"/>
                <w:szCs w:val="20"/>
              </w:rPr>
              <w:t xml:space="preserve">                                   71 488,00   </w:t>
            </w:r>
          </w:p>
        </w:tc>
        <w:tc>
          <w:tcPr>
            <w:tcW w:w="1418"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center"/>
              <w:rPr>
                <w:color w:val="000000"/>
                <w:sz w:val="20"/>
                <w:szCs w:val="20"/>
              </w:rPr>
            </w:pPr>
            <w:r>
              <w:rPr>
                <w:color w:val="000000"/>
                <w:sz w:val="20"/>
                <w:szCs w:val="20"/>
                <w:lang w:val="en-US"/>
              </w:rPr>
              <w:t>-</w:t>
            </w:r>
          </w:p>
        </w:tc>
      </w:tr>
      <w:tr w:rsidR="00AC3AEA" w:rsidRPr="0067226F" w:rsidTr="006B223F">
        <w:trPr>
          <w:trHeight w:val="985"/>
        </w:trPr>
        <w:tc>
          <w:tcPr>
            <w:tcW w:w="534" w:type="dxa"/>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26</w:t>
            </w:r>
          </w:p>
        </w:tc>
        <w:tc>
          <w:tcPr>
            <w:tcW w:w="1270" w:type="dxa"/>
            <w:gridSpan w:val="2"/>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 </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Передача права на расширение ПО ViPNet StateWatcher на один узел мониторинга</w:t>
            </w:r>
          </w:p>
        </w:tc>
        <w:tc>
          <w:tcPr>
            <w:tcW w:w="1843"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ОАО ИНФОТЕКС</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Передача права на расширение ПО ViPNet StateWatcher на один узел мониторинга</w:t>
            </w:r>
          </w:p>
        </w:tc>
        <w:tc>
          <w:tcPr>
            <w:tcW w:w="850" w:type="dxa"/>
            <w:vAlign w:val="center"/>
          </w:tcPr>
          <w:p w:rsidR="00AC3AEA" w:rsidRPr="0067226F" w:rsidRDefault="00AC3AEA" w:rsidP="00AC3AEA">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305</w:t>
            </w:r>
          </w:p>
        </w:tc>
        <w:tc>
          <w:tcPr>
            <w:tcW w:w="1275" w:type="dxa"/>
            <w:shd w:val="clear" w:color="auto" w:fill="auto"/>
            <w:vAlign w:val="center"/>
          </w:tcPr>
          <w:p w:rsidR="00AC3AEA" w:rsidRDefault="00AC3AEA" w:rsidP="00AC3AEA">
            <w:pPr>
              <w:jc w:val="right"/>
              <w:rPr>
                <w:color w:val="000000"/>
                <w:sz w:val="20"/>
                <w:szCs w:val="20"/>
              </w:rPr>
            </w:pPr>
            <w:r>
              <w:rPr>
                <w:color w:val="000000"/>
                <w:sz w:val="20"/>
                <w:szCs w:val="20"/>
              </w:rPr>
              <w:t xml:space="preserve">                                     1 872,00   </w:t>
            </w:r>
          </w:p>
        </w:tc>
        <w:tc>
          <w:tcPr>
            <w:tcW w:w="1418"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center"/>
              <w:rPr>
                <w:color w:val="000000"/>
                <w:sz w:val="20"/>
                <w:szCs w:val="20"/>
              </w:rPr>
            </w:pPr>
            <w:r>
              <w:rPr>
                <w:color w:val="000000"/>
                <w:sz w:val="20"/>
                <w:szCs w:val="20"/>
                <w:lang w:val="en-US"/>
              </w:rPr>
              <w:t>-</w:t>
            </w:r>
          </w:p>
        </w:tc>
      </w:tr>
      <w:tr w:rsidR="00AC3AEA" w:rsidRPr="0067226F" w:rsidTr="006B223F">
        <w:trPr>
          <w:trHeight w:val="738"/>
        </w:trPr>
        <w:tc>
          <w:tcPr>
            <w:tcW w:w="534" w:type="dxa"/>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27</w:t>
            </w:r>
          </w:p>
        </w:tc>
        <w:tc>
          <w:tcPr>
            <w:tcW w:w="1270" w:type="dxa"/>
            <w:gridSpan w:val="2"/>
            <w:shd w:val="clear" w:color="auto" w:fill="auto"/>
            <w:noWrap/>
            <w:vAlign w:val="center"/>
            <w:hideMark/>
          </w:tcPr>
          <w:p w:rsidR="00AC3AEA" w:rsidRPr="0067226F" w:rsidRDefault="00AC3AEA" w:rsidP="00AC3AEA">
            <w:pPr>
              <w:rPr>
                <w:color w:val="000000"/>
                <w:sz w:val="20"/>
                <w:szCs w:val="20"/>
              </w:rPr>
            </w:pPr>
            <w:r w:rsidRPr="0067226F">
              <w:rPr>
                <w:color w:val="000000"/>
                <w:sz w:val="20"/>
                <w:szCs w:val="20"/>
              </w:rPr>
              <w:t> </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Передача права на расширение ПО ViPNet Policy Manager</w:t>
            </w:r>
          </w:p>
        </w:tc>
        <w:tc>
          <w:tcPr>
            <w:tcW w:w="1843" w:type="dxa"/>
            <w:tcBorders>
              <w:top w:val="nil"/>
              <w:left w:val="single" w:sz="4" w:space="0" w:color="auto"/>
              <w:bottom w:val="nil"/>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ОАО ИНФОТЕКС</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Передача права на расширение ПО ViPNet Policy Manager</w:t>
            </w:r>
          </w:p>
        </w:tc>
        <w:tc>
          <w:tcPr>
            <w:tcW w:w="850" w:type="dxa"/>
            <w:vAlign w:val="center"/>
          </w:tcPr>
          <w:p w:rsidR="00AC3AEA" w:rsidRPr="0067226F" w:rsidRDefault="00AC3AEA" w:rsidP="00AC3AEA">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1</w:t>
            </w:r>
          </w:p>
        </w:tc>
        <w:tc>
          <w:tcPr>
            <w:tcW w:w="1275" w:type="dxa"/>
            <w:shd w:val="clear" w:color="auto" w:fill="auto"/>
            <w:vAlign w:val="center"/>
          </w:tcPr>
          <w:p w:rsidR="00AC3AEA" w:rsidRDefault="00AC3AEA" w:rsidP="00AC3AEA">
            <w:pPr>
              <w:jc w:val="right"/>
              <w:rPr>
                <w:color w:val="000000"/>
                <w:sz w:val="20"/>
                <w:szCs w:val="20"/>
              </w:rPr>
            </w:pPr>
            <w:r>
              <w:rPr>
                <w:color w:val="000000"/>
                <w:sz w:val="20"/>
                <w:szCs w:val="20"/>
              </w:rPr>
              <w:t xml:space="preserve">                                   64 000,00   </w:t>
            </w:r>
          </w:p>
        </w:tc>
        <w:tc>
          <w:tcPr>
            <w:tcW w:w="1418"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center"/>
              <w:rPr>
                <w:color w:val="000000"/>
                <w:sz w:val="20"/>
                <w:szCs w:val="20"/>
              </w:rPr>
            </w:pPr>
            <w:r>
              <w:rPr>
                <w:color w:val="000000"/>
                <w:sz w:val="20"/>
                <w:szCs w:val="20"/>
                <w:lang w:val="en-US"/>
              </w:rPr>
              <w:t>-</w:t>
            </w:r>
          </w:p>
        </w:tc>
      </w:tr>
      <w:tr w:rsidR="00AC3AEA" w:rsidRPr="0067226F" w:rsidTr="006B223F">
        <w:trPr>
          <w:trHeight w:val="985"/>
        </w:trPr>
        <w:tc>
          <w:tcPr>
            <w:tcW w:w="534" w:type="dxa"/>
            <w:shd w:val="clear" w:color="auto" w:fill="auto"/>
            <w:vAlign w:val="center"/>
            <w:hideMark/>
          </w:tcPr>
          <w:p w:rsidR="00AC3AEA" w:rsidRPr="0067226F" w:rsidRDefault="00AC3AEA" w:rsidP="00AC3AEA">
            <w:pPr>
              <w:jc w:val="center"/>
              <w:rPr>
                <w:color w:val="000000"/>
                <w:sz w:val="20"/>
                <w:szCs w:val="20"/>
              </w:rPr>
            </w:pPr>
            <w:r w:rsidRPr="0067226F">
              <w:rPr>
                <w:color w:val="000000"/>
                <w:sz w:val="20"/>
                <w:szCs w:val="20"/>
              </w:rPr>
              <w:t> 28</w:t>
            </w:r>
          </w:p>
        </w:tc>
        <w:tc>
          <w:tcPr>
            <w:tcW w:w="1270" w:type="dxa"/>
            <w:gridSpan w:val="2"/>
            <w:shd w:val="clear" w:color="auto" w:fill="auto"/>
            <w:noWrap/>
            <w:vAlign w:val="center"/>
            <w:hideMark/>
          </w:tcPr>
          <w:p w:rsidR="00AC3AEA" w:rsidRPr="0067226F" w:rsidRDefault="00AC3AEA" w:rsidP="00AC3AEA">
            <w:pPr>
              <w:rPr>
                <w:color w:val="000000"/>
                <w:sz w:val="20"/>
                <w:szCs w:val="20"/>
              </w:rPr>
            </w:pPr>
            <w:r w:rsidRPr="0067226F">
              <w:rPr>
                <w:color w:val="000000"/>
                <w:sz w:val="20"/>
                <w:szCs w:val="20"/>
              </w:rPr>
              <w:t> </w:t>
            </w:r>
          </w:p>
        </w:tc>
        <w:tc>
          <w:tcPr>
            <w:tcW w:w="3011"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Передача права на расширение ПО ViPNet Policy Manager на один узел управления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C3AEA" w:rsidRDefault="00AC3AEA" w:rsidP="00AC3AEA">
            <w:pPr>
              <w:rPr>
                <w:color w:val="000000"/>
                <w:sz w:val="20"/>
                <w:szCs w:val="20"/>
              </w:rPr>
            </w:pPr>
            <w:r>
              <w:rPr>
                <w:color w:val="000000"/>
                <w:sz w:val="20"/>
                <w:szCs w:val="20"/>
              </w:rPr>
              <w:t>ОАО ИНФОТЕКС</w:t>
            </w:r>
          </w:p>
        </w:tc>
        <w:tc>
          <w:tcPr>
            <w:tcW w:w="3970" w:type="dxa"/>
            <w:shd w:val="clear" w:color="auto" w:fill="auto"/>
            <w:vAlign w:val="center"/>
            <w:hideMark/>
          </w:tcPr>
          <w:p w:rsidR="00AC3AEA" w:rsidRPr="0067226F" w:rsidRDefault="00AC3AEA" w:rsidP="00AC3AEA">
            <w:pPr>
              <w:rPr>
                <w:color w:val="000000"/>
                <w:sz w:val="20"/>
                <w:szCs w:val="20"/>
              </w:rPr>
            </w:pPr>
            <w:r w:rsidRPr="0067226F">
              <w:rPr>
                <w:color w:val="000000"/>
                <w:sz w:val="20"/>
                <w:szCs w:val="20"/>
              </w:rPr>
              <w:t>Передача права на расширение ПО ViPNet Policy Manager на один узел управления</w:t>
            </w:r>
          </w:p>
        </w:tc>
        <w:tc>
          <w:tcPr>
            <w:tcW w:w="850" w:type="dxa"/>
            <w:vAlign w:val="center"/>
          </w:tcPr>
          <w:p w:rsidR="00AC3AEA" w:rsidRPr="0067226F" w:rsidRDefault="00AC3AEA" w:rsidP="00AC3AEA">
            <w:pPr>
              <w:jc w:val="right"/>
              <w:rPr>
                <w:color w:val="000000"/>
                <w:sz w:val="20"/>
                <w:szCs w:val="20"/>
              </w:rPr>
            </w:pPr>
            <w:r>
              <w:rPr>
                <w:color w:val="000000"/>
                <w:sz w:val="20"/>
                <w:szCs w:val="20"/>
              </w:rPr>
              <w:t>шт</w:t>
            </w:r>
            <w:r w:rsidRPr="006B223F">
              <w:rPr>
                <w:color w:val="000000"/>
                <w:sz w:val="20"/>
                <w:szCs w:val="20"/>
                <w:lang w:val="en-US"/>
              </w:rPr>
              <w:t>.</w:t>
            </w:r>
          </w:p>
        </w:tc>
        <w:tc>
          <w:tcPr>
            <w:tcW w:w="850" w:type="dxa"/>
            <w:shd w:val="clear" w:color="auto" w:fill="auto"/>
            <w:vAlign w:val="center"/>
            <w:hideMark/>
          </w:tcPr>
          <w:p w:rsidR="00AC3AEA" w:rsidRPr="0067226F" w:rsidRDefault="00AC3AEA" w:rsidP="00AC3AEA">
            <w:pPr>
              <w:jc w:val="right"/>
              <w:rPr>
                <w:color w:val="000000"/>
                <w:sz w:val="20"/>
                <w:szCs w:val="20"/>
              </w:rPr>
            </w:pPr>
            <w:r w:rsidRPr="0067226F">
              <w:rPr>
                <w:color w:val="000000"/>
                <w:sz w:val="20"/>
                <w:szCs w:val="20"/>
              </w:rPr>
              <w:t>305</w:t>
            </w:r>
          </w:p>
        </w:tc>
        <w:tc>
          <w:tcPr>
            <w:tcW w:w="1275" w:type="dxa"/>
            <w:shd w:val="clear" w:color="auto" w:fill="auto"/>
            <w:vAlign w:val="center"/>
          </w:tcPr>
          <w:p w:rsidR="00AC3AEA" w:rsidRPr="00A106BC" w:rsidRDefault="00AC3AEA" w:rsidP="00AC3AEA">
            <w:pPr>
              <w:jc w:val="right"/>
              <w:rPr>
                <w:color w:val="000000"/>
                <w:sz w:val="20"/>
                <w:szCs w:val="20"/>
              </w:rPr>
            </w:pPr>
            <w:r>
              <w:rPr>
                <w:color w:val="000000"/>
                <w:sz w:val="22"/>
                <w:szCs w:val="22"/>
              </w:rPr>
              <w:t xml:space="preserve">                         </w:t>
            </w:r>
            <w:r w:rsidRPr="00A106BC">
              <w:rPr>
                <w:color w:val="000000"/>
                <w:sz w:val="20"/>
                <w:szCs w:val="20"/>
              </w:rPr>
              <w:t xml:space="preserve">1 440,00   </w:t>
            </w:r>
          </w:p>
        </w:tc>
        <w:tc>
          <w:tcPr>
            <w:tcW w:w="1418" w:type="dxa"/>
            <w:tcBorders>
              <w:top w:val="nil"/>
              <w:left w:val="single" w:sz="4" w:space="0" w:color="auto"/>
              <w:bottom w:val="single" w:sz="4" w:space="0" w:color="auto"/>
              <w:right w:val="single" w:sz="4" w:space="0" w:color="auto"/>
            </w:tcBorders>
            <w:shd w:val="clear" w:color="auto" w:fill="auto"/>
            <w:vAlign w:val="center"/>
          </w:tcPr>
          <w:p w:rsidR="00AC3AEA" w:rsidRDefault="00AC3AEA" w:rsidP="00AC3AEA">
            <w:pPr>
              <w:jc w:val="center"/>
              <w:rPr>
                <w:color w:val="000000"/>
                <w:sz w:val="22"/>
                <w:szCs w:val="22"/>
              </w:rPr>
            </w:pPr>
            <w:r>
              <w:rPr>
                <w:color w:val="000000"/>
                <w:sz w:val="20"/>
                <w:szCs w:val="20"/>
                <w:lang w:val="en-US"/>
              </w:rPr>
              <w:t>-</w:t>
            </w:r>
          </w:p>
        </w:tc>
      </w:tr>
      <w:tr w:rsidR="00DD5B7C" w:rsidRPr="0067226F" w:rsidTr="00DD5B7C">
        <w:trPr>
          <w:trHeight w:val="407"/>
        </w:trPr>
        <w:tc>
          <w:tcPr>
            <w:tcW w:w="12328" w:type="dxa"/>
            <w:gridSpan w:val="8"/>
            <w:tcBorders>
              <w:top w:val="single" w:sz="4" w:space="0" w:color="auto"/>
              <w:left w:val="single" w:sz="4" w:space="0" w:color="auto"/>
              <w:bottom w:val="single" w:sz="4" w:space="0" w:color="auto"/>
              <w:right w:val="single" w:sz="4" w:space="0" w:color="auto"/>
            </w:tcBorders>
          </w:tcPr>
          <w:p w:rsidR="00DD5B7C" w:rsidRDefault="00DD5B7C" w:rsidP="00AC3AEA">
            <w:pPr>
              <w:jc w:val="right"/>
              <w:rPr>
                <w:b/>
                <w:bCs/>
                <w:color w:val="000000"/>
                <w:sz w:val="22"/>
                <w:szCs w:val="22"/>
              </w:rPr>
            </w:pPr>
            <w:r>
              <w:rPr>
                <w:b/>
                <w:bCs/>
                <w:color w:val="000000"/>
                <w:sz w:val="22"/>
                <w:szCs w:val="22"/>
              </w:rPr>
              <w:t>Итого по разделу лицензии, руб.:</w:t>
            </w:r>
          </w:p>
        </w:tc>
        <w:tc>
          <w:tcPr>
            <w:tcW w:w="2693" w:type="dxa"/>
            <w:gridSpan w:val="2"/>
            <w:tcBorders>
              <w:top w:val="single" w:sz="4" w:space="0" w:color="auto"/>
              <w:left w:val="nil"/>
              <w:bottom w:val="single" w:sz="4" w:space="0" w:color="auto"/>
              <w:right w:val="single" w:sz="4" w:space="0" w:color="auto"/>
            </w:tcBorders>
            <w:shd w:val="clear" w:color="auto" w:fill="auto"/>
            <w:vAlign w:val="center"/>
          </w:tcPr>
          <w:p w:rsidR="00DD5B7C" w:rsidRDefault="00DD5B7C" w:rsidP="00AC3AEA">
            <w:pPr>
              <w:rPr>
                <w:color w:val="000000"/>
                <w:sz w:val="22"/>
                <w:szCs w:val="22"/>
              </w:rPr>
            </w:pPr>
            <w:r>
              <w:rPr>
                <w:color w:val="000000"/>
                <w:sz w:val="22"/>
                <w:szCs w:val="22"/>
              </w:rPr>
              <w:t> 1 461 600,00</w:t>
            </w:r>
          </w:p>
        </w:tc>
      </w:tr>
      <w:tr w:rsidR="00DD5B7C" w:rsidRPr="0067226F" w:rsidTr="00DD5B7C">
        <w:trPr>
          <w:trHeight w:val="407"/>
        </w:trPr>
        <w:tc>
          <w:tcPr>
            <w:tcW w:w="12328" w:type="dxa"/>
            <w:gridSpan w:val="8"/>
            <w:tcBorders>
              <w:top w:val="single" w:sz="4" w:space="0" w:color="auto"/>
              <w:left w:val="single" w:sz="4" w:space="0" w:color="auto"/>
              <w:bottom w:val="single" w:sz="4" w:space="0" w:color="auto"/>
              <w:right w:val="single" w:sz="4" w:space="0" w:color="auto"/>
            </w:tcBorders>
          </w:tcPr>
          <w:p w:rsidR="00DD5B7C" w:rsidRDefault="00DD5B7C" w:rsidP="00AC3AEA">
            <w:pPr>
              <w:jc w:val="right"/>
              <w:rPr>
                <w:b/>
                <w:bCs/>
                <w:color w:val="000000"/>
                <w:sz w:val="22"/>
                <w:szCs w:val="22"/>
              </w:rPr>
            </w:pPr>
            <w:r>
              <w:rPr>
                <w:b/>
                <w:bCs/>
                <w:color w:val="000000"/>
                <w:sz w:val="22"/>
                <w:szCs w:val="22"/>
              </w:rPr>
              <w:t>НДС, руб.:</w:t>
            </w:r>
          </w:p>
        </w:tc>
        <w:tc>
          <w:tcPr>
            <w:tcW w:w="2693" w:type="dxa"/>
            <w:gridSpan w:val="2"/>
            <w:tcBorders>
              <w:top w:val="nil"/>
              <w:left w:val="nil"/>
              <w:bottom w:val="single" w:sz="4" w:space="0" w:color="auto"/>
              <w:right w:val="single" w:sz="4" w:space="0" w:color="auto"/>
            </w:tcBorders>
            <w:shd w:val="clear" w:color="auto" w:fill="auto"/>
            <w:vAlign w:val="center"/>
          </w:tcPr>
          <w:p w:rsidR="00DD5B7C" w:rsidRDefault="00DD5B7C" w:rsidP="00AC3AEA">
            <w:pPr>
              <w:rPr>
                <w:color w:val="000000"/>
                <w:sz w:val="22"/>
                <w:szCs w:val="22"/>
              </w:rPr>
            </w:pPr>
            <w:r>
              <w:rPr>
                <w:color w:val="000000"/>
                <w:sz w:val="22"/>
                <w:szCs w:val="22"/>
              </w:rPr>
              <w:t>НДС не облагается</w:t>
            </w:r>
          </w:p>
        </w:tc>
      </w:tr>
    </w:tbl>
    <w:p w:rsidR="0067226F" w:rsidRPr="0067226F" w:rsidRDefault="0067226F" w:rsidP="0067226F">
      <w:pPr>
        <w:snapToGrid w:val="0"/>
        <w:jc w:val="both"/>
        <w:rPr>
          <w:snapToGrid w:val="0"/>
          <w:color w:val="000000"/>
          <w:lang w:eastAsia="x-none"/>
        </w:rPr>
      </w:pPr>
    </w:p>
    <w:p w:rsidR="0067226F" w:rsidRPr="0067226F" w:rsidRDefault="0067226F" w:rsidP="0067226F">
      <w:pPr>
        <w:snapToGrid w:val="0"/>
        <w:jc w:val="both"/>
        <w:rPr>
          <w:snapToGrid w:val="0"/>
          <w:color w:val="000000"/>
          <w:lang w:val="x-none" w:eastAsia="x-none"/>
        </w:rPr>
      </w:pPr>
      <w:r w:rsidRPr="0067226F">
        <w:rPr>
          <w:snapToGrid w:val="0"/>
          <w:color w:val="000000"/>
          <w:lang w:eastAsia="x-none"/>
        </w:rPr>
        <w:t xml:space="preserve">           </w:t>
      </w:r>
      <w:r w:rsidRPr="0067226F">
        <w:rPr>
          <w:snapToGrid w:val="0"/>
          <w:color w:val="000000"/>
          <w:lang w:val="x-none" w:eastAsia="x-none"/>
        </w:rPr>
        <w:t>Поставке подлежит только оригинальное оборудование</w:t>
      </w:r>
      <w:r w:rsidR="00382B74">
        <w:rPr>
          <w:snapToGrid w:val="0"/>
          <w:color w:val="000000"/>
          <w:lang w:eastAsia="x-none"/>
        </w:rPr>
        <w:t>,</w:t>
      </w:r>
      <w:r w:rsidRPr="0067226F">
        <w:rPr>
          <w:snapToGrid w:val="0"/>
          <w:color w:val="000000"/>
          <w:lang w:val="x-none" w:eastAsia="x-none"/>
        </w:rPr>
        <w:t xml:space="preserve"> </w:t>
      </w:r>
      <w:r w:rsidR="00382B74" w:rsidRPr="00382B74">
        <w:rPr>
          <w:snapToGrid w:val="0"/>
          <w:color w:val="000000"/>
          <w:lang w:val="x-none" w:eastAsia="x-none"/>
        </w:rPr>
        <w:t xml:space="preserve">лицензий, ключей активации технической поддержки </w:t>
      </w:r>
      <w:r w:rsidRPr="0067226F">
        <w:rPr>
          <w:snapToGrid w:val="0"/>
          <w:color w:val="000000"/>
          <w:lang w:val="x-none" w:eastAsia="x-none"/>
        </w:rPr>
        <w:t>производител</w:t>
      </w:r>
      <w:r w:rsidRPr="0067226F">
        <w:rPr>
          <w:snapToGrid w:val="0"/>
          <w:color w:val="000000"/>
          <w:lang w:eastAsia="x-none"/>
        </w:rPr>
        <w:t>ей</w:t>
      </w:r>
      <w:r w:rsidRPr="0067226F">
        <w:rPr>
          <w:snapToGrid w:val="0"/>
          <w:color w:val="000000"/>
          <w:lang w:val="x-none" w:eastAsia="x-none"/>
        </w:rPr>
        <w:t xml:space="preserve">, указанных в </w:t>
      </w:r>
      <w:r w:rsidR="00382B74">
        <w:rPr>
          <w:snapToGrid w:val="0"/>
          <w:color w:val="000000"/>
          <w:lang w:eastAsia="x-none"/>
        </w:rPr>
        <w:t>настоящем Техническом задании</w:t>
      </w:r>
      <w:r w:rsidRPr="0067226F">
        <w:rPr>
          <w:snapToGrid w:val="0"/>
          <w:color w:val="000000"/>
          <w:lang w:val="x-none" w:eastAsia="x-none"/>
        </w:rPr>
        <w:t>.</w:t>
      </w:r>
    </w:p>
    <w:p w:rsidR="0067226F" w:rsidRPr="0067226F" w:rsidRDefault="0067226F" w:rsidP="0067226F">
      <w:pPr>
        <w:snapToGrid w:val="0"/>
        <w:jc w:val="both"/>
        <w:rPr>
          <w:snapToGrid w:val="0"/>
          <w:color w:val="000000"/>
          <w:lang w:val="x-none" w:eastAsia="x-none"/>
        </w:rPr>
      </w:pPr>
      <w:r w:rsidRPr="0067226F">
        <w:rPr>
          <w:snapToGrid w:val="0"/>
          <w:color w:val="000000"/>
          <w:lang w:val="x-none" w:eastAsia="x-none"/>
        </w:rPr>
        <w:t xml:space="preserve"> </w:t>
      </w:r>
      <w:r w:rsidRPr="0067226F">
        <w:rPr>
          <w:snapToGrid w:val="0"/>
          <w:color w:val="000000"/>
          <w:lang w:eastAsia="x-none"/>
        </w:rPr>
        <w:t xml:space="preserve">           </w:t>
      </w:r>
      <w:r w:rsidRPr="0067226F">
        <w:rPr>
          <w:snapToGrid w:val="0"/>
          <w:color w:val="000000"/>
          <w:lang w:val="x-none" w:eastAsia="x-none"/>
        </w:rPr>
        <w:t>Приведенн</w:t>
      </w:r>
      <w:r w:rsidR="00096994">
        <w:rPr>
          <w:snapToGrid w:val="0"/>
          <w:color w:val="000000"/>
          <w:lang w:eastAsia="x-none"/>
        </w:rPr>
        <w:t>ые</w:t>
      </w:r>
      <w:r w:rsidRPr="0067226F">
        <w:rPr>
          <w:snapToGrid w:val="0"/>
          <w:color w:val="000000"/>
          <w:lang w:val="x-none" w:eastAsia="x-none"/>
        </w:rPr>
        <w:t xml:space="preserve"> в Таблице</w:t>
      </w:r>
      <w:r w:rsidRPr="0067226F">
        <w:rPr>
          <w:snapToGrid w:val="0"/>
          <w:color w:val="000000"/>
          <w:lang w:eastAsia="x-none"/>
        </w:rPr>
        <w:t xml:space="preserve"> 1</w:t>
      </w:r>
      <w:r w:rsidR="00096994">
        <w:rPr>
          <w:snapToGrid w:val="0"/>
          <w:color w:val="000000"/>
          <w:lang w:val="x-none" w:eastAsia="x-none"/>
        </w:rPr>
        <w:t xml:space="preserve"> ориентировочны</w:t>
      </w:r>
      <w:r w:rsidRPr="0067226F">
        <w:rPr>
          <w:snapToGrid w:val="0"/>
          <w:color w:val="000000"/>
          <w:lang w:val="x-none" w:eastAsia="x-none"/>
        </w:rPr>
        <w:t xml:space="preserve">е количество </w:t>
      </w:r>
      <w:r w:rsidR="00491177">
        <w:rPr>
          <w:snapToGrid w:val="0"/>
          <w:color w:val="000000"/>
          <w:lang w:eastAsia="x-none"/>
        </w:rPr>
        <w:t xml:space="preserve"> и сумма </w:t>
      </w:r>
      <w:r w:rsidRPr="0067226F">
        <w:rPr>
          <w:snapToGrid w:val="0"/>
          <w:color w:val="000000"/>
          <w:lang w:val="x-none" w:eastAsia="x-none"/>
        </w:rPr>
        <w:t>не налага</w:t>
      </w:r>
      <w:r w:rsidR="00382B74">
        <w:rPr>
          <w:snapToGrid w:val="0"/>
          <w:color w:val="000000"/>
          <w:lang w:eastAsia="x-none"/>
        </w:rPr>
        <w:t>ю</w:t>
      </w:r>
      <w:r w:rsidRPr="0067226F">
        <w:rPr>
          <w:snapToGrid w:val="0"/>
          <w:color w:val="000000"/>
          <w:lang w:val="x-none" w:eastAsia="x-none"/>
        </w:rPr>
        <w:t>т на ПАО «</w:t>
      </w:r>
      <w:r w:rsidRPr="0067226F">
        <w:rPr>
          <w:snapToGrid w:val="0"/>
          <w:color w:val="000000"/>
          <w:lang w:eastAsia="x-none"/>
        </w:rPr>
        <w:t>Башинформсвязь</w:t>
      </w:r>
      <w:r w:rsidRPr="0067226F">
        <w:rPr>
          <w:snapToGrid w:val="0"/>
          <w:color w:val="000000"/>
          <w:lang w:val="x-none" w:eastAsia="x-none"/>
        </w:rPr>
        <w:t>» обязательств по заказу Оборудования</w:t>
      </w:r>
      <w:r w:rsidR="00382B74">
        <w:rPr>
          <w:snapToGrid w:val="0"/>
          <w:color w:val="000000"/>
          <w:lang w:eastAsia="x-none"/>
        </w:rPr>
        <w:t xml:space="preserve">, </w:t>
      </w:r>
      <w:r w:rsidR="00382B74" w:rsidRPr="00382B74">
        <w:rPr>
          <w:snapToGrid w:val="0"/>
          <w:color w:val="000000"/>
          <w:lang w:eastAsia="x-none"/>
        </w:rPr>
        <w:t>лицензий, ключей активации технической поддержки</w:t>
      </w:r>
      <w:r w:rsidRPr="0067226F">
        <w:rPr>
          <w:snapToGrid w:val="0"/>
          <w:color w:val="000000"/>
          <w:lang w:val="x-none" w:eastAsia="x-none"/>
        </w:rPr>
        <w:t xml:space="preserve"> в этом объеме. Ориентировочн</w:t>
      </w:r>
      <w:r w:rsidR="00096994">
        <w:rPr>
          <w:snapToGrid w:val="0"/>
          <w:color w:val="000000"/>
          <w:lang w:eastAsia="x-none"/>
        </w:rPr>
        <w:t>ы</w:t>
      </w:r>
      <w:r w:rsidRPr="0067226F">
        <w:rPr>
          <w:snapToGrid w:val="0"/>
          <w:color w:val="000000"/>
          <w:lang w:val="x-none" w:eastAsia="x-none"/>
        </w:rPr>
        <w:t xml:space="preserve">е количество </w:t>
      </w:r>
      <w:r w:rsidR="00491177">
        <w:rPr>
          <w:snapToGrid w:val="0"/>
          <w:color w:val="000000"/>
          <w:lang w:eastAsia="x-none"/>
        </w:rPr>
        <w:t xml:space="preserve">и сумма </w:t>
      </w:r>
      <w:r w:rsidRPr="0067226F">
        <w:rPr>
          <w:snapToGrid w:val="0"/>
          <w:color w:val="000000"/>
          <w:lang w:val="x-none" w:eastAsia="x-none"/>
        </w:rPr>
        <w:t>необходим</w:t>
      </w:r>
      <w:r w:rsidR="00096994">
        <w:rPr>
          <w:snapToGrid w:val="0"/>
          <w:color w:val="000000"/>
          <w:lang w:eastAsia="x-none"/>
        </w:rPr>
        <w:t>ы</w:t>
      </w:r>
      <w:r w:rsidRPr="0067226F">
        <w:rPr>
          <w:snapToGrid w:val="0"/>
          <w:color w:val="000000"/>
          <w:lang w:val="x-none" w:eastAsia="x-none"/>
        </w:rPr>
        <w:t xml:space="preserve"> для понимания объема закупки и правильного формирования технико-коммерческого предложения Претендентом.</w:t>
      </w:r>
      <w:r w:rsidRPr="0067226F">
        <w:rPr>
          <w:snapToGrid w:val="0"/>
          <w:color w:val="000000"/>
          <w:lang w:eastAsia="x-none"/>
        </w:rPr>
        <w:t xml:space="preserve"> </w:t>
      </w:r>
    </w:p>
    <w:p w:rsidR="0067226F" w:rsidRPr="0067226F" w:rsidRDefault="0067226F" w:rsidP="0067226F">
      <w:pPr>
        <w:snapToGrid w:val="0"/>
        <w:jc w:val="both"/>
        <w:rPr>
          <w:snapToGrid w:val="0"/>
          <w:color w:val="000000"/>
          <w:lang w:val="x-none" w:eastAsia="x-none"/>
        </w:rPr>
      </w:pPr>
    </w:p>
    <w:p w:rsidR="0067226F" w:rsidRPr="0067226F" w:rsidRDefault="0067226F" w:rsidP="00A94C6F">
      <w:pPr>
        <w:numPr>
          <w:ilvl w:val="0"/>
          <w:numId w:val="43"/>
        </w:numPr>
        <w:tabs>
          <w:tab w:val="left" w:pos="567"/>
        </w:tabs>
        <w:contextualSpacing/>
        <w:jc w:val="both"/>
      </w:pPr>
      <w:r w:rsidRPr="0067226F">
        <w:rPr>
          <w:b/>
        </w:rPr>
        <w:t>Срок и место</w:t>
      </w:r>
      <w:r w:rsidR="001C50B3">
        <w:rPr>
          <w:b/>
        </w:rPr>
        <w:t>,</w:t>
      </w:r>
      <w:r w:rsidR="001C50B3" w:rsidRPr="001C50B3">
        <w:t xml:space="preserve"> </w:t>
      </w:r>
      <w:r w:rsidR="001C50B3" w:rsidRPr="001C50B3">
        <w:rPr>
          <w:b/>
        </w:rPr>
        <w:t>объём</w:t>
      </w:r>
      <w:r w:rsidR="001C50B3">
        <w:rPr>
          <w:b/>
        </w:rPr>
        <w:t xml:space="preserve"> </w:t>
      </w:r>
      <w:r w:rsidR="001C50B3" w:rsidRPr="0067226F">
        <w:rPr>
          <w:b/>
        </w:rPr>
        <w:t>поставки</w:t>
      </w:r>
      <w:r w:rsidRPr="0067226F">
        <w:rPr>
          <w:b/>
        </w:rPr>
        <w:t xml:space="preserve"> товара:</w:t>
      </w:r>
      <w:r w:rsidRPr="0067226F">
        <w:t xml:space="preserve"> </w:t>
      </w:r>
    </w:p>
    <w:p w:rsidR="0067226F" w:rsidRPr="0067226F" w:rsidRDefault="0067226F" w:rsidP="0067226F">
      <w:pPr>
        <w:tabs>
          <w:tab w:val="left" w:pos="567"/>
        </w:tabs>
        <w:contextualSpacing/>
        <w:jc w:val="both"/>
      </w:pPr>
      <w:r w:rsidRPr="0067226F">
        <w:t xml:space="preserve">         </w:t>
      </w:r>
      <w:r w:rsidRPr="0067226F">
        <w:rPr>
          <w:color w:val="000000"/>
        </w:rPr>
        <w:t xml:space="preserve">Срок </w:t>
      </w:r>
      <w:r w:rsidR="001C50B3">
        <w:rPr>
          <w:color w:val="000000"/>
        </w:rPr>
        <w:t xml:space="preserve">и объем </w:t>
      </w:r>
      <w:r w:rsidRPr="0067226F">
        <w:rPr>
          <w:color w:val="000000"/>
        </w:rPr>
        <w:t xml:space="preserve">поставки оборудования устанавливается в согласованном Сторонами Заказе, </w:t>
      </w:r>
      <w:r w:rsidRPr="0067226F">
        <w:t xml:space="preserve">но не может </w:t>
      </w:r>
      <w:r w:rsidRPr="0067226F">
        <w:rPr>
          <w:color w:val="000000"/>
        </w:rPr>
        <w:t xml:space="preserve">превышать 14 (четырнадцать) </w:t>
      </w:r>
      <w:r w:rsidRPr="0067226F">
        <w:t>календарных дней с даты подписания Заказа.</w:t>
      </w:r>
    </w:p>
    <w:p w:rsidR="0067226F" w:rsidRPr="0067226F" w:rsidRDefault="0067226F" w:rsidP="0067226F">
      <w:pPr>
        <w:rPr>
          <w:color w:val="000000"/>
        </w:rPr>
      </w:pPr>
      <w:r w:rsidRPr="0067226F">
        <w:rPr>
          <w:b/>
          <w:color w:val="000000"/>
        </w:rPr>
        <w:t xml:space="preserve">        Адрес доставки оборудования</w:t>
      </w:r>
      <w:r w:rsidRPr="0067226F">
        <w:rPr>
          <w:color w:val="000000"/>
        </w:rPr>
        <w:t xml:space="preserve">: </w:t>
      </w:r>
    </w:p>
    <w:p w:rsidR="0067226F" w:rsidRPr="0067226F" w:rsidRDefault="0067226F" w:rsidP="0067226F">
      <w:pPr>
        <w:rPr>
          <w:color w:val="000000"/>
        </w:rPr>
      </w:pPr>
      <w:r w:rsidRPr="0067226F">
        <w:rPr>
          <w:color w:val="000000"/>
        </w:rPr>
        <w:t xml:space="preserve">        г. Уфа, ул. Каспийская, 14</w:t>
      </w:r>
    </w:p>
    <w:p w:rsidR="0067226F" w:rsidRPr="0067226F" w:rsidRDefault="0067226F" w:rsidP="0067226F">
      <w:pPr>
        <w:rPr>
          <w:i/>
          <w:color w:val="000000"/>
        </w:rPr>
      </w:pPr>
    </w:p>
    <w:p w:rsidR="0067226F" w:rsidRPr="00DD5B7C" w:rsidRDefault="0067226F" w:rsidP="00A94C6F">
      <w:pPr>
        <w:numPr>
          <w:ilvl w:val="0"/>
          <w:numId w:val="43"/>
        </w:numPr>
        <w:tabs>
          <w:tab w:val="left" w:pos="567"/>
        </w:tabs>
        <w:ind w:left="0" w:firstLine="426"/>
        <w:contextualSpacing/>
        <w:jc w:val="both"/>
        <w:rPr>
          <w:i/>
          <w:color w:val="FF0000"/>
        </w:rPr>
      </w:pPr>
      <w:r w:rsidRPr="0067226F">
        <w:rPr>
          <w:b/>
        </w:rPr>
        <w:t xml:space="preserve">Условия оплаты: </w:t>
      </w:r>
      <w:r w:rsidRPr="0067226F">
        <w:t xml:space="preserve">в соответствии с условиями </w:t>
      </w:r>
      <w:r w:rsidR="00BC3256">
        <w:t xml:space="preserve">раздела </w:t>
      </w:r>
      <w:r w:rsidRPr="0067226F">
        <w:t xml:space="preserve">3 </w:t>
      </w:r>
      <w:r w:rsidR="00DD5B7C" w:rsidRPr="0067226F">
        <w:t xml:space="preserve">Проекта </w:t>
      </w:r>
      <w:r w:rsidRPr="0067226F">
        <w:t>договора.</w:t>
      </w:r>
    </w:p>
    <w:p w:rsidR="00DD5B7C" w:rsidRPr="0067226F" w:rsidRDefault="00DD5B7C" w:rsidP="00DD5B7C">
      <w:pPr>
        <w:tabs>
          <w:tab w:val="left" w:pos="567"/>
        </w:tabs>
        <w:ind w:left="426"/>
        <w:contextualSpacing/>
        <w:jc w:val="both"/>
        <w:rPr>
          <w:i/>
          <w:color w:val="FF0000"/>
        </w:rPr>
      </w:pPr>
    </w:p>
    <w:p w:rsidR="0067226F" w:rsidRPr="0067226F" w:rsidRDefault="0067226F" w:rsidP="00A94C6F">
      <w:pPr>
        <w:numPr>
          <w:ilvl w:val="0"/>
          <w:numId w:val="43"/>
        </w:numPr>
        <w:tabs>
          <w:tab w:val="left" w:pos="567"/>
        </w:tabs>
        <w:ind w:left="0" w:firstLine="426"/>
        <w:contextualSpacing/>
        <w:jc w:val="both"/>
        <w:rPr>
          <w:b/>
          <w:color w:val="000000"/>
        </w:rPr>
      </w:pPr>
      <w:r w:rsidRPr="0067226F">
        <w:rPr>
          <w:b/>
          <w:color w:val="000000"/>
        </w:rPr>
        <w:t>Заключаемый договор является рамочным:</w:t>
      </w:r>
    </w:p>
    <w:p w:rsidR="00A106BC" w:rsidRPr="00A106BC" w:rsidRDefault="00A106BC" w:rsidP="00A106BC">
      <w:pPr>
        <w:keepNext/>
        <w:ind w:left="33" w:firstLine="426"/>
        <w:contextualSpacing/>
        <w:jc w:val="both"/>
        <w:rPr>
          <w:rFonts w:eastAsia="Calibri"/>
          <w:iCs/>
          <w:lang w:eastAsia="en-US"/>
        </w:rPr>
      </w:pPr>
      <w:r w:rsidRPr="00A106BC">
        <w:rPr>
          <w:rFonts w:eastAsia="Calibri"/>
          <w:iCs/>
          <w:lang w:eastAsia="en-US"/>
        </w:rPr>
        <w:lastRenderedPageBreak/>
        <w:t>Начальная (максимальная) цена договора составляет 26 488 609 рублей (Двадцать шесть миллионов четыреста восемьдесят восемь тысяч шестьсот девять рублей) в том числе сумма НДС (18%) 3 817 679,34 рублей.</w:t>
      </w:r>
    </w:p>
    <w:p w:rsidR="00A106BC" w:rsidRPr="00A106BC" w:rsidRDefault="00A106BC" w:rsidP="00A106BC">
      <w:pPr>
        <w:keepNext/>
        <w:spacing w:before="120" w:after="120"/>
        <w:ind w:left="33" w:firstLine="426"/>
        <w:contextualSpacing/>
        <w:jc w:val="both"/>
        <w:rPr>
          <w:rFonts w:eastAsia="Calibri"/>
          <w:iCs/>
          <w:lang w:eastAsia="en-US"/>
        </w:rPr>
      </w:pPr>
      <w:r w:rsidRPr="00A106BC">
        <w:rPr>
          <w:rFonts w:eastAsia="Calibri"/>
          <w:iCs/>
          <w:lang w:eastAsia="en-US"/>
        </w:rPr>
        <w:t>Начальная (максимальная) цена договора составляет 22 670 929,66 рублей (Двадцать два миллиона шестьсот семьдесят тысяч девятьсот двадцать девять рублей 66 коп.) без НДС.</w:t>
      </w:r>
    </w:p>
    <w:p w:rsidR="00A106BC" w:rsidRDefault="00A106BC" w:rsidP="00A106BC">
      <w:pPr>
        <w:keepNext/>
        <w:spacing w:before="120" w:after="120"/>
        <w:ind w:left="33" w:firstLine="426"/>
        <w:contextualSpacing/>
        <w:jc w:val="both"/>
        <w:rPr>
          <w:rFonts w:eastAsia="Calibri"/>
          <w:iCs/>
          <w:lang w:eastAsia="en-US"/>
        </w:rPr>
      </w:pPr>
    </w:p>
    <w:p w:rsidR="00A106BC" w:rsidRPr="00A106BC" w:rsidRDefault="00A106BC" w:rsidP="00A106BC">
      <w:pPr>
        <w:keepNext/>
        <w:spacing w:before="120" w:after="120"/>
        <w:ind w:left="33" w:firstLine="426"/>
        <w:contextualSpacing/>
        <w:jc w:val="both"/>
        <w:rPr>
          <w:rFonts w:eastAsia="Calibri"/>
          <w:iCs/>
          <w:lang w:eastAsia="en-US"/>
        </w:rPr>
      </w:pPr>
      <w:r w:rsidRPr="00A106BC">
        <w:rPr>
          <w:rFonts w:eastAsia="Calibri"/>
          <w:iCs/>
          <w:lang w:eastAsia="en-US"/>
        </w:rPr>
        <w:t>Начальная (максимальная) цена договора/цена единицы товара (работы, услуги) указана без учета коэффициента снижения, по данной предельной сумме Претенденты не направляют свои предложения.</w:t>
      </w:r>
    </w:p>
    <w:p w:rsidR="00A106BC" w:rsidRPr="00A106BC" w:rsidRDefault="00A106BC" w:rsidP="00A106BC">
      <w:pPr>
        <w:keepNext/>
        <w:ind w:left="33" w:firstLine="426"/>
        <w:contextualSpacing/>
        <w:jc w:val="both"/>
        <w:rPr>
          <w:rFonts w:eastAsia="Calibri"/>
          <w:iCs/>
          <w:lang w:eastAsia="en-US"/>
        </w:rPr>
      </w:pPr>
    </w:p>
    <w:p w:rsidR="00A106BC" w:rsidRDefault="00A106BC" w:rsidP="00A106BC">
      <w:pPr>
        <w:keepNext/>
        <w:ind w:left="33" w:firstLine="426"/>
        <w:contextualSpacing/>
        <w:jc w:val="both"/>
        <w:rPr>
          <w:rFonts w:eastAsia="Calibri"/>
          <w:iCs/>
          <w:lang w:eastAsia="en-US"/>
        </w:rPr>
      </w:pPr>
      <w:r w:rsidRPr="00A106BC">
        <w:rPr>
          <w:rFonts w:eastAsia="Calibri"/>
          <w:iCs/>
          <w:lang w:eastAsia="en-US"/>
        </w:rPr>
        <w:t>Коэффициент снижения не может быть больше 1(единицы).</w:t>
      </w:r>
    </w:p>
    <w:p w:rsidR="00A106BC" w:rsidRDefault="00A106BC" w:rsidP="0067226F">
      <w:pPr>
        <w:keepNext/>
        <w:contextualSpacing/>
        <w:jc w:val="both"/>
        <w:rPr>
          <w:bCs/>
          <w:color w:val="000000"/>
        </w:rPr>
      </w:pPr>
    </w:p>
    <w:p w:rsidR="0067226F" w:rsidRPr="0067226F" w:rsidRDefault="00A106BC" w:rsidP="001C50B3">
      <w:pPr>
        <w:keepNext/>
        <w:contextualSpacing/>
        <w:jc w:val="both"/>
        <w:rPr>
          <w:color w:val="000000"/>
        </w:rPr>
      </w:pPr>
      <w:r>
        <w:rPr>
          <w:bCs/>
          <w:color w:val="000000"/>
        </w:rPr>
        <w:t xml:space="preserve">        </w:t>
      </w:r>
    </w:p>
    <w:p w:rsidR="001C50B3" w:rsidRDefault="001C50B3" w:rsidP="00A94C6F">
      <w:pPr>
        <w:numPr>
          <w:ilvl w:val="0"/>
          <w:numId w:val="43"/>
        </w:numPr>
        <w:tabs>
          <w:tab w:val="left" w:pos="567"/>
        </w:tabs>
        <w:contextualSpacing/>
        <w:jc w:val="both"/>
      </w:pPr>
      <w:r w:rsidRPr="001C50B3">
        <w:rPr>
          <w:b/>
        </w:rPr>
        <w:t>Транспортировка товара</w:t>
      </w:r>
      <w:r>
        <w:t>:</w:t>
      </w:r>
      <w:r>
        <w:tab/>
      </w:r>
    </w:p>
    <w:p w:rsidR="0079299C" w:rsidRDefault="001C50B3" w:rsidP="001C50B3">
      <w:pPr>
        <w:tabs>
          <w:tab w:val="left" w:pos="567"/>
        </w:tabs>
        <w:ind w:left="720"/>
        <w:contextualSpacing/>
        <w:jc w:val="both"/>
      </w:pPr>
      <w: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r>
        <w:tab/>
      </w:r>
    </w:p>
    <w:p w:rsidR="001C50B3" w:rsidRDefault="001C50B3" w:rsidP="001C50B3">
      <w:pPr>
        <w:tabs>
          <w:tab w:val="left" w:pos="567"/>
        </w:tabs>
        <w:ind w:left="720"/>
        <w:contextualSpacing/>
        <w:jc w:val="both"/>
      </w:pPr>
      <w:r>
        <w:tab/>
      </w:r>
      <w:r>
        <w:tab/>
      </w:r>
      <w:r>
        <w:tab/>
      </w:r>
    </w:p>
    <w:p w:rsidR="0079299C" w:rsidRPr="0079299C" w:rsidRDefault="001C50B3" w:rsidP="00A94C6F">
      <w:pPr>
        <w:numPr>
          <w:ilvl w:val="0"/>
          <w:numId w:val="43"/>
        </w:numPr>
        <w:tabs>
          <w:tab w:val="left" w:pos="567"/>
        </w:tabs>
        <w:contextualSpacing/>
        <w:jc w:val="both"/>
      </w:pPr>
      <w:r w:rsidRPr="0079299C">
        <w:rPr>
          <w:b/>
        </w:rPr>
        <w:t>Особые условия</w:t>
      </w:r>
      <w:r w:rsidR="0079299C">
        <w:rPr>
          <w:b/>
        </w:rPr>
        <w:t>:</w:t>
      </w:r>
    </w:p>
    <w:p w:rsidR="001C50B3" w:rsidRDefault="001C50B3" w:rsidP="0079299C">
      <w:pPr>
        <w:tabs>
          <w:tab w:val="left" w:pos="567"/>
        </w:tabs>
        <w:ind w:left="720"/>
        <w:contextualSpacing/>
        <w:jc w:val="both"/>
      </w:pPr>
      <w:r>
        <w:t>Поставщик обязан предоставить вместе с Товаром следующие сопроводительные документы:</w:t>
      </w:r>
    </w:p>
    <w:p w:rsidR="001C50B3" w:rsidRDefault="001C50B3" w:rsidP="0079299C">
      <w:pPr>
        <w:tabs>
          <w:tab w:val="left" w:pos="567"/>
        </w:tabs>
        <w:ind w:left="720"/>
        <w:contextualSpacing/>
        <w:jc w:val="both"/>
      </w:pPr>
      <w:r>
        <w:t xml:space="preserve">1) </w:t>
      </w:r>
      <w:r w:rsidR="0079299C">
        <w:t>Паспорт;</w:t>
      </w:r>
    </w:p>
    <w:p w:rsidR="001C50B3" w:rsidRDefault="001C50B3" w:rsidP="0079299C">
      <w:pPr>
        <w:tabs>
          <w:tab w:val="left" w:pos="567"/>
        </w:tabs>
        <w:ind w:left="720"/>
        <w:contextualSpacing/>
        <w:jc w:val="both"/>
      </w:pPr>
      <w:r>
        <w:t>2) Техническое описание поставляемого Товара;</w:t>
      </w:r>
    </w:p>
    <w:p w:rsidR="001C50B3" w:rsidRDefault="001C50B3" w:rsidP="0079299C">
      <w:pPr>
        <w:tabs>
          <w:tab w:val="left" w:pos="567"/>
        </w:tabs>
        <w:ind w:left="720"/>
        <w:contextualSpacing/>
        <w:jc w:val="both"/>
      </w:pPr>
      <w:r>
        <w:t xml:space="preserve">3) Сертификат соответствия стандартам РФ, Сертификат </w:t>
      </w:r>
      <w:r w:rsidR="0079299C">
        <w:t>соответствия</w:t>
      </w:r>
      <w:r>
        <w:t xml:space="preserve"> Систем</w:t>
      </w:r>
      <w:r w:rsidR="0079299C">
        <w:t>е</w:t>
      </w:r>
      <w:r>
        <w:t xml:space="preserve"> сертификации в области связи; Сертификат ФСТЭК России;                                                                             </w:t>
      </w:r>
      <w:r w:rsidR="0079299C">
        <w:t xml:space="preserve">                             </w:t>
      </w:r>
      <w:r>
        <w:t xml:space="preserve">   </w:t>
      </w:r>
    </w:p>
    <w:p w:rsidR="001C50B3" w:rsidRDefault="001C50B3" w:rsidP="0079299C">
      <w:pPr>
        <w:tabs>
          <w:tab w:val="left" w:pos="567"/>
        </w:tabs>
        <w:ind w:left="720"/>
        <w:contextualSpacing/>
        <w:jc w:val="both"/>
      </w:pPr>
      <w:r>
        <w:t xml:space="preserve">  </w:t>
      </w:r>
      <w:r w:rsidR="00733FDA">
        <w:t xml:space="preserve"> </w:t>
      </w:r>
    </w:p>
    <w:p w:rsidR="008F3167" w:rsidRDefault="001C50B3" w:rsidP="00A94C6F">
      <w:pPr>
        <w:numPr>
          <w:ilvl w:val="0"/>
          <w:numId w:val="43"/>
        </w:numPr>
        <w:tabs>
          <w:tab w:val="left" w:pos="567"/>
        </w:tabs>
        <w:contextualSpacing/>
        <w:jc w:val="both"/>
      </w:pPr>
      <w:r w:rsidRPr="008F3167">
        <w:rPr>
          <w:b/>
        </w:rPr>
        <w:t xml:space="preserve">Гарантийные </w:t>
      </w:r>
      <w:r w:rsidR="0079299C" w:rsidRPr="008F3167">
        <w:rPr>
          <w:b/>
        </w:rPr>
        <w:t>обязательства:</w:t>
      </w:r>
      <w:r w:rsidR="0079299C">
        <w:t xml:space="preserve"> </w:t>
      </w:r>
    </w:p>
    <w:p w:rsidR="001C50B3" w:rsidRPr="001C50B3" w:rsidRDefault="008F3167" w:rsidP="008F3167">
      <w:pPr>
        <w:tabs>
          <w:tab w:val="left" w:pos="567"/>
        </w:tabs>
        <w:ind w:left="360"/>
        <w:contextualSpacing/>
        <w:jc w:val="both"/>
      </w:pPr>
      <w:r>
        <w:t xml:space="preserve">   </w:t>
      </w:r>
      <w:r w:rsidR="00733FDA">
        <w:t>1</w:t>
      </w:r>
      <w:r w:rsidR="001C50B3">
        <w:t xml:space="preserve"> год</w:t>
      </w:r>
      <w:r>
        <w:t xml:space="preserve"> </w:t>
      </w:r>
      <w:r w:rsidR="0079299C" w:rsidRPr="0079299C">
        <w:t>с даты начала эксплуатации Оборудования Заказчиком</w:t>
      </w:r>
      <w:r w:rsidR="00733FDA">
        <w:t>.</w:t>
      </w:r>
      <w:r w:rsidR="001C50B3">
        <w:tab/>
      </w:r>
    </w:p>
    <w:p w:rsidR="0067226F" w:rsidRDefault="0067226F" w:rsidP="00437544">
      <w:pPr>
        <w:tabs>
          <w:tab w:val="left" w:pos="567"/>
        </w:tabs>
        <w:ind w:right="-2"/>
        <w:jc w:val="center"/>
        <w:rPr>
          <w:b/>
          <w:color w:val="000000" w:themeColor="text1"/>
        </w:rPr>
      </w:pPr>
    </w:p>
    <w:p w:rsidR="0067226F" w:rsidRDefault="0067226F" w:rsidP="00437544">
      <w:pPr>
        <w:tabs>
          <w:tab w:val="left" w:pos="567"/>
        </w:tabs>
        <w:ind w:right="-2"/>
        <w:jc w:val="center"/>
        <w:rPr>
          <w:b/>
          <w:color w:val="000000" w:themeColor="text1"/>
        </w:rPr>
      </w:pPr>
    </w:p>
    <w:p w:rsidR="00DD5B7C" w:rsidRPr="0067226F" w:rsidRDefault="00DD5B7C" w:rsidP="00DD5B7C">
      <w:pPr>
        <w:spacing w:after="150"/>
        <w:outlineLvl w:val="1"/>
        <w:rPr>
          <w:b/>
        </w:rPr>
      </w:pPr>
      <w:r w:rsidRPr="0067226F">
        <w:rPr>
          <w:b/>
        </w:rPr>
        <w:t xml:space="preserve">Контактное лицо по процедуре закупки: </w:t>
      </w:r>
    </w:p>
    <w:p w:rsidR="00DD5B7C" w:rsidRDefault="00DD5B7C" w:rsidP="00DD5B7C">
      <w:pPr>
        <w:spacing w:after="150"/>
        <w:jc w:val="both"/>
        <w:outlineLvl w:val="1"/>
      </w:pPr>
      <w:r w:rsidRPr="0067226F">
        <w:t>по техническим вопросам –</w:t>
      </w:r>
      <w:r>
        <w:t xml:space="preserve"> </w:t>
      </w:r>
      <w:r w:rsidRPr="0067226F">
        <w:t>Баекенов Ильгиз Дамирович, т</w:t>
      </w:r>
      <w:r>
        <w:t>ел</w:t>
      </w:r>
      <w:r w:rsidRPr="0067226F">
        <w:t>. 8(347) 221-54</w:t>
      </w:r>
      <w:r>
        <w:t>-</w:t>
      </w:r>
      <w:r w:rsidRPr="0067226F">
        <w:t>97,</w:t>
      </w:r>
      <w:r w:rsidRPr="00096994">
        <w:rPr>
          <w:bCs/>
        </w:rPr>
        <w:t xml:space="preserve"> </w:t>
      </w:r>
      <w:r w:rsidRPr="002F3127">
        <w:rPr>
          <w:bCs/>
          <w:lang w:val="en-US"/>
        </w:rPr>
        <w:t>e</w:t>
      </w:r>
      <w:r w:rsidRPr="00C070BC">
        <w:rPr>
          <w:bCs/>
        </w:rPr>
        <w:t>-</w:t>
      </w:r>
      <w:r w:rsidRPr="002F3127">
        <w:rPr>
          <w:bCs/>
          <w:lang w:val="en-US"/>
        </w:rPr>
        <w:t>mail</w:t>
      </w:r>
      <w:r w:rsidRPr="00C070BC">
        <w:rPr>
          <w:bCs/>
        </w:rPr>
        <w:t>:</w:t>
      </w:r>
      <w:r w:rsidRPr="00C070BC">
        <w:rPr>
          <w:color w:val="777777"/>
        </w:rPr>
        <w:t xml:space="preserve"> </w:t>
      </w:r>
      <w:hyperlink r:id="rId46" w:history="1">
        <w:r w:rsidRPr="00A0573D">
          <w:rPr>
            <w:rStyle w:val="a6"/>
          </w:rPr>
          <w:t>Baekenov@bashtel.ru</w:t>
        </w:r>
      </w:hyperlink>
    </w:p>
    <w:p w:rsidR="0067226F" w:rsidRDefault="0067226F" w:rsidP="00437544">
      <w:pPr>
        <w:tabs>
          <w:tab w:val="left" w:pos="567"/>
        </w:tabs>
        <w:ind w:right="-2"/>
        <w:jc w:val="center"/>
        <w:rPr>
          <w:b/>
          <w:color w:val="000000" w:themeColor="text1"/>
        </w:rPr>
      </w:pPr>
    </w:p>
    <w:p w:rsidR="0067226F" w:rsidRPr="00F214BA" w:rsidRDefault="0067226F" w:rsidP="00437544">
      <w:pPr>
        <w:tabs>
          <w:tab w:val="left" w:pos="567"/>
        </w:tabs>
        <w:ind w:right="-2"/>
        <w:jc w:val="center"/>
        <w:rPr>
          <w:b/>
          <w:color w:val="000000" w:themeColor="text1"/>
        </w:rPr>
      </w:pPr>
    </w:p>
    <w:p w:rsidR="00277104" w:rsidRDefault="00277104" w:rsidP="0016788B">
      <w:pPr>
        <w:sectPr w:rsidR="00277104" w:rsidSect="00375CAB">
          <w:headerReference w:type="default" r:id="rId47"/>
          <w:footerReference w:type="even" r:id="rId48"/>
          <w:footerReference w:type="default" r:id="rId49"/>
          <w:footerReference w:type="first" r:id="rId50"/>
          <w:pgSz w:w="16838" w:h="11906" w:orient="landscape"/>
          <w:pgMar w:top="1134" w:right="1276" w:bottom="851" w:left="1134" w:header="709" w:footer="709" w:gutter="0"/>
          <w:cols w:space="708"/>
          <w:titlePg/>
          <w:docGrid w:linePitch="360"/>
        </w:sectPr>
      </w:pPr>
    </w:p>
    <w:p w:rsidR="00B75DB9" w:rsidRDefault="00341A9D" w:rsidP="00B75DB9">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lastRenderedPageBreak/>
        <w:t>РАЗДЕЛ V. Проект договора</w:t>
      </w:r>
      <w:bookmarkEnd w:id="115"/>
    </w:p>
    <w:p w:rsidR="00DD5B7C" w:rsidRPr="00DD5B7C" w:rsidRDefault="00DD5B7C" w:rsidP="00DD5B7C">
      <w:pPr>
        <w:ind w:left="360"/>
        <w:jc w:val="center"/>
        <w:rPr>
          <w:rFonts w:eastAsia="MS Mincho"/>
          <w:sz w:val="26"/>
          <w:szCs w:val="26"/>
          <w:lang w:eastAsia="ja-JP"/>
        </w:rPr>
      </w:pPr>
    </w:p>
    <w:p w:rsidR="00DD5B7C" w:rsidRPr="00DD5B7C" w:rsidRDefault="00DD5B7C" w:rsidP="00DD5B7C">
      <w:pPr>
        <w:ind w:left="360"/>
        <w:jc w:val="center"/>
        <w:rPr>
          <w:rFonts w:eastAsia="MS Mincho"/>
          <w:sz w:val="26"/>
          <w:szCs w:val="26"/>
          <w:lang w:eastAsia="ja-JP"/>
        </w:rPr>
      </w:pPr>
      <w:r w:rsidRPr="00DD5B7C">
        <w:rPr>
          <w:rFonts w:eastAsia="MS Mincho"/>
          <w:sz w:val="26"/>
          <w:szCs w:val="26"/>
          <w:lang w:eastAsia="ja-JP"/>
        </w:rPr>
        <w:t>ДОГОВОР № ____</w:t>
      </w:r>
    </w:p>
    <w:p w:rsidR="00DD5B7C" w:rsidRPr="00DD5B7C" w:rsidRDefault="00DD5B7C" w:rsidP="00DD5B7C">
      <w:pPr>
        <w:ind w:left="360"/>
        <w:jc w:val="center"/>
        <w:rPr>
          <w:rFonts w:eastAsia="MS Mincho"/>
          <w:sz w:val="26"/>
          <w:szCs w:val="26"/>
          <w:lang w:eastAsia="ja-JP"/>
        </w:rPr>
      </w:pPr>
      <w:r w:rsidRPr="00DD5B7C">
        <w:rPr>
          <w:rFonts w:eastAsia="MS Mincho"/>
          <w:sz w:val="26"/>
          <w:szCs w:val="26"/>
          <w:lang w:eastAsia="ja-JP"/>
        </w:rPr>
        <w:t>о поставке Оборудования, предоставлении лицензий и ключей активации сервиса технической поддержки (рамочный)</w:t>
      </w:r>
    </w:p>
    <w:p w:rsidR="00DD5B7C" w:rsidRPr="00DD5B7C" w:rsidRDefault="00DD5B7C" w:rsidP="00DD5B7C">
      <w:pPr>
        <w:ind w:left="360"/>
        <w:jc w:val="both"/>
        <w:rPr>
          <w:rFonts w:eastAsia="MS Mincho"/>
          <w:sz w:val="26"/>
          <w:szCs w:val="26"/>
          <w:lang w:eastAsia="ja-JP"/>
        </w:rPr>
      </w:pPr>
    </w:p>
    <w:p w:rsidR="00DD5B7C" w:rsidRPr="00DD5B7C" w:rsidRDefault="00DD5B7C" w:rsidP="00DD5B7C">
      <w:pPr>
        <w:ind w:left="1068" w:firstLine="348"/>
        <w:jc w:val="both"/>
        <w:rPr>
          <w:rFonts w:eastAsia="MS Mincho"/>
          <w:sz w:val="26"/>
          <w:szCs w:val="26"/>
          <w:lang w:eastAsia="ja-JP"/>
        </w:rPr>
      </w:pPr>
      <w:r w:rsidRPr="00DD5B7C">
        <w:rPr>
          <w:rFonts w:eastAsia="MS Mincho"/>
          <w:sz w:val="26"/>
          <w:szCs w:val="26"/>
          <w:lang w:eastAsia="ja-JP"/>
        </w:rPr>
        <w:t>г. ________</w:t>
      </w:r>
      <w:r w:rsidRPr="00DD5B7C">
        <w:rPr>
          <w:rFonts w:eastAsia="MS Mincho"/>
          <w:sz w:val="26"/>
          <w:szCs w:val="26"/>
          <w:lang w:eastAsia="ja-JP"/>
        </w:rPr>
        <w:tab/>
      </w:r>
      <w:r w:rsidRPr="00DD5B7C">
        <w:rPr>
          <w:rFonts w:eastAsia="MS Mincho"/>
          <w:sz w:val="26"/>
          <w:szCs w:val="26"/>
          <w:lang w:eastAsia="ja-JP"/>
        </w:rPr>
        <w:tab/>
      </w:r>
      <w:r w:rsidRPr="00DD5B7C">
        <w:rPr>
          <w:rFonts w:eastAsia="MS Mincho"/>
          <w:sz w:val="26"/>
          <w:szCs w:val="26"/>
          <w:lang w:eastAsia="ja-JP"/>
        </w:rPr>
        <w:tab/>
      </w:r>
      <w:r w:rsidRPr="00DD5B7C">
        <w:rPr>
          <w:rFonts w:eastAsia="MS Mincho"/>
          <w:sz w:val="26"/>
          <w:szCs w:val="26"/>
          <w:lang w:eastAsia="ja-JP"/>
        </w:rPr>
        <w:tab/>
      </w:r>
      <w:r w:rsidRPr="00DD5B7C">
        <w:rPr>
          <w:rFonts w:eastAsia="MS Mincho"/>
          <w:sz w:val="26"/>
          <w:szCs w:val="26"/>
          <w:lang w:eastAsia="ja-JP"/>
        </w:rPr>
        <w:tab/>
        <w:t xml:space="preserve">          «____» ________ 2017 г.</w:t>
      </w:r>
    </w:p>
    <w:p w:rsidR="00DD5B7C" w:rsidRPr="00DD5B7C" w:rsidRDefault="00DD5B7C" w:rsidP="00DD5B7C">
      <w:pPr>
        <w:ind w:left="360"/>
        <w:jc w:val="both"/>
        <w:rPr>
          <w:rFonts w:eastAsia="MS Mincho"/>
          <w:sz w:val="26"/>
          <w:szCs w:val="26"/>
          <w:lang w:eastAsia="ja-JP"/>
        </w:rPr>
      </w:pPr>
    </w:p>
    <w:p w:rsidR="00DD5B7C" w:rsidRPr="00DD5B7C" w:rsidRDefault="00DD5B7C" w:rsidP="00DD5B7C">
      <w:pPr>
        <w:jc w:val="both"/>
        <w:rPr>
          <w:rFonts w:eastAsia="MS Mincho"/>
          <w:sz w:val="26"/>
          <w:szCs w:val="26"/>
          <w:lang w:eastAsia="ja-JP"/>
        </w:rPr>
      </w:pPr>
      <w:r w:rsidRPr="00DD5B7C">
        <w:rPr>
          <w:rFonts w:eastAsia="MS Mincho"/>
          <w:sz w:val="26"/>
          <w:szCs w:val="26"/>
          <w:lang w:eastAsia="ja-JP"/>
        </w:rPr>
        <w:t xml:space="preserve">________, именуем____ в дальнейшем «Поставщик», в лице ________, действующ____ на основании ________, с одной стороны, и </w:t>
      </w:r>
      <w:r w:rsidRPr="00DD5B7C">
        <w:rPr>
          <w:rFonts w:eastAsia="MS Mincho"/>
          <w:b/>
          <w:sz w:val="26"/>
          <w:szCs w:val="26"/>
          <w:lang w:eastAsia="ja-JP"/>
        </w:rPr>
        <w:t>Публичное  акционерное общество «Башинформсвязь» (ПАО «Башинформсвязь»)</w:t>
      </w:r>
      <w:r w:rsidRPr="00DD5B7C">
        <w:rPr>
          <w:rFonts w:eastAsia="MS Mincho"/>
          <w:sz w:val="26"/>
          <w:szCs w:val="26"/>
          <w:lang w:eastAsia="ja-JP"/>
        </w:rPr>
        <w:t xml:space="preserve">, именуемое в дальнейшем «Покупатель», в лице </w:t>
      </w:r>
      <w:r w:rsidRPr="00DD5B7C">
        <w:rPr>
          <w:rFonts w:eastAsia="MS Mincho"/>
          <w:b/>
          <w:sz w:val="26"/>
          <w:szCs w:val="26"/>
          <w:lang w:eastAsia="ja-JP"/>
        </w:rPr>
        <w:t>Генерального директора Долгоаршинных Марата Гайнулловича</w:t>
      </w:r>
      <w:r w:rsidRPr="00DD5B7C">
        <w:rPr>
          <w:rFonts w:eastAsia="MS Mincho"/>
          <w:sz w:val="26"/>
          <w:szCs w:val="26"/>
          <w:lang w:eastAsia="ja-JP"/>
        </w:rPr>
        <w:t xml:space="preserve">, действующего на основании </w:t>
      </w:r>
      <w:r w:rsidRPr="00DD5B7C">
        <w:rPr>
          <w:rFonts w:eastAsia="MS Mincho"/>
          <w:b/>
          <w:sz w:val="26"/>
          <w:szCs w:val="26"/>
          <w:lang w:eastAsia="ja-JP"/>
        </w:rPr>
        <w:t>Устава</w:t>
      </w:r>
      <w:r w:rsidRPr="00DD5B7C">
        <w:rPr>
          <w:rFonts w:eastAsia="MS Mincho"/>
          <w:sz w:val="26"/>
          <w:szCs w:val="26"/>
          <w:lang w:eastAsia="ja-JP"/>
        </w:rPr>
        <w:t>, с другой стороны, совместно именуемые «Стороны», а по отдельности – «Сторона», заключили настоящий договор № ____ от «____» ________ 20 ____ г. о поставке Оборудования (рамочный) (далее – «Договор») о нижеследующем.</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0"/>
          <w:numId w:val="40"/>
        </w:numPr>
        <w:contextualSpacing/>
        <w:jc w:val="center"/>
        <w:rPr>
          <w:rFonts w:eastAsia="MS Mincho"/>
          <w:sz w:val="26"/>
          <w:szCs w:val="26"/>
          <w:lang w:eastAsia="ja-JP"/>
        </w:rPr>
      </w:pPr>
      <w:r w:rsidRPr="00DD5B7C">
        <w:rPr>
          <w:rFonts w:eastAsia="MS Mincho"/>
          <w:sz w:val="26"/>
          <w:szCs w:val="26"/>
          <w:lang w:eastAsia="ja-JP"/>
        </w:rPr>
        <w:t>ТЕРМИНЫ И ОПРЕДЕЛЕНИЯ</w:t>
      </w:r>
    </w:p>
    <w:p w:rsidR="00DD5B7C" w:rsidRPr="00DD5B7C" w:rsidRDefault="00DD5B7C" w:rsidP="00DD5B7C">
      <w:pPr>
        <w:rPr>
          <w:rFonts w:eastAsia="MS Mincho"/>
          <w:sz w:val="26"/>
          <w:szCs w:val="26"/>
          <w:lang w:eastAsia="ja-JP"/>
        </w:rPr>
      </w:pPr>
    </w:p>
    <w:p w:rsidR="00DD5B7C" w:rsidRPr="00DD5B7C" w:rsidRDefault="00DD5B7C" w:rsidP="00A94C6F">
      <w:pPr>
        <w:numPr>
          <w:ilvl w:val="1"/>
          <w:numId w:val="26"/>
        </w:numPr>
        <w:tabs>
          <w:tab w:val="num" w:pos="567"/>
        </w:tabs>
        <w:ind w:left="567" w:hanging="567"/>
        <w:jc w:val="both"/>
        <w:rPr>
          <w:rFonts w:eastAsia="MS Mincho"/>
          <w:sz w:val="26"/>
          <w:szCs w:val="26"/>
          <w:lang w:eastAsia="ja-JP"/>
        </w:rPr>
      </w:pPr>
      <w:r w:rsidRPr="00DD5B7C">
        <w:rPr>
          <w:rFonts w:eastAsia="MS Mincho"/>
          <w:sz w:val="26"/>
          <w:szCs w:val="26"/>
          <w:lang w:eastAsia="ja-JP"/>
        </w:rPr>
        <w:t>В настоящем Договоре следующие термины должны пониматься так, как указано ниже:</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 xml:space="preserve">«Адрес доставки» – </w:t>
      </w:r>
      <w:r w:rsidRPr="00DD5B7C">
        <w:rPr>
          <w:rFonts w:eastAsia="MS Mincho"/>
          <w:sz w:val="26"/>
          <w:lang w:eastAsia="ja-JP"/>
        </w:rPr>
        <w:t xml:space="preserve">адрес, по которому соответствующая партия Оборудования должна быть передана Покупателю - Республика Башкортостан г. Уфа, ул. </w:t>
      </w:r>
      <w:r w:rsidRPr="00DD5B7C">
        <w:rPr>
          <w:rFonts w:eastAsia="MS Mincho"/>
          <w:sz w:val="26"/>
          <w:lang w:val="en-US" w:eastAsia="ja-JP"/>
        </w:rPr>
        <w:t>Каспийская, 14</w:t>
      </w:r>
      <w:r w:rsidRPr="00DD5B7C">
        <w:rPr>
          <w:rFonts w:eastAsia="MS Mincho"/>
          <w:sz w:val="26"/>
          <w:szCs w:val="26"/>
          <w:lang w:eastAsia="ja-JP"/>
        </w:rPr>
        <w:t>;</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 xml:space="preserve"> «Акт сдачи-приёмки» – акт, подтверждающий приёмку Покупателем соответствующей партии Оборудования по качеству в части явных, видимых недостатков, а также по количеству;</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 xml:space="preserve">«Акт </w:t>
      </w:r>
      <w:r w:rsidRPr="00DD5B7C">
        <w:rPr>
          <w:rFonts w:eastAsia="MS Mincho"/>
          <w:sz w:val="26"/>
          <w:szCs w:val="26"/>
          <w:lang w:eastAsia="ja-JP"/>
        </w:rPr>
        <w:tab/>
        <w:t>сдачи-приемки Лицензии» - акт, подтверждающий предоставление Лицензии Покупателю. Форма Акта сдачи-приемки Лицензии приведена в Приложении № 1 к Лицензионному соглашению (Приложение № 4 к Договору);</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«Ключ активации технической поддержки» - документ, подтверждающий оплату Покупателем услуг по Технической поддержке в согласованный период действия и в объеме, предусмотренном перечнем услуг по Технической поддержке от производителя. Требования к ключам активации технической поддержки содержатся в приложении 3 к настоящему Договору;</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«Лицензия» – совокупность прав на использование Программного обеспечения или о, перечисленного в Приложении № 1 к настоящему Договору, передаваемая Покупателю в порядке и на условиях, определенных Приложением № 4 к настоящему Договору. В тексте Договора, если не указано иное, термин используется для обозначения каждой такой совокупности приобретаемых прав использования Программного обеспечения;</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 xml:space="preserve"> «Оборудование» – </w:t>
      </w:r>
      <w:r w:rsidRPr="00DD5B7C">
        <w:rPr>
          <w:rFonts w:eastAsia="MS Mincho"/>
          <w:sz w:val="26"/>
          <w:lang w:eastAsia="ja-JP"/>
        </w:rPr>
        <w:t>оборудование, указанное в Приложении №1 к Договору, поставляемое в рамках настоящего Договора Поставщиком</w:t>
      </w:r>
      <w:r w:rsidRPr="00DD5B7C">
        <w:rPr>
          <w:rFonts w:eastAsia="MS Mincho"/>
          <w:sz w:val="26"/>
          <w:szCs w:val="26"/>
          <w:lang w:eastAsia="ja-JP"/>
        </w:rPr>
        <w:t>;</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 xml:space="preserve">«партия Оборудования» или «партия» – совокупность единиц Оборудования, которые в соответствии с приложением </w:t>
      </w:r>
      <w:r w:rsidRPr="00DD5B7C">
        <w:rPr>
          <w:rFonts w:eastAsia="MS Mincho"/>
          <w:sz w:val="26"/>
          <w:lang w:eastAsia="ja-JP"/>
        </w:rPr>
        <w:t>№1</w:t>
      </w:r>
      <w:r w:rsidRPr="00DD5B7C">
        <w:rPr>
          <w:rFonts w:eastAsia="MS Mincho"/>
          <w:sz w:val="26"/>
          <w:szCs w:val="26"/>
          <w:lang w:eastAsia="ja-JP"/>
        </w:rPr>
        <w:t xml:space="preserve"> к настоящему </w:t>
      </w:r>
      <w:r w:rsidRPr="00DD5B7C">
        <w:rPr>
          <w:rFonts w:eastAsia="MS Mincho"/>
          <w:sz w:val="26"/>
          <w:szCs w:val="26"/>
          <w:lang w:eastAsia="ja-JP"/>
        </w:rPr>
        <w:lastRenderedPageBreak/>
        <w:t>Договору должны быть переданы Покупателю по каждому соответствующему адресу Площадки;</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 xml:space="preserve"> «Правообладатель»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«Производитель» – компания-изготовитель Оборудования;</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 xml:space="preserve"> «рабочий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«Сервисная компания» – компания, которая осуществляет гарантийный ремонт (замену) Оборудования;</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 xml:space="preserve">«Техническая поддержка» – комплекс услуг, оказываемых компаниями-производителями программного обеспечения, либо их полномочными представителями (партнерами) на основании Ключа активации на техническую поддержку, и направленных на поддержание работоспособности оборудования и программного обеспечения в течение фиксированного периода времени. </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«Технические требования» – требования Покупателя к оборудованию, приведённые в настоящем Договоре, в т.ч. в приложении №2 к настоящему Договору, а также требования, которым оборудование в процессе эксплуатации должно соответствовать согласно нормативным правовым актам Российской Федерации;</w:t>
      </w:r>
    </w:p>
    <w:p w:rsidR="00DD5B7C" w:rsidRPr="00DD5B7C" w:rsidRDefault="00DD5B7C" w:rsidP="00A94C6F">
      <w:pPr>
        <w:numPr>
          <w:ilvl w:val="2"/>
          <w:numId w:val="26"/>
        </w:numPr>
        <w:ind w:left="567" w:firstLine="0"/>
        <w:jc w:val="both"/>
        <w:rPr>
          <w:rFonts w:eastAsia="MS Mincho"/>
          <w:sz w:val="26"/>
          <w:szCs w:val="26"/>
          <w:lang w:eastAsia="ja-JP"/>
        </w:rPr>
      </w:pPr>
      <w:r w:rsidRPr="00DD5B7C">
        <w:rPr>
          <w:rFonts w:eastAsia="MS Mincho"/>
          <w:sz w:val="26"/>
          <w:szCs w:val="26"/>
          <w:lang w:eastAsia="ja-JP"/>
        </w:rPr>
        <w:t xml:space="preserve"> «Цена Договора» – сумма, состоящая из цены Оборудования, лицензий, ключей активации технической поддержки, в т.ч. НДС 18 %.</w:t>
      </w:r>
    </w:p>
    <w:p w:rsidR="00DD5B7C" w:rsidRPr="00DD5B7C" w:rsidRDefault="00DD5B7C" w:rsidP="00A94C6F">
      <w:pPr>
        <w:numPr>
          <w:ilvl w:val="2"/>
          <w:numId w:val="26"/>
        </w:numPr>
        <w:ind w:left="1134" w:hanging="567"/>
        <w:contextualSpacing/>
        <w:jc w:val="both"/>
        <w:rPr>
          <w:rFonts w:eastAsia="MS Mincho"/>
          <w:sz w:val="26"/>
          <w:szCs w:val="26"/>
          <w:lang w:eastAsia="ja-JP"/>
        </w:rPr>
      </w:pPr>
      <w:r w:rsidRPr="00DD5B7C">
        <w:rPr>
          <w:rFonts w:eastAsia="MS Mincho"/>
          <w:sz w:val="26"/>
          <w:szCs w:val="26"/>
          <w:lang w:eastAsia="ja-JP"/>
        </w:rPr>
        <w:t>«Заказ» – заказ на поставку Оборудования, согласованный Сторонами в порядке, предусмотренном разделом 13 настоящего Договора.</w:t>
      </w:r>
    </w:p>
    <w:p w:rsidR="00DD5B7C" w:rsidRPr="00DD5B7C" w:rsidRDefault="00DD5B7C" w:rsidP="00A94C6F">
      <w:pPr>
        <w:numPr>
          <w:ilvl w:val="0"/>
          <w:numId w:val="40"/>
        </w:numPr>
        <w:contextualSpacing/>
        <w:jc w:val="center"/>
        <w:rPr>
          <w:rFonts w:eastAsia="MS Mincho"/>
          <w:sz w:val="26"/>
          <w:szCs w:val="26"/>
          <w:lang w:eastAsia="ja-JP"/>
        </w:rPr>
      </w:pPr>
      <w:r w:rsidRPr="00DD5B7C">
        <w:rPr>
          <w:rFonts w:eastAsia="MS Mincho"/>
          <w:sz w:val="26"/>
          <w:szCs w:val="26"/>
          <w:lang w:eastAsia="ja-JP"/>
        </w:rPr>
        <w:t>ПРЕДМЕТ ДОГОВОРА</w:t>
      </w:r>
    </w:p>
    <w:p w:rsidR="00DD5B7C" w:rsidRPr="00DD5B7C" w:rsidRDefault="00DD5B7C" w:rsidP="00DD5B7C">
      <w:pPr>
        <w:jc w:val="both"/>
        <w:rPr>
          <w:rFonts w:eastAsia="MS Mincho"/>
          <w:sz w:val="26"/>
          <w:szCs w:val="26"/>
          <w:lang w:eastAsia="ja-JP"/>
        </w:rPr>
      </w:pPr>
    </w:p>
    <w:p w:rsidR="00DD5B7C" w:rsidRPr="00DD5B7C" w:rsidRDefault="00DD5B7C" w:rsidP="00A94C6F">
      <w:pPr>
        <w:numPr>
          <w:ilvl w:val="1"/>
          <w:numId w:val="40"/>
        </w:numPr>
        <w:ind w:left="0" w:hanging="142"/>
        <w:contextualSpacing/>
        <w:jc w:val="both"/>
        <w:rPr>
          <w:rFonts w:eastAsia="MS Mincho"/>
          <w:sz w:val="26"/>
          <w:szCs w:val="26"/>
          <w:lang w:eastAsia="ja-JP"/>
        </w:rPr>
      </w:pPr>
      <w:r w:rsidRPr="00DD5B7C">
        <w:rPr>
          <w:rFonts w:eastAsia="MS Mincho"/>
          <w:sz w:val="26"/>
          <w:szCs w:val="26"/>
          <w:lang w:eastAsia="ja-JP"/>
        </w:rPr>
        <w:t>В порядке и на условиях, установленных настоящим Договором, Поставщик обязуется:</w:t>
      </w:r>
    </w:p>
    <w:p w:rsidR="00DD5B7C" w:rsidRPr="00DD5B7C" w:rsidRDefault="00DD5B7C" w:rsidP="00A94C6F">
      <w:pPr>
        <w:numPr>
          <w:ilvl w:val="2"/>
          <w:numId w:val="40"/>
        </w:numPr>
        <w:ind w:left="993" w:hanging="1135"/>
        <w:contextualSpacing/>
        <w:jc w:val="both"/>
        <w:rPr>
          <w:rFonts w:eastAsia="MS Mincho"/>
          <w:sz w:val="26"/>
          <w:szCs w:val="26"/>
          <w:lang w:eastAsia="ja-JP"/>
        </w:rPr>
      </w:pPr>
      <w:r w:rsidRPr="00DD5B7C">
        <w:rPr>
          <w:rFonts w:eastAsia="MS Mincho"/>
          <w:sz w:val="26"/>
          <w:szCs w:val="26"/>
          <w:lang w:eastAsia="ja-JP"/>
        </w:rPr>
        <w:t>передать Покупателю Оборудование в собственность;</w:t>
      </w:r>
    </w:p>
    <w:p w:rsidR="00DD5B7C" w:rsidRPr="00DD5B7C" w:rsidRDefault="00DD5B7C" w:rsidP="00A94C6F">
      <w:pPr>
        <w:numPr>
          <w:ilvl w:val="2"/>
          <w:numId w:val="40"/>
        </w:numPr>
        <w:ind w:left="567"/>
        <w:jc w:val="both"/>
        <w:rPr>
          <w:rFonts w:eastAsia="MS Mincho"/>
          <w:sz w:val="26"/>
          <w:szCs w:val="26"/>
          <w:lang w:eastAsia="ja-JP"/>
        </w:rPr>
      </w:pPr>
      <w:r w:rsidRPr="00DD5B7C">
        <w:rPr>
          <w:rFonts w:eastAsia="MS Mincho"/>
          <w:sz w:val="26"/>
          <w:szCs w:val="26"/>
          <w:lang w:eastAsia="ja-JP"/>
        </w:rPr>
        <w:t>предоставить Покупателю на условиях Приложения № 4 к Договору право использования Программного обеспечения (Лицензии).</w:t>
      </w:r>
    </w:p>
    <w:p w:rsidR="00DD5B7C" w:rsidRPr="00DD5B7C" w:rsidRDefault="00DD5B7C" w:rsidP="00DD5B7C">
      <w:pPr>
        <w:ind w:left="567"/>
        <w:jc w:val="both"/>
        <w:rPr>
          <w:rFonts w:eastAsia="MS Mincho"/>
          <w:sz w:val="26"/>
          <w:szCs w:val="26"/>
          <w:lang w:eastAsia="ja-JP"/>
        </w:rPr>
      </w:pPr>
      <w:r w:rsidRPr="00DD5B7C">
        <w:rPr>
          <w:rFonts w:eastAsia="MS Mincho"/>
          <w:sz w:val="26"/>
          <w:szCs w:val="26"/>
          <w:lang w:eastAsia="ja-JP"/>
        </w:rPr>
        <w:t>2.1.3. предоставить Покупателю ключи активации сервиса прямой технической поддержки.</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Покупатель обязуется принять Оборудование, лицензии, ключи активации технической поддержки и оплатить его.</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DD5B7C" w:rsidRPr="00DD5B7C" w:rsidRDefault="00DD5B7C" w:rsidP="00DD5B7C">
      <w:pPr>
        <w:ind w:firstLine="705"/>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 xml:space="preserve"> ЦЕНА ДОГОВОРА И ПОРЯДОК РАСЧЁТОВ</w:t>
      </w:r>
    </w:p>
    <w:p w:rsidR="00DD5B7C" w:rsidRPr="00DD5B7C" w:rsidRDefault="00DD5B7C" w:rsidP="00DD5B7C">
      <w:pPr>
        <w:jc w:val="both"/>
        <w:rPr>
          <w:rFonts w:eastAsia="MS Mincho"/>
          <w:sz w:val="26"/>
          <w:szCs w:val="26"/>
          <w:lang w:eastAsia="ja-JP"/>
        </w:rPr>
      </w:pP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Цена Договора составляет сумму не более ______ рублей, в том числе НДС 18 % ______ рублей. По настоящему Договору у Покупателя не возникает обязанности купить Оборудование, лицензии, ключи активации технической поддержки на всю указанную сумму. Цена Договора включает в себя:</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 xml:space="preserve"> цена Оборудования составляет ________ рублей, в том числе НДС 18 % ________ рублей;</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цена ключей активации технической поддержки составляет ________ рублей, в том числе НДС 18 % ________ рублей.</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 xml:space="preserve">цена Лицензии в размере ________ рублей, НДС не облагается (пп.26 п.2. ст. 149 НК РФ). </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Покупатель оплачивает оборудование, лицензии, ключи активации технической поддержки по ценам, указанным в Заказах, являющихся неотъемлемыми частями Договора, согласно ценам, указанным с спецификации - Приложение №1 к Договору.</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Указанная в согласованном Сторонами Заказе цена Оборудования, лицензий, ключей активации технической поддержки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исключалась возможность предусмотреть полный объём необходимых для исполнения настоящего Договора расходов.</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Указанная в согласованном Сторонами Заказе цена Оборудования лицензий, ключей активации технической поддержки включает в себя все платежи, причитающиеся Поставщику за выполнение обязательств по соответствующему Заказу.</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Оплата цены Оборудования, лицензий, ключей активации технической поддержки по соответствующему Заказу производится в следующем порядке:</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Покупатель оплачивает 10 % (десять процентов) указанной в Заказе цены Оборудования, лицензий, ключей активации технической поддержки в течение 30 (тридцати) календарных дней с даты получения оригинала счёта Поставщика. Поставщик выставляет указанный счёт не ранее даты подписания Сторонами соответствующего Заказа и не позднее 5 (пяти) рабочих дней, следующих за этой датой;</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Покупатель оплачивает 90 % (девяносто процентов) указанной в Заказе цены Оборудования лицензий, ключей активации технической поддержки в течение 90 (девяносто)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последней партии Оборудования, которая должна быть поставлена по соответствующему Заказу. При этом поставщик не вправе требовать выплаты процентов на сумму долга в соответствии со ст. 317.1 ГК РФ.</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 xml:space="preserve">Покупатель оплачивает цену Оборудования, лицензий, ключей активации технической поддержки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w:t>
      </w:r>
      <w:r w:rsidRPr="00DD5B7C">
        <w:rPr>
          <w:rFonts w:eastAsia="MS Mincho"/>
          <w:sz w:val="26"/>
          <w:szCs w:val="26"/>
          <w:lang w:eastAsia="ja-JP"/>
        </w:rPr>
        <w:lastRenderedPageBreak/>
        <w:t>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DD5B7C" w:rsidRPr="00DD5B7C" w:rsidRDefault="00DD5B7C" w:rsidP="00A94C6F">
      <w:pPr>
        <w:numPr>
          <w:ilvl w:val="1"/>
          <w:numId w:val="40"/>
        </w:numPr>
        <w:ind w:left="0"/>
        <w:contextualSpacing/>
        <w:jc w:val="both"/>
        <w:rPr>
          <w:rFonts w:eastAsia="MS Mincho"/>
          <w:sz w:val="26"/>
          <w:szCs w:val="26"/>
          <w:lang w:eastAsia="ja-JP"/>
        </w:rPr>
      </w:pPr>
      <w:r w:rsidRPr="00DD5B7C">
        <w:rPr>
          <w:rFonts w:eastAsia="MS Mincho"/>
          <w:sz w:val="26"/>
          <w:szCs w:val="26"/>
          <w:lang w:eastAsia="ja-JP"/>
        </w:rPr>
        <w:t>По соглашению сторон, предельная общая Цена договора, указанная в п. 3.1, может быть увеличена не более чем на 20 % (двадцать процентов) без изменения цены за единицу Товара.</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Просрочка платежа, указанного в п. 3.5.1 настоящего Договора произошедшая по вине Покупателя, может повлечь за собой задержку поставки Оборудования, лицензий, ключей активации технической поддержки на срок не больше, чем срок просрочки платежа.</w:t>
      </w:r>
      <w:r w:rsidRPr="00DD5B7C">
        <w:rPr>
          <w:rFonts w:eastAsia="MS Mincho"/>
          <w:i/>
          <w:sz w:val="26"/>
          <w:szCs w:val="26"/>
        </w:rPr>
        <w:t xml:space="preserve"> </w:t>
      </w:r>
    </w:p>
    <w:p w:rsidR="00DD5B7C" w:rsidRPr="00DD5B7C" w:rsidRDefault="00DD5B7C" w:rsidP="00A94C6F">
      <w:pPr>
        <w:numPr>
          <w:ilvl w:val="1"/>
          <w:numId w:val="40"/>
        </w:numPr>
        <w:suppressAutoHyphens/>
        <w:spacing w:after="120"/>
        <w:ind w:left="0"/>
        <w:jc w:val="both"/>
        <w:rPr>
          <w:sz w:val="26"/>
          <w:szCs w:val="26"/>
          <w:lang w:eastAsia="en-US"/>
        </w:rPr>
      </w:pPr>
      <w:r w:rsidRPr="00DD5B7C">
        <w:rPr>
          <w:sz w:val="26"/>
          <w:szCs w:val="26"/>
        </w:rPr>
        <w:t>В случае расторжения Заказа (по соглашению сторон, по требованию одной из сторон в судебном порядке, или в случае полного/частичного одностороннего отказа одной из сторон от исполнения Заказа – если возможность такого отказа предусмотрена договором) до момента исполнения Поставщиком своего обязательства передать Оборудование,</w:t>
      </w:r>
      <w:r w:rsidRPr="00DD5B7C">
        <w:rPr>
          <w:sz w:val="26"/>
          <w:szCs w:val="26"/>
          <w:lang w:eastAsia="ar-SA"/>
        </w:rPr>
        <w:t xml:space="preserve"> лицензии, ключи активации технической поддержки</w:t>
      </w:r>
      <w:r w:rsidRPr="00DD5B7C">
        <w:rPr>
          <w:sz w:val="26"/>
          <w:szCs w:val="26"/>
        </w:rPr>
        <w:t xml:space="preserve"> предусмотренное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ТРЕБОВАНИЯ К ОБОРУДОВАНИЮ</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Качество Оборудования должно соответствовать требованиям нормативных правовых актов Российской Федерации, условиям согласованного Сторонами Заказа, условиям приложения 3 к настоящему Договору, а также положениям сопроводительной документации Производителя.</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Если иное не предусмотрено в приложении 3 к настоящему Договору, Оборудование должно быть новым, ранее в эксплуатации не состоявшим.</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 xml:space="preserve">Поставщик подтверждает, что  Покупателю в связи с владением, пользованием, распоряжением Оборудованием не потребуется получение какой бы то ни было не предусмотренной настоящим Договором, лицензии, права пользования патентом или иного разрешения ни от Поставщика, ни от третьих лиц, а также то, что Покупатель не будет понужден к какому-либо платежу, не предусмотренному настоящим Договором, в связи с использованием в Оборудовании и Программном </w:t>
      </w:r>
      <w:r w:rsidRPr="00DD5B7C">
        <w:rPr>
          <w:rFonts w:eastAsia="MS Mincho"/>
          <w:sz w:val="26"/>
          <w:szCs w:val="26"/>
          <w:lang w:eastAsia="ja-JP"/>
        </w:rPr>
        <w:lastRenderedPageBreak/>
        <w:t>обеспечении объектов интеллектуальной собственности Поставщика или третьих лиц.</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ГАРАНТИЯ КАЧЕСТВА ОБОРУДОВАНИЯ</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Поставщик гарантирует, что Оборудование, включая все его составные части, будет пригодным для использования в соответствии Техническими требованиями в течение 1 (одного) года с даты подписания Сторонами Акта приёмки-передачи Оборудования (Гарантийный срок). В случае, если сроки приёмки-передачи Оборудования нарушаются по вине Покупателя на срок более 6 месяцев, Гарантийный срок на Оборудование составляет 30 (тридцать) месяцев с даты подписания Сторонами соответствующей товарной накладной по форме ТОРГ-12.</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DD5B7C" w:rsidRPr="00DD5B7C" w:rsidRDefault="00DD5B7C" w:rsidP="00A94C6F">
      <w:pPr>
        <w:numPr>
          <w:ilvl w:val="1"/>
          <w:numId w:val="40"/>
        </w:numPr>
        <w:ind w:left="0"/>
        <w:jc w:val="both"/>
        <w:rPr>
          <w:rFonts w:eastAsia="MS Mincho"/>
          <w:sz w:val="26"/>
          <w:szCs w:val="26"/>
          <w:lang w:eastAsia="ja-JP"/>
        </w:rPr>
      </w:pPr>
      <w:r w:rsidRPr="00DD5B7C">
        <w:rPr>
          <w:rFonts w:eastAsia="MS Mincho"/>
          <w:sz w:val="26"/>
          <w:szCs w:val="26"/>
          <w:lang w:eastAsia="ja-JP"/>
        </w:rPr>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соразмерного уменьшения цены Оборудования (возврата Покупателю соответствующих денежных средств);</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устранения выявленных недостатков силами и за счёт Поставщика;</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lastRenderedPageBreak/>
        <w:t>возмещения своих расходов на устранение недостатков Оборудования.</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В случае существенного нарушения требований к качеству Оборудования Покупатель вправе по своему выбору:</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потребовать от Поставщика замены Оборудования ненадлежащего качества на Оборудование, соответствующее условиям настоящего Договора;</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DD5B7C" w:rsidRPr="00DD5B7C" w:rsidRDefault="00DD5B7C" w:rsidP="00A94C6F">
      <w:pPr>
        <w:numPr>
          <w:ilvl w:val="1"/>
          <w:numId w:val="40"/>
        </w:numPr>
        <w:ind w:left="567" w:hanging="567"/>
        <w:jc w:val="both"/>
        <w:rPr>
          <w:rFonts w:ascii="Arial" w:eastAsia="MS Mincho" w:hAnsi="Arial" w:cs="Arial"/>
          <w:sz w:val="26"/>
          <w:szCs w:val="26"/>
          <w:lang w:eastAsia="ja-JP"/>
        </w:rPr>
      </w:pPr>
      <w:r w:rsidRPr="00DD5B7C">
        <w:rPr>
          <w:rFonts w:eastAsia="MS Mincho"/>
          <w:sz w:val="26"/>
          <w:szCs w:val="26"/>
          <w:lang w:eastAsia="ja-JP"/>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w:t>
      </w:r>
      <w:r w:rsidRPr="00DD5B7C">
        <w:rPr>
          <w:rFonts w:ascii="Arial" w:eastAsia="MS Mincho" w:hAnsi="Arial" w:cs="Arial"/>
          <w:sz w:val="26"/>
          <w:szCs w:val="26"/>
          <w:lang w:eastAsia="ja-JP"/>
        </w:rPr>
        <w:t xml:space="preserve"> </w:t>
      </w:r>
      <w:r w:rsidRPr="00DD5B7C">
        <w:rPr>
          <w:rFonts w:eastAsia="MS Mincho"/>
          <w:sz w:val="26"/>
          <w:szCs w:val="26"/>
          <w:lang w:eastAsia="ja-JP"/>
        </w:rPr>
        <w:t>Стороны составляют соответствующие письменные акты</w:t>
      </w:r>
      <w:r w:rsidRPr="00DD5B7C">
        <w:rPr>
          <w:rFonts w:ascii="Arial" w:eastAsia="MS Mincho" w:hAnsi="Arial" w:cs="Arial"/>
          <w:sz w:val="26"/>
          <w:szCs w:val="26"/>
          <w:lang w:eastAsia="ja-JP"/>
        </w:rPr>
        <w:t>.</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вывоз Оборудования по каждому соответствующему адресу Площадки (в случае, если Покупатель заявит об отказе от исполнения настоящего Договора);</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погрузку, транспортировку и разгрузку, а также страхование Оборудования из подменного фонда на период их транспортировки и использования.</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w:t>
      </w:r>
      <w:r w:rsidRPr="00DD5B7C">
        <w:rPr>
          <w:rFonts w:eastAsia="MS Mincho"/>
          <w:sz w:val="26"/>
          <w:szCs w:val="26"/>
          <w:lang w:eastAsia="ja-JP"/>
        </w:rPr>
        <w:lastRenderedPageBreak/>
        <w:t>Оборудования от адреса Площадки до места проведения ремонта (замены) и (или) обратно.</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Поставщик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w:t>
      </w:r>
      <w:r w:rsidRPr="00DD5B7C">
        <w:rPr>
          <w:rFonts w:ascii="Arial" w:eastAsia="MS Mincho" w:hAnsi="Arial" w:cs="Arial"/>
          <w:lang w:eastAsia="ja-JP"/>
        </w:rPr>
        <w:t xml:space="preserve"> </w:t>
      </w:r>
      <w:r w:rsidRPr="00DD5B7C">
        <w:rPr>
          <w:rFonts w:eastAsia="MS Mincho"/>
          <w:sz w:val="26"/>
          <w:szCs w:val="26"/>
          <w:lang w:eastAsia="ja-JP"/>
        </w:rPr>
        <w:t>причинённые убытки.</w:t>
      </w:r>
    </w:p>
    <w:p w:rsidR="00DD5B7C" w:rsidRPr="00DD5B7C" w:rsidRDefault="00DD5B7C" w:rsidP="00DD5B7C">
      <w:pPr>
        <w:tabs>
          <w:tab w:val="num" w:pos="567"/>
        </w:tabs>
        <w:ind w:left="567" w:hanging="567"/>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ТРЕБОВАНИЯ К ДОКУМЕНТАМ, ОТНОСЯЩИМСЯ К ОБОРУДОВАНИЮ</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убытки.</w:t>
      </w:r>
    </w:p>
    <w:p w:rsidR="00DD5B7C" w:rsidRPr="00DD5B7C" w:rsidRDefault="00DD5B7C" w:rsidP="00DD5B7C">
      <w:pPr>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lastRenderedPageBreak/>
        <w:t>УПАКОВКА И МАРКИРОВКА ОБОРУДОВАНИЯ</w:t>
      </w:r>
    </w:p>
    <w:p w:rsidR="00DD5B7C" w:rsidRPr="00DD5B7C" w:rsidRDefault="00DD5B7C" w:rsidP="00DD5B7C">
      <w:pPr>
        <w:jc w:val="both"/>
        <w:rPr>
          <w:rFonts w:eastAsia="MS Mincho"/>
          <w:sz w:val="26"/>
          <w:szCs w:val="26"/>
          <w:lang w:eastAsia="ja-JP"/>
        </w:rPr>
      </w:pP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Цена упаковки, упаковочного материала, в том числе цена многооборотной тары (упаковки), включена в цену Оборудования.</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Отдельные партии Оборудования должны быть упакованы в отдельные упаковки.</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Упаковка Оборудования после её вскрытия должна исключать возможность восстановления упаковки без следов вскрытия.</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Упаковка Оборудования должна быть приспособлена к погрузке и разгрузке как механическим, так и ручным способом.</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номер Договора;</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наименование и адрес Поставщика;</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Адрес доставки партии Оборудования, а также адрес Площадки, если Адрес доставки отличается от адреса Площадки;</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наименования единиц Оборудования, входящих в соответствующую партию;</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вес каждого транспортного (погрузочного) места брутто и нетто;</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размеры каждого транспортного (погрузочного) места (длина, ширина, высота в сантиметрах);</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количество и номера транспортных (погрузочных) мест, входящих в партию Оборудования.</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На каждое транспортное (погрузочное) место должна быть нанесена следующая маркировка:</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номер Договора;</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 xml:space="preserve">Адрес доставки и адрес Площадки; </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вес транспортного (погрузочного) места брутто и нетто;</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размер транспортного (погрузочного) места (длина, ширина, высота в сантиметрах);</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lastRenderedPageBreak/>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иные сведения о транспортном (погрузочном) месте: «верх», «осторожно», «не кантовать», «держать в сухом месте».</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На упаковке, высота (ширина) которой превышает 1 (один) метр, должен быть обозначен центр тяжести буквами «ЦТ» и «ZT».</w:t>
      </w:r>
    </w:p>
    <w:p w:rsidR="00DD5B7C" w:rsidRPr="00DD5B7C" w:rsidRDefault="00DD5B7C" w:rsidP="00DD5B7C">
      <w:pPr>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ДОСТАВКА ОБОРУДОВАНИЯ</w:t>
      </w:r>
    </w:p>
    <w:p w:rsidR="00DD5B7C" w:rsidRPr="00DD5B7C" w:rsidRDefault="00DD5B7C" w:rsidP="00DD5B7C">
      <w:pPr>
        <w:jc w:val="both"/>
        <w:rPr>
          <w:rFonts w:eastAsia="MS Mincho"/>
          <w:sz w:val="26"/>
          <w:szCs w:val="26"/>
          <w:lang w:eastAsia="ja-JP"/>
        </w:rPr>
      </w:pPr>
    </w:p>
    <w:p w:rsidR="00DD5B7C" w:rsidRPr="00DD5B7C" w:rsidRDefault="00DD5B7C" w:rsidP="00A94C6F">
      <w:pPr>
        <w:numPr>
          <w:ilvl w:val="1"/>
          <w:numId w:val="40"/>
        </w:numPr>
        <w:tabs>
          <w:tab w:val="num" w:pos="709"/>
        </w:tabs>
        <w:ind w:left="567" w:hanging="567"/>
        <w:jc w:val="both"/>
        <w:rPr>
          <w:rFonts w:eastAsia="MS Mincho"/>
          <w:sz w:val="26"/>
          <w:szCs w:val="26"/>
          <w:lang w:eastAsia="ja-JP"/>
        </w:rPr>
      </w:pPr>
      <w:r w:rsidRPr="00DD5B7C">
        <w:rPr>
          <w:rFonts w:eastAsia="MS Mincho"/>
          <w:sz w:val="26"/>
          <w:szCs w:val="26"/>
          <w:lang w:eastAsia="ja-JP"/>
        </w:rPr>
        <w:t>Доставка Оборудования, лицензий, ключей активации технической поддержки осуществляется путём отгрузки Оборудования и физических носителей с программным обеспечением, лицензиями, ключами активации технической поддержки по Адресу доставки в сроки, установленные в согласованном Сторонами Заказе, при это срок доставки не может превышать 14 (четырнадцать) дней от даты подписания Сторонами соответствующего Заказа.</w:t>
      </w:r>
    </w:p>
    <w:p w:rsidR="00DD5B7C" w:rsidRPr="00DD5B7C" w:rsidRDefault="00DD5B7C" w:rsidP="00A94C6F">
      <w:pPr>
        <w:numPr>
          <w:ilvl w:val="1"/>
          <w:numId w:val="40"/>
        </w:numPr>
        <w:tabs>
          <w:tab w:val="num" w:pos="567"/>
        </w:tabs>
        <w:ind w:left="567" w:hanging="567"/>
        <w:jc w:val="both"/>
        <w:rPr>
          <w:rFonts w:eastAsia="MS Mincho"/>
          <w:sz w:val="26"/>
          <w:szCs w:val="26"/>
          <w:lang w:eastAsia="ja-JP"/>
        </w:rPr>
      </w:pPr>
      <w:r w:rsidRPr="00DD5B7C">
        <w:rPr>
          <w:rFonts w:eastAsia="MS Mincho"/>
          <w:sz w:val="26"/>
          <w:szCs w:val="26"/>
          <w:lang w:eastAsia="ja-JP"/>
        </w:rPr>
        <w:t xml:space="preserve">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Плата за выполнение обязательств Поставщика, указанных в п.п. 8.1 – 8.2 настоящего Договора, включена в цену Оборудования.</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Досрочная поставка Оборудования допускается с предварительного письменного согласия Покупателя.</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Если иное не предусмотрено Договором или при письменном соглашении Сторон, доставка партии Оборудования по соответствующему Адресу доставки (адресу Площадки) должна быть произведена единовременно.</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ПРИЁМКА ОБОРУДОВАНИЯ</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Поставщик обязуется одновременно с передачей партии Оборудования, лицензий, ключей активации технической поддержки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lastRenderedPageBreak/>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Подписание Покупателем товарно-транспортной накладной по форме № 1-Т означает, что Покупатель получил партию Оборудования, лицензий, ключей активации технической поддержки в соответствующем количестве транспортных (погрузочных) мест.</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Осмотр и проверка Оборудования осуществляются Покупателем в течение 5 (пяти)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 результатам осмотра и проверки Оборудования в соответствии с п. 9.6 настоящего Договора,</w:t>
      </w:r>
      <w:r w:rsidRPr="00DD5B7C">
        <w:rPr>
          <w:rFonts w:ascii="Arial" w:eastAsia="MS Mincho" w:hAnsi="Arial" w:cs="Arial"/>
          <w:lang w:eastAsia="ja-JP"/>
        </w:rPr>
        <w:t xml:space="preserve"> </w:t>
      </w:r>
      <w:r w:rsidRPr="00DD5B7C">
        <w:rPr>
          <w:rFonts w:eastAsia="MS Mincho"/>
          <w:sz w:val="26"/>
          <w:szCs w:val="26"/>
          <w:lang w:eastAsia="ja-JP"/>
        </w:rPr>
        <w:t>но не позднее 5 (пяти) рабочих дней с указанной даты,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Право собственности на Оборудование, лицензии, ключи активации технической поддержки,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В случае, если по результатам осмотра и проверки Оборудования Покупатель установит, что Оборудование хотя и не в полной мере соответствует требованиям согласованного Сторонами Заказа,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w:t>
      </w:r>
      <w:r w:rsidRPr="00DD5B7C">
        <w:rPr>
          <w:rFonts w:eastAsia="MS Mincho"/>
          <w:sz w:val="26"/>
          <w:szCs w:val="26"/>
          <w:lang w:eastAsia="ja-JP"/>
        </w:rPr>
        <w:lastRenderedPageBreak/>
        <w:t xml:space="preserve">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В случае, указанном в п. 9.11 настоящего Договора, Покупатель вправе удерживать 15 % (пятнадцать процентов) суммы платежа, определённого в. 3.5.2 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 Оплата удержанной суммы осуществляется в течение 20 (двадцати) календарных дней с момента подписания сторонами акта устранения недостатков.</w:t>
      </w:r>
    </w:p>
    <w:p w:rsidR="00DD5B7C" w:rsidRPr="00DD5B7C" w:rsidRDefault="00DD5B7C" w:rsidP="00DD5B7C">
      <w:pPr>
        <w:tabs>
          <w:tab w:val="num" w:pos="567"/>
        </w:tabs>
        <w:ind w:left="567" w:hanging="567"/>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ТРЕБОВАНИЯ К ОФОРМЛЕНИЮ ПЕРВИЧНЫХ УЧЁТНЫХ ДОКУМЕНТОВ</w:t>
      </w:r>
    </w:p>
    <w:p w:rsidR="00DD5B7C" w:rsidRPr="00DD5B7C" w:rsidRDefault="00DD5B7C" w:rsidP="00DD5B7C">
      <w:pPr>
        <w:jc w:val="both"/>
        <w:rPr>
          <w:rFonts w:eastAsia="MS Mincho"/>
          <w:sz w:val="26"/>
          <w:szCs w:val="26"/>
          <w:lang w:eastAsia="ja-JP"/>
        </w:rPr>
      </w:pP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Поставщик обязуется в течение 5 (пяти) рабочих дней со дня подписания настоящего Договора передать Покупателю:</w:t>
      </w:r>
    </w:p>
    <w:p w:rsidR="00DD5B7C" w:rsidRPr="00DD5B7C" w:rsidRDefault="00DD5B7C" w:rsidP="00A94C6F">
      <w:pPr>
        <w:numPr>
          <w:ilvl w:val="2"/>
          <w:numId w:val="40"/>
        </w:numPr>
        <w:ind w:left="567"/>
        <w:jc w:val="both"/>
        <w:rPr>
          <w:rFonts w:eastAsia="MS Mincho"/>
          <w:sz w:val="26"/>
          <w:szCs w:val="26"/>
          <w:lang w:eastAsia="ja-JP"/>
        </w:rPr>
      </w:pPr>
      <w:r w:rsidRPr="00DD5B7C">
        <w:rPr>
          <w:rFonts w:eastAsia="MS Mincho"/>
          <w:sz w:val="26"/>
          <w:szCs w:val="26"/>
          <w:lang w:eastAsia="ja-JP"/>
        </w:rPr>
        <w:t>образцы подписей лиц, которые будут подписывать выставляемые в адрес Покупателя счета-фактуры;</w:t>
      </w:r>
    </w:p>
    <w:p w:rsidR="00DD5B7C" w:rsidRPr="00DD5B7C" w:rsidRDefault="00DD5B7C" w:rsidP="00A94C6F">
      <w:pPr>
        <w:numPr>
          <w:ilvl w:val="2"/>
          <w:numId w:val="40"/>
        </w:numPr>
        <w:ind w:left="567"/>
        <w:jc w:val="both"/>
        <w:rPr>
          <w:rFonts w:eastAsia="MS Mincho"/>
          <w:sz w:val="26"/>
          <w:szCs w:val="26"/>
          <w:lang w:eastAsia="ja-JP"/>
        </w:rPr>
      </w:pPr>
      <w:r w:rsidRPr="00DD5B7C">
        <w:rPr>
          <w:rFonts w:eastAsia="MS Mincho"/>
          <w:sz w:val="26"/>
          <w:szCs w:val="26"/>
          <w:lang w:eastAsia="ja-JP"/>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(выполнения работ, оказания услуг), а в случае получения сумм частичной оплаты в счет предстоящей поставки (выполнения работ, оказания услуг), не позднее 5 (пяти) календарных дней, считая со дня получения Поставщиком указанных сумм оплаты.</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Товарно-транспортные накладные по форме 1-Т, товарные накладные по форме ТОРГ-12, а также Акты сдачи-приёмки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Первичные учётные документы, указанные в п.п. 10.3 – 10.6 настоящего Договора, должны быть составлены согласно требованиям нормативных правовых актов Российской Федерации.</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Данные в первичных учётных документах, указанных в п.п. 10.3 – 10.6 настоящего Договора, должны полностью соответствовать данным, приведённым в приложениях к настоящему Договору.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lastRenderedPageBreak/>
        <w:t>В зависимости от условий уведомления Покупателя, которое он должен направить Поставщику в разумный срок,</w:t>
      </w:r>
    </w:p>
    <w:p w:rsidR="00DD5B7C" w:rsidRPr="00DD5B7C" w:rsidRDefault="00DD5B7C" w:rsidP="00A94C6F">
      <w:pPr>
        <w:numPr>
          <w:ilvl w:val="2"/>
          <w:numId w:val="40"/>
        </w:numPr>
        <w:ind w:left="1134" w:hanging="708"/>
        <w:jc w:val="both"/>
        <w:rPr>
          <w:rFonts w:eastAsia="MS Mincho"/>
          <w:sz w:val="26"/>
          <w:szCs w:val="26"/>
          <w:lang w:eastAsia="ja-JP"/>
        </w:rPr>
      </w:pPr>
      <w:r w:rsidRPr="00DD5B7C">
        <w:rPr>
          <w:rFonts w:eastAsia="MS Mincho"/>
          <w:sz w:val="26"/>
          <w:szCs w:val="26"/>
          <w:lang w:eastAsia="ja-JP"/>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DD5B7C" w:rsidRPr="00DD5B7C" w:rsidRDefault="00DD5B7C" w:rsidP="00A94C6F">
      <w:pPr>
        <w:numPr>
          <w:ilvl w:val="2"/>
          <w:numId w:val="40"/>
        </w:numPr>
        <w:ind w:left="1134"/>
        <w:jc w:val="both"/>
        <w:rPr>
          <w:rFonts w:eastAsia="MS Mincho"/>
          <w:sz w:val="26"/>
          <w:szCs w:val="26"/>
          <w:lang w:eastAsia="ja-JP"/>
        </w:rPr>
      </w:pPr>
      <w:r w:rsidRPr="00DD5B7C">
        <w:rPr>
          <w:rFonts w:eastAsia="MS Mincho"/>
          <w:sz w:val="26"/>
          <w:szCs w:val="26"/>
          <w:lang w:eastAsia="ja-JP"/>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DD5B7C" w:rsidRPr="00DD5B7C" w:rsidRDefault="00DD5B7C" w:rsidP="00DD5B7C">
      <w:pPr>
        <w:ind w:left="792"/>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УВЕДОМЛЕНИЯ</w:t>
      </w:r>
    </w:p>
    <w:p w:rsidR="00DD5B7C" w:rsidRPr="00DD5B7C" w:rsidRDefault="00DD5B7C" w:rsidP="00DD5B7C">
      <w:pPr>
        <w:ind w:left="792"/>
        <w:jc w:val="both"/>
        <w:rPr>
          <w:rFonts w:eastAsia="MS Mincho"/>
          <w:sz w:val="26"/>
          <w:szCs w:val="26"/>
          <w:lang w:eastAsia="ja-JP"/>
        </w:rPr>
      </w:pP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Если иное не предусмотрено настоящим Договором, любые уведомления, направляемые Сторонами в рамках настоящего Договора (в т.ч. уведомления, </w:t>
      </w:r>
      <w:r w:rsidRPr="00DD5B7C">
        <w:rPr>
          <w:rFonts w:eastAsia="MS Mincho"/>
          <w:sz w:val="26"/>
          <w:szCs w:val="26"/>
          <w:lang w:eastAsia="ja-JP"/>
        </w:rPr>
        <w:lastRenderedPageBreak/>
        <w:t>указанные в п.п. 4.3, 5.5, 5.8, 5.10, 8.6, 10.9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w:t>
      </w:r>
      <w:r w:rsidRPr="00DD5B7C">
        <w:rPr>
          <w:rFonts w:ascii="Arial" w:eastAsia="MS Mincho" w:hAnsi="Arial" w:cs="Arial"/>
          <w:sz w:val="26"/>
          <w:szCs w:val="26"/>
          <w:lang w:eastAsia="ja-JP"/>
        </w:rPr>
        <w:t xml:space="preserve"> </w:t>
      </w:r>
      <w:r w:rsidRPr="00DD5B7C">
        <w:rPr>
          <w:rFonts w:eastAsia="MS Mincho"/>
          <w:sz w:val="26"/>
          <w:szCs w:val="26"/>
          <w:lang w:eastAsia="ja-JP"/>
        </w:rPr>
        <w:t>Датой уведомления считается дата его доставки, указанная в уведомлении о вручении или доставке:</w:t>
      </w:r>
    </w:p>
    <w:p w:rsidR="00DD5B7C" w:rsidRPr="00DD5B7C" w:rsidRDefault="00DD5B7C" w:rsidP="00A94C6F">
      <w:pPr>
        <w:numPr>
          <w:ilvl w:val="2"/>
          <w:numId w:val="40"/>
        </w:numPr>
        <w:ind w:left="567"/>
        <w:jc w:val="both"/>
        <w:rPr>
          <w:rFonts w:eastAsia="MS Mincho"/>
          <w:sz w:val="26"/>
          <w:szCs w:val="26"/>
          <w:lang w:eastAsia="ja-JP"/>
        </w:rPr>
      </w:pPr>
      <w:r w:rsidRPr="00DD5B7C">
        <w:rPr>
          <w:rFonts w:eastAsia="MS Mincho"/>
          <w:sz w:val="26"/>
          <w:szCs w:val="26"/>
          <w:lang w:eastAsia="ja-JP"/>
        </w:rPr>
        <w:t xml:space="preserve">для Поставщика: </w:t>
      </w:r>
    </w:p>
    <w:p w:rsidR="00DD5B7C" w:rsidRPr="00DD5B7C" w:rsidRDefault="00DD5B7C" w:rsidP="00DD5B7C">
      <w:pPr>
        <w:ind w:left="567"/>
        <w:jc w:val="both"/>
        <w:rPr>
          <w:rFonts w:eastAsia="MS Mincho"/>
          <w:sz w:val="26"/>
          <w:szCs w:val="26"/>
          <w:lang w:eastAsia="ja-JP"/>
        </w:rPr>
      </w:pPr>
      <w:r w:rsidRPr="00DD5B7C">
        <w:rPr>
          <w:rFonts w:eastAsia="MS Mincho"/>
          <w:sz w:val="26"/>
          <w:szCs w:val="26"/>
          <w:lang w:eastAsia="ja-JP"/>
        </w:rPr>
        <w:t>организация:_____________________</w:t>
      </w:r>
    </w:p>
    <w:p w:rsidR="00DD5B7C" w:rsidRPr="00DD5B7C" w:rsidRDefault="00DD5B7C" w:rsidP="00DD5B7C">
      <w:pPr>
        <w:ind w:left="567"/>
        <w:jc w:val="both"/>
        <w:rPr>
          <w:rFonts w:eastAsia="MS Mincho"/>
          <w:sz w:val="26"/>
          <w:szCs w:val="26"/>
          <w:lang w:eastAsia="ja-JP"/>
        </w:rPr>
      </w:pPr>
      <w:r w:rsidRPr="00DD5B7C">
        <w:rPr>
          <w:rFonts w:eastAsia="MS Mincho"/>
          <w:sz w:val="26"/>
          <w:szCs w:val="26"/>
          <w:lang w:eastAsia="ja-JP"/>
        </w:rPr>
        <w:t>ФИО: ___________________________</w:t>
      </w:r>
    </w:p>
    <w:p w:rsidR="00DD5B7C" w:rsidRPr="00DD5B7C" w:rsidRDefault="00DD5B7C" w:rsidP="00DD5B7C">
      <w:pPr>
        <w:ind w:left="567"/>
        <w:jc w:val="both"/>
        <w:rPr>
          <w:rFonts w:eastAsia="MS Mincho"/>
          <w:sz w:val="26"/>
          <w:szCs w:val="26"/>
          <w:lang w:eastAsia="ja-JP"/>
        </w:rPr>
      </w:pPr>
      <w:r w:rsidRPr="00DD5B7C">
        <w:rPr>
          <w:rFonts w:eastAsia="MS Mincho"/>
          <w:sz w:val="26"/>
          <w:szCs w:val="26"/>
          <w:lang w:eastAsia="ja-JP"/>
        </w:rPr>
        <w:t>Почтовый адрес:__________________</w:t>
      </w:r>
    </w:p>
    <w:p w:rsidR="00DD5B7C" w:rsidRPr="00DD5B7C" w:rsidRDefault="00DD5B7C" w:rsidP="00DD5B7C">
      <w:pPr>
        <w:ind w:left="567"/>
        <w:jc w:val="both"/>
        <w:rPr>
          <w:rFonts w:eastAsia="MS Mincho"/>
          <w:sz w:val="26"/>
          <w:szCs w:val="26"/>
          <w:lang w:eastAsia="ja-JP"/>
        </w:rPr>
      </w:pPr>
      <w:r w:rsidRPr="00DD5B7C">
        <w:rPr>
          <w:rFonts w:eastAsia="MS Mincho"/>
          <w:sz w:val="26"/>
          <w:szCs w:val="26"/>
          <w:lang w:eastAsia="ja-JP"/>
        </w:rPr>
        <w:t>факс</w:t>
      </w:r>
      <w:r w:rsidRPr="00DD5B7C">
        <w:rPr>
          <w:rFonts w:eastAsia="MS Mincho"/>
          <w:sz w:val="26"/>
          <w:szCs w:val="26"/>
          <w:lang w:val="en-US" w:eastAsia="ja-JP"/>
        </w:rPr>
        <w:t>: ____________________</w:t>
      </w:r>
      <w:r w:rsidRPr="00DD5B7C">
        <w:rPr>
          <w:rFonts w:eastAsia="MS Mincho"/>
          <w:sz w:val="26"/>
          <w:szCs w:val="26"/>
          <w:lang w:eastAsia="ja-JP"/>
        </w:rPr>
        <w:t>_______</w:t>
      </w:r>
    </w:p>
    <w:p w:rsidR="00DD5B7C" w:rsidRPr="00DD5B7C" w:rsidRDefault="00DD5B7C" w:rsidP="00DD5B7C">
      <w:pPr>
        <w:ind w:left="567"/>
        <w:jc w:val="both"/>
        <w:rPr>
          <w:rFonts w:eastAsia="MS Mincho"/>
          <w:sz w:val="26"/>
          <w:szCs w:val="26"/>
          <w:lang w:eastAsia="ja-JP"/>
        </w:rPr>
      </w:pPr>
      <w:r w:rsidRPr="00DD5B7C">
        <w:rPr>
          <w:rFonts w:eastAsia="MS Mincho"/>
          <w:sz w:val="26"/>
          <w:szCs w:val="26"/>
          <w:lang w:val="en-US" w:eastAsia="ja-JP"/>
        </w:rPr>
        <w:t xml:space="preserve">e-mail: </w:t>
      </w:r>
      <w:r w:rsidRPr="00DD5B7C">
        <w:rPr>
          <w:rFonts w:eastAsia="MS Mincho"/>
          <w:sz w:val="26"/>
          <w:szCs w:val="26"/>
          <w:lang w:eastAsia="ja-JP"/>
        </w:rPr>
        <w:t>__________________________</w:t>
      </w:r>
    </w:p>
    <w:p w:rsidR="00DD5B7C" w:rsidRPr="00DD5B7C" w:rsidRDefault="00DD5B7C" w:rsidP="00A94C6F">
      <w:pPr>
        <w:numPr>
          <w:ilvl w:val="2"/>
          <w:numId w:val="40"/>
        </w:numPr>
        <w:ind w:left="567"/>
        <w:jc w:val="both"/>
        <w:rPr>
          <w:rFonts w:eastAsia="MS Mincho"/>
          <w:sz w:val="26"/>
          <w:szCs w:val="26"/>
          <w:lang w:eastAsia="ja-JP"/>
        </w:rPr>
      </w:pPr>
      <w:r w:rsidRPr="00DD5B7C">
        <w:rPr>
          <w:rFonts w:eastAsia="MS Mincho"/>
          <w:sz w:val="26"/>
          <w:szCs w:val="26"/>
          <w:lang w:eastAsia="ja-JP"/>
        </w:rPr>
        <w:t>для Покупателя:</w:t>
      </w:r>
    </w:p>
    <w:p w:rsidR="00DD5B7C" w:rsidRPr="00DD5B7C" w:rsidRDefault="00DD5B7C" w:rsidP="00DD5B7C">
      <w:pPr>
        <w:tabs>
          <w:tab w:val="num" w:pos="0"/>
        </w:tabs>
        <w:ind w:left="567"/>
        <w:contextualSpacing/>
        <w:jc w:val="both"/>
        <w:rPr>
          <w:rFonts w:eastAsia="MS Mincho"/>
          <w:sz w:val="26"/>
          <w:szCs w:val="26"/>
          <w:lang w:eastAsia="ja-JP"/>
        </w:rPr>
      </w:pPr>
      <w:r w:rsidRPr="00DD5B7C">
        <w:rPr>
          <w:rFonts w:eastAsia="MS Mincho"/>
          <w:sz w:val="26"/>
          <w:szCs w:val="26"/>
          <w:lang w:eastAsia="ja-JP"/>
        </w:rPr>
        <w:t>организация: ПАО «Башинформсвязь»</w:t>
      </w:r>
    </w:p>
    <w:p w:rsidR="00DD5B7C" w:rsidRPr="00DD5B7C" w:rsidRDefault="00DD5B7C" w:rsidP="00DD5B7C">
      <w:pPr>
        <w:tabs>
          <w:tab w:val="num" w:pos="0"/>
        </w:tabs>
        <w:ind w:left="567"/>
        <w:contextualSpacing/>
        <w:jc w:val="both"/>
        <w:rPr>
          <w:rFonts w:eastAsia="MS Mincho"/>
          <w:sz w:val="26"/>
          <w:szCs w:val="26"/>
          <w:lang w:eastAsia="ja-JP"/>
        </w:rPr>
      </w:pPr>
      <w:r w:rsidRPr="00DD5B7C">
        <w:rPr>
          <w:rFonts w:eastAsia="MS Mincho"/>
          <w:sz w:val="26"/>
          <w:szCs w:val="26"/>
          <w:lang w:eastAsia="ja-JP"/>
        </w:rPr>
        <w:t>Почтовый адрес: 450077, г. Уфа, ул. Ленина, 30</w:t>
      </w:r>
    </w:p>
    <w:p w:rsidR="00DD5B7C" w:rsidRPr="0092627D" w:rsidRDefault="00DD5B7C" w:rsidP="00DD5B7C">
      <w:pPr>
        <w:tabs>
          <w:tab w:val="num" w:pos="1134"/>
        </w:tabs>
        <w:ind w:left="567"/>
        <w:contextualSpacing/>
        <w:jc w:val="both"/>
        <w:rPr>
          <w:rFonts w:eastAsia="MS Mincho"/>
          <w:sz w:val="26"/>
          <w:szCs w:val="26"/>
          <w:lang w:val="en-US" w:eastAsia="ja-JP"/>
        </w:rPr>
      </w:pPr>
      <w:r w:rsidRPr="00DD5B7C">
        <w:rPr>
          <w:rFonts w:eastAsia="MS Mincho"/>
          <w:sz w:val="26"/>
          <w:szCs w:val="26"/>
          <w:lang w:eastAsia="ja-JP"/>
        </w:rPr>
        <w:t>факс</w:t>
      </w:r>
      <w:r w:rsidRPr="0092627D">
        <w:rPr>
          <w:rFonts w:eastAsia="MS Mincho"/>
          <w:sz w:val="26"/>
          <w:szCs w:val="26"/>
          <w:lang w:val="en-US" w:eastAsia="ja-JP"/>
        </w:rPr>
        <w:t>: +7 (347) 276-41-24</w:t>
      </w:r>
    </w:p>
    <w:p w:rsidR="00DD5B7C" w:rsidRPr="00DD5B7C" w:rsidRDefault="00DD5B7C" w:rsidP="00DD5B7C">
      <w:pPr>
        <w:spacing w:after="120" w:line="312" w:lineRule="auto"/>
        <w:ind w:left="567"/>
        <w:contextualSpacing/>
        <w:jc w:val="both"/>
        <w:rPr>
          <w:rFonts w:eastAsia="MS Mincho"/>
          <w:sz w:val="26"/>
          <w:szCs w:val="26"/>
          <w:lang w:val="it-IT" w:eastAsia="ja-JP"/>
        </w:rPr>
      </w:pPr>
      <w:r w:rsidRPr="00DD5B7C">
        <w:rPr>
          <w:rFonts w:eastAsia="MS Mincho"/>
          <w:sz w:val="26"/>
          <w:szCs w:val="26"/>
          <w:lang w:val="it-IT" w:eastAsia="ja-JP"/>
        </w:rPr>
        <w:t>e-mail:</w:t>
      </w:r>
      <w:r w:rsidRPr="00DD5B7C">
        <w:rPr>
          <w:rFonts w:eastAsia="MS Mincho"/>
          <w:sz w:val="26"/>
          <w:szCs w:val="26"/>
          <w:lang w:val="it-IT" w:eastAsia="zh-CN"/>
        </w:rPr>
        <w:t xml:space="preserve"> </w:t>
      </w:r>
      <w:hyperlink r:id="rId51" w:history="1">
        <w:r w:rsidRPr="00DD5B7C">
          <w:rPr>
            <w:rFonts w:eastAsia="MS Mincho"/>
            <w:sz w:val="26"/>
            <w:szCs w:val="26"/>
            <w:u w:val="single"/>
            <w:lang w:val="en-US" w:eastAsia="zh-CN"/>
          </w:rPr>
          <w:t>info</w:t>
        </w:r>
        <w:r w:rsidRPr="00DD5B7C">
          <w:rPr>
            <w:rFonts w:eastAsia="MS Mincho"/>
            <w:sz w:val="26"/>
            <w:szCs w:val="26"/>
            <w:u w:val="single"/>
            <w:lang w:val="it-IT" w:eastAsia="zh-CN"/>
          </w:rPr>
          <w:t>@bashtel.ru</w:t>
        </w:r>
      </w:hyperlink>
      <w:r w:rsidRPr="0092627D">
        <w:rPr>
          <w:rFonts w:eastAsia="MS Mincho"/>
          <w:sz w:val="26"/>
          <w:szCs w:val="26"/>
          <w:lang w:val="en-US" w:eastAsia="zh-CN"/>
        </w:rPr>
        <w:t xml:space="preserve"> </w:t>
      </w:r>
      <w:r w:rsidRPr="00DD5B7C">
        <w:rPr>
          <w:rFonts w:eastAsia="MS Mincho"/>
          <w:sz w:val="26"/>
          <w:szCs w:val="26"/>
          <w:lang w:val="it-IT" w:eastAsia="ja-JP"/>
        </w:rPr>
        <w:t xml:space="preserve"> </w:t>
      </w:r>
    </w:p>
    <w:p w:rsidR="00DD5B7C" w:rsidRPr="0092627D" w:rsidRDefault="00DD5B7C" w:rsidP="00DD5B7C">
      <w:pPr>
        <w:ind w:left="792"/>
        <w:jc w:val="both"/>
        <w:rPr>
          <w:rFonts w:eastAsia="MS Mincho"/>
          <w:sz w:val="26"/>
          <w:szCs w:val="26"/>
          <w:lang w:val="en-US"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ПРОГРАММНОЕ ОБЕСПЕЧЕНИЕ</w:t>
      </w:r>
    </w:p>
    <w:p w:rsidR="00DD5B7C" w:rsidRPr="00DD5B7C" w:rsidRDefault="00DD5B7C" w:rsidP="00DD5B7C">
      <w:pPr>
        <w:jc w:val="both"/>
        <w:rPr>
          <w:rFonts w:eastAsia="MS Mincho"/>
          <w:sz w:val="26"/>
          <w:szCs w:val="26"/>
          <w:lang w:eastAsia="ja-JP"/>
        </w:rPr>
      </w:pPr>
    </w:p>
    <w:p w:rsidR="00DD5B7C" w:rsidRPr="00DD5B7C" w:rsidRDefault="00DD5B7C" w:rsidP="00A94C6F">
      <w:pPr>
        <w:numPr>
          <w:ilvl w:val="1"/>
          <w:numId w:val="24"/>
        </w:numPr>
        <w:ind w:left="567" w:hanging="567"/>
        <w:jc w:val="both"/>
        <w:rPr>
          <w:rFonts w:eastAsia="MS Mincho"/>
          <w:sz w:val="26"/>
          <w:szCs w:val="26"/>
          <w:lang w:eastAsia="ja-JP"/>
        </w:rPr>
      </w:pPr>
      <w:r w:rsidRPr="00DD5B7C">
        <w:rPr>
          <w:rFonts w:eastAsia="MS Mincho"/>
          <w:sz w:val="26"/>
          <w:szCs w:val="26"/>
          <w:lang w:eastAsia="ja-JP"/>
        </w:rPr>
        <w:t>По настоящему Договору поставляется Программное обеспечение, которое содержится в Оборудовании и (или) на отдельном носителе, если иное не указано в приложении 1 к настоящему Договору.</w:t>
      </w:r>
    </w:p>
    <w:p w:rsidR="00DD5B7C" w:rsidRPr="00DD5B7C" w:rsidRDefault="00DD5B7C" w:rsidP="00A94C6F">
      <w:pPr>
        <w:numPr>
          <w:ilvl w:val="1"/>
          <w:numId w:val="24"/>
        </w:numPr>
        <w:ind w:left="567" w:hanging="567"/>
        <w:jc w:val="both"/>
        <w:rPr>
          <w:rFonts w:eastAsia="MS Mincho"/>
          <w:sz w:val="26"/>
          <w:szCs w:val="26"/>
          <w:lang w:eastAsia="ja-JP"/>
        </w:rPr>
      </w:pPr>
      <w:r w:rsidRPr="00DD5B7C">
        <w:rPr>
          <w:rFonts w:eastAsia="MS Mincho"/>
          <w:sz w:val="26"/>
          <w:szCs w:val="26"/>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DD5B7C" w:rsidRPr="00DD5B7C" w:rsidRDefault="00DD5B7C" w:rsidP="00A94C6F">
      <w:pPr>
        <w:numPr>
          <w:ilvl w:val="1"/>
          <w:numId w:val="24"/>
        </w:numPr>
        <w:ind w:left="567" w:hanging="567"/>
        <w:jc w:val="both"/>
        <w:rPr>
          <w:rFonts w:eastAsia="MS Mincho"/>
          <w:sz w:val="26"/>
          <w:szCs w:val="26"/>
          <w:lang w:eastAsia="ja-JP"/>
        </w:rPr>
      </w:pPr>
      <w:r w:rsidRPr="00DD5B7C">
        <w:rPr>
          <w:rFonts w:eastAsia="MS Mincho"/>
          <w:sz w:val="26"/>
          <w:szCs w:val="26"/>
          <w:lang w:eastAsia="ja-JP"/>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DD5B7C" w:rsidRPr="00DD5B7C" w:rsidRDefault="00DD5B7C" w:rsidP="00A94C6F">
      <w:pPr>
        <w:numPr>
          <w:ilvl w:val="1"/>
          <w:numId w:val="24"/>
        </w:numPr>
        <w:ind w:left="567" w:hanging="567"/>
        <w:jc w:val="both"/>
        <w:rPr>
          <w:rFonts w:eastAsia="MS Mincho"/>
          <w:sz w:val="26"/>
          <w:szCs w:val="26"/>
          <w:lang w:eastAsia="ja-JP"/>
        </w:rPr>
      </w:pPr>
      <w:r w:rsidRPr="00DD5B7C">
        <w:rPr>
          <w:rFonts w:eastAsia="MS Mincho"/>
          <w:sz w:val="26"/>
          <w:szCs w:val="26"/>
          <w:lang w:eastAsia="ja-JP"/>
        </w:rPr>
        <w:t xml:space="preserve">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w:t>
      </w:r>
      <w:r w:rsidRPr="00DD5B7C">
        <w:rPr>
          <w:rFonts w:eastAsia="MS Mincho"/>
          <w:sz w:val="26"/>
          <w:szCs w:val="26"/>
          <w:lang w:eastAsia="ja-JP"/>
        </w:rPr>
        <w:lastRenderedPageBreak/>
        <w:t>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DD5B7C" w:rsidRPr="00DD5B7C" w:rsidRDefault="00DD5B7C" w:rsidP="00A94C6F">
      <w:pPr>
        <w:numPr>
          <w:ilvl w:val="1"/>
          <w:numId w:val="24"/>
        </w:numPr>
        <w:ind w:left="567" w:hanging="567"/>
        <w:jc w:val="both"/>
        <w:rPr>
          <w:rFonts w:eastAsia="MS Mincho"/>
          <w:sz w:val="26"/>
          <w:szCs w:val="26"/>
          <w:lang w:eastAsia="ja-JP"/>
        </w:rPr>
      </w:pPr>
      <w:r w:rsidRPr="00DD5B7C">
        <w:rPr>
          <w:rFonts w:eastAsia="MS Mincho"/>
          <w:sz w:val="26"/>
          <w:szCs w:val="26"/>
          <w:lang w:eastAsia="ja-JP"/>
        </w:rPr>
        <w:t>Поставщик гарантирует</w:t>
      </w:r>
      <w:r w:rsidRPr="00DD5B7C">
        <w:rPr>
          <w:rFonts w:eastAsia="MS Mincho"/>
          <w:sz w:val="26"/>
          <w:szCs w:val="26"/>
          <w:lang w:val="en-US" w:eastAsia="ja-JP"/>
        </w:rPr>
        <w:t>,</w:t>
      </w:r>
    </w:p>
    <w:p w:rsidR="00DD5B7C" w:rsidRPr="00DD5B7C" w:rsidRDefault="00DD5B7C" w:rsidP="00A94C6F">
      <w:pPr>
        <w:numPr>
          <w:ilvl w:val="2"/>
          <w:numId w:val="24"/>
        </w:numPr>
        <w:tabs>
          <w:tab w:val="left" w:pos="709"/>
        </w:tabs>
        <w:jc w:val="both"/>
        <w:rPr>
          <w:rFonts w:eastAsia="MS Mincho"/>
          <w:sz w:val="26"/>
          <w:szCs w:val="26"/>
          <w:lang w:eastAsia="ja-JP"/>
        </w:rPr>
      </w:pPr>
      <w:r w:rsidRPr="00DD5B7C">
        <w:rPr>
          <w:rFonts w:eastAsia="MS Mincho"/>
          <w:sz w:val="26"/>
          <w:szCs w:val="26"/>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DD5B7C" w:rsidRPr="00DD5B7C" w:rsidRDefault="00DD5B7C" w:rsidP="00A94C6F">
      <w:pPr>
        <w:numPr>
          <w:ilvl w:val="2"/>
          <w:numId w:val="24"/>
        </w:numPr>
        <w:tabs>
          <w:tab w:val="left" w:pos="709"/>
        </w:tabs>
        <w:jc w:val="both"/>
        <w:rPr>
          <w:rFonts w:eastAsia="MS Mincho"/>
          <w:sz w:val="26"/>
          <w:szCs w:val="26"/>
          <w:lang w:eastAsia="ja-JP"/>
        </w:rPr>
      </w:pPr>
      <w:r w:rsidRPr="00DD5B7C">
        <w:rPr>
          <w:rFonts w:eastAsia="MS Mincho"/>
          <w:sz w:val="26"/>
          <w:szCs w:val="26"/>
          <w:lang w:eastAsia="ja-JP"/>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DD5B7C" w:rsidRPr="00DD5B7C" w:rsidRDefault="00DD5B7C" w:rsidP="00A94C6F">
      <w:pPr>
        <w:numPr>
          <w:ilvl w:val="2"/>
          <w:numId w:val="24"/>
        </w:numPr>
        <w:tabs>
          <w:tab w:val="left" w:pos="709"/>
        </w:tabs>
        <w:jc w:val="both"/>
        <w:rPr>
          <w:rFonts w:eastAsia="MS Mincho"/>
          <w:sz w:val="26"/>
          <w:szCs w:val="26"/>
          <w:lang w:eastAsia="ja-JP"/>
        </w:rPr>
      </w:pPr>
      <w:r w:rsidRPr="00DD5B7C">
        <w:rPr>
          <w:rFonts w:eastAsia="MS Mincho"/>
          <w:sz w:val="26"/>
          <w:szCs w:val="26"/>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DD5B7C" w:rsidRPr="00DD5B7C" w:rsidRDefault="00DD5B7C" w:rsidP="00A94C6F">
      <w:pPr>
        <w:numPr>
          <w:ilvl w:val="2"/>
          <w:numId w:val="24"/>
        </w:numPr>
        <w:tabs>
          <w:tab w:val="left" w:pos="709"/>
        </w:tabs>
        <w:jc w:val="both"/>
        <w:rPr>
          <w:rFonts w:eastAsia="MS Mincho"/>
          <w:sz w:val="26"/>
          <w:szCs w:val="26"/>
          <w:lang w:eastAsia="ja-JP"/>
        </w:rPr>
      </w:pPr>
      <w:r w:rsidRPr="00DD5B7C">
        <w:rPr>
          <w:rFonts w:eastAsia="MS Mincho"/>
          <w:sz w:val="26"/>
          <w:szCs w:val="26"/>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DD5B7C" w:rsidRPr="00DD5B7C" w:rsidRDefault="00DD5B7C" w:rsidP="00A94C6F">
      <w:pPr>
        <w:numPr>
          <w:ilvl w:val="2"/>
          <w:numId w:val="24"/>
        </w:numPr>
        <w:tabs>
          <w:tab w:val="left" w:pos="709"/>
        </w:tabs>
        <w:jc w:val="both"/>
        <w:rPr>
          <w:rFonts w:eastAsia="MS Mincho"/>
          <w:sz w:val="26"/>
          <w:szCs w:val="26"/>
          <w:lang w:eastAsia="ja-JP"/>
        </w:rPr>
      </w:pPr>
      <w:r w:rsidRPr="00DD5B7C">
        <w:rPr>
          <w:rFonts w:eastAsia="MS Mincho"/>
          <w:sz w:val="26"/>
          <w:szCs w:val="26"/>
          <w:lang w:eastAsia="ja-JP"/>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DD5B7C" w:rsidRPr="00DD5B7C" w:rsidRDefault="00DD5B7C" w:rsidP="00A94C6F">
      <w:pPr>
        <w:numPr>
          <w:ilvl w:val="1"/>
          <w:numId w:val="24"/>
        </w:numPr>
        <w:ind w:left="567" w:hanging="567"/>
        <w:jc w:val="both"/>
        <w:rPr>
          <w:rFonts w:eastAsia="MS Mincho"/>
          <w:sz w:val="26"/>
          <w:szCs w:val="26"/>
          <w:lang w:eastAsia="ja-JP"/>
        </w:rPr>
      </w:pPr>
      <w:r w:rsidRPr="00DD5B7C">
        <w:rPr>
          <w:rFonts w:eastAsia="MS Mincho"/>
          <w:sz w:val="26"/>
          <w:szCs w:val="26"/>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DD5B7C" w:rsidRPr="00DD5B7C" w:rsidRDefault="00DD5B7C" w:rsidP="00A94C6F">
      <w:pPr>
        <w:numPr>
          <w:ilvl w:val="2"/>
          <w:numId w:val="24"/>
        </w:numPr>
        <w:jc w:val="both"/>
        <w:rPr>
          <w:rFonts w:eastAsia="MS Mincho"/>
          <w:sz w:val="26"/>
          <w:szCs w:val="26"/>
          <w:lang w:eastAsia="ja-JP"/>
        </w:rPr>
      </w:pPr>
      <w:r w:rsidRPr="00DD5B7C">
        <w:rPr>
          <w:rFonts w:eastAsia="MS Mincho"/>
          <w:sz w:val="26"/>
          <w:szCs w:val="26"/>
          <w:lang w:eastAsia="ja-JP"/>
        </w:rPr>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DD5B7C" w:rsidRPr="00DD5B7C" w:rsidRDefault="00DD5B7C" w:rsidP="00A94C6F">
      <w:pPr>
        <w:numPr>
          <w:ilvl w:val="2"/>
          <w:numId w:val="24"/>
        </w:numPr>
        <w:jc w:val="both"/>
        <w:rPr>
          <w:rFonts w:eastAsia="MS Mincho"/>
          <w:sz w:val="26"/>
          <w:szCs w:val="26"/>
          <w:lang w:eastAsia="ja-JP"/>
        </w:rPr>
      </w:pPr>
      <w:r w:rsidRPr="00DD5B7C">
        <w:rPr>
          <w:rFonts w:eastAsia="MS Mincho"/>
          <w:sz w:val="26"/>
          <w:szCs w:val="26"/>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DD5B7C" w:rsidRPr="00DD5B7C" w:rsidRDefault="00DD5B7C" w:rsidP="00A94C6F">
      <w:pPr>
        <w:numPr>
          <w:ilvl w:val="1"/>
          <w:numId w:val="24"/>
        </w:numPr>
        <w:ind w:left="567" w:hanging="567"/>
        <w:jc w:val="both"/>
        <w:rPr>
          <w:rFonts w:eastAsia="MS Mincho"/>
          <w:sz w:val="26"/>
          <w:szCs w:val="26"/>
          <w:lang w:eastAsia="ja-JP"/>
        </w:rPr>
      </w:pPr>
      <w:r w:rsidRPr="00DD5B7C">
        <w:rPr>
          <w:rFonts w:eastAsia="MS Mincho"/>
          <w:sz w:val="26"/>
          <w:szCs w:val="26"/>
          <w:lang w:eastAsia="ja-JP"/>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DD5B7C" w:rsidRPr="00DD5B7C" w:rsidRDefault="00DD5B7C" w:rsidP="00A94C6F">
      <w:pPr>
        <w:numPr>
          <w:ilvl w:val="2"/>
          <w:numId w:val="24"/>
        </w:numPr>
        <w:jc w:val="both"/>
        <w:rPr>
          <w:rFonts w:eastAsia="MS Mincho"/>
          <w:sz w:val="26"/>
          <w:szCs w:val="26"/>
          <w:lang w:eastAsia="ja-JP"/>
        </w:rPr>
      </w:pPr>
      <w:r w:rsidRPr="00DD5B7C">
        <w:rPr>
          <w:rFonts w:eastAsia="MS Mincho"/>
          <w:sz w:val="26"/>
          <w:szCs w:val="26"/>
          <w:lang w:eastAsia="ja-JP"/>
        </w:rPr>
        <w:lastRenderedPageBreak/>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DD5B7C" w:rsidRPr="00DD5B7C" w:rsidRDefault="00DD5B7C" w:rsidP="00A94C6F">
      <w:pPr>
        <w:numPr>
          <w:ilvl w:val="2"/>
          <w:numId w:val="24"/>
        </w:numPr>
        <w:jc w:val="both"/>
        <w:rPr>
          <w:rFonts w:eastAsia="MS Mincho"/>
          <w:sz w:val="26"/>
          <w:szCs w:val="26"/>
          <w:lang w:eastAsia="ja-JP"/>
        </w:rPr>
      </w:pPr>
      <w:r w:rsidRPr="00DD5B7C">
        <w:rPr>
          <w:rFonts w:eastAsia="MS Mincho"/>
          <w:sz w:val="26"/>
          <w:szCs w:val="26"/>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DD5B7C" w:rsidRPr="00DD5B7C" w:rsidRDefault="00DD5B7C" w:rsidP="00A94C6F">
      <w:pPr>
        <w:numPr>
          <w:ilvl w:val="1"/>
          <w:numId w:val="24"/>
        </w:numPr>
        <w:ind w:left="567" w:hanging="567"/>
        <w:jc w:val="both"/>
        <w:rPr>
          <w:rFonts w:eastAsia="MS Mincho"/>
          <w:sz w:val="26"/>
          <w:szCs w:val="26"/>
          <w:lang w:eastAsia="ja-JP"/>
        </w:rPr>
      </w:pPr>
      <w:r w:rsidRPr="00DD5B7C">
        <w:rPr>
          <w:rFonts w:eastAsia="MS Mincho"/>
          <w:sz w:val="26"/>
          <w:szCs w:val="26"/>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DD5B7C" w:rsidRPr="00DD5B7C" w:rsidRDefault="00DD5B7C" w:rsidP="00A94C6F">
      <w:pPr>
        <w:numPr>
          <w:ilvl w:val="2"/>
          <w:numId w:val="24"/>
        </w:numPr>
        <w:jc w:val="both"/>
        <w:rPr>
          <w:rFonts w:eastAsia="MS Mincho"/>
          <w:sz w:val="26"/>
          <w:szCs w:val="26"/>
          <w:lang w:eastAsia="ja-JP"/>
        </w:rPr>
      </w:pPr>
      <w:r w:rsidRPr="00DD5B7C">
        <w:rPr>
          <w:rFonts w:eastAsia="MS Mincho"/>
          <w:sz w:val="26"/>
          <w:szCs w:val="26"/>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DD5B7C" w:rsidRPr="00DD5B7C" w:rsidRDefault="00DD5B7C" w:rsidP="00A94C6F">
      <w:pPr>
        <w:numPr>
          <w:ilvl w:val="2"/>
          <w:numId w:val="24"/>
        </w:numPr>
        <w:jc w:val="both"/>
        <w:rPr>
          <w:rFonts w:eastAsia="MS Mincho"/>
          <w:sz w:val="26"/>
          <w:szCs w:val="26"/>
          <w:lang w:eastAsia="ja-JP"/>
        </w:rPr>
      </w:pPr>
      <w:r w:rsidRPr="00DD5B7C">
        <w:rPr>
          <w:rFonts w:eastAsia="MS Mincho"/>
          <w:sz w:val="26"/>
          <w:szCs w:val="26"/>
          <w:lang w:eastAsia="ja-JP"/>
        </w:rPr>
        <w:t>либо заявить требования, указанные в п. 12.6.1 – 12.6.2 настоящего Договора.</w:t>
      </w:r>
    </w:p>
    <w:p w:rsidR="00DD5B7C" w:rsidRPr="00DD5B7C" w:rsidRDefault="00DD5B7C" w:rsidP="00A94C6F">
      <w:pPr>
        <w:numPr>
          <w:ilvl w:val="1"/>
          <w:numId w:val="24"/>
        </w:numPr>
        <w:ind w:left="567" w:hanging="567"/>
        <w:jc w:val="both"/>
        <w:rPr>
          <w:rFonts w:eastAsia="MS Mincho"/>
          <w:sz w:val="26"/>
          <w:szCs w:val="26"/>
          <w:lang w:eastAsia="ja-JP"/>
        </w:rPr>
      </w:pPr>
      <w:r w:rsidRPr="00DD5B7C">
        <w:rPr>
          <w:rFonts w:eastAsia="MS Mincho"/>
          <w:sz w:val="26"/>
          <w:szCs w:val="26"/>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DD5B7C" w:rsidRPr="00DD5B7C" w:rsidRDefault="00DD5B7C" w:rsidP="00DD5B7C">
      <w:pPr>
        <w:ind w:left="567" w:hanging="567"/>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ПОРЯДОК СОГЛАСОВАНИЯ ЗАКАЗОВ</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Покупатель направляет Поставщику проект Заказа по факсу или электронной почте, согласно условиям раздела 11 настоящего Договора. Проект Заказа оформляется по форме Приложения № 2 к Договору.</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Pr="00DD5B7C">
        <w:rPr>
          <w:rFonts w:ascii="Arial" w:eastAsia="MS Mincho" w:hAnsi="Arial" w:cs="Arial"/>
          <w:lang w:eastAsia="ja-JP"/>
        </w:rPr>
        <w:t xml:space="preserve"> </w:t>
      </w:r>
      <w:r w:rsidRPr="00DD5B7C">
        <w:rPr>
          <w:rFonts w:eastAsia="MS Mincho"/>
          <w:sz w:val="26"/>
          <w:szCs w:val="26"/>
          <w:lang w:eastAsia="ja-JP"/>
        </w:rPr>
        <w:t>Заказ не может предусматривать изменение либо расширение перечня Оборудования, определенного Приложением № 1 (Спецификации) настоящего Договора.</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Стороны согласовывают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11 настоящего Договора. При наличии мотивированного отказа Поставщика от подписания Заказа стороны дорабатывают тест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w:t>
      </w:r>
      <w:r w:rsidRPr="00DD5B7C">
        <w:rPr>
          <w:rFonts w:eastAsia="MS Mincho"/>
          <w:sz w:val="26"/>
          <w:szCs w:val="26"/>
          <w:lang w:eastAsia="ja-JP"/>
        </w:rPr>
        <w:lastRenderedPageBreak/>
        <w:t xml:space="preserve">соответствующего Заказа и направляет их Покупателю. В течение 3 (трех) рабочих дней с даты получения соответствующего Заказа Покупатель обязуется: </w:t>
      </w:r>
    </w:p>
    <w:p w:rsidR="00DD5B7C" w:rsidRPr="00DD5B7C" w:rsidRDefault="00DD5B7C" w:rsidP="00A94C6F">
      <w:pPr>
        <w:numPr>
          <w:ilvl w:val="2"/>
          <w:numId w:val="40"/>
        </w:numPr>
        <w:ind w:left="567"/>
        <w:jc w:val="both"/>
        <w:rPr>
          <w:rFonts w:eastAsia="MS Mincho"/>
          <w:sz w:val="26"/>
          <w:szCs w:val="26"/>
          <w:lang w:eastAsia="ja-JP"/>
        </w:rPr>
      </w:pPr>
      <w:r w:rsidRPr="00DD5B7C">
        <w:rPr>
          <w:rFonts w:eastAsia="MS Mincho"/>
          <w:sz w:val="26"/>
          <w:szCs w:val="26"/>
          <w:lang w:eastAsia="ja-JP"/>
        </w:rPr>
        <w:t>подписать и скрепить печатью Заказ со своей Стороны;</w:t>
      </w:r>
    </w:p>
    <w:p w:rsidR="00DD5B7C" w:rsidRPr="00DD5B7C" w:rsidRDefault="00DD5B7C" w:rsidP="00A94C6F">
      <w:pPr>
        <w:numPr>
          <w:ilvl w:val="2"/>
          <w:numId w:val="40"/>
        </w:numPr>
        <w:ind w:left="567"/>
        <w:jc w:val="both"/>
        <w:rPr>
          <w:rFonts w:eastAsia="MS Mincho"/>
          <w:sz w:val="26"/>
          <w:szCs w:val="26"/>
          <w:lang w:eastAsia="ja-JP"/>
        </w:rPr>
      </w:pPr>
      <w:r w:rsidRPr="00DD5B7C">
        <w:rPr>
          <w:rFonts w:eastAsia="MS Mincho"/>
          <w:sz w:val="26"/>
          <w:szCs w:val="26"/>
          <w:lang w:eastAsia="ja-JP"/>
        </w:rPr>
        <w:t>направить Поставщику отсканированный, подписанный и скреплённый печатью Покупателя Заказ по адресу электронной почты, согласно разделу 11 настоящего Договора;</w:t>
      </w:r>
    </w:p>
    <w:p w:rsidR="00DD5B7C" w:rsidRPr="00DD5B7C" w:rsidRDefault="00DD5B7C" w:rsidP="00A94C6F">
      <w:pPr>
        <w:numPr>
          <w:ilvl w:val="2"/>
          <w:numId w:val="40"/>
        </w:numPr>
        <w:ind w:left="567"/>
        <w:jc w:val="both"/>
        <w:rPr>
          <w:rFonts w:eastAsia="MS Mincho"/>
          <w:sz w:val="26"/>
          <w:szCs w:val="26"/>
          <w:lang w:eastAsia="ja-JP"/>
        </w:rPr>
      </w:pPr>
      <w:r w:rsidRPr="00DD5B7C">
        <w:rPr>
          <w:rFonts w:eastAsia="MS Mincho"/>
          <w:sz w:val="26"/>
          <w:szCs w:val="26"/>
          <w:lang w:eastAsia="ja-JP"/>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Заказ вступает в силу и считается согласованным после его подписания Сторонами.</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Согласованные Сторонами Заказы являются неотъемлемой частью настоящего Договора.</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Первый по счёту Заказ Стороны подписывают в день заключения настоящего Договора.</w:t>
      </w:r>
    </w:p>
    <w:p w:rsidR="00DD5B7C" w:rsidRPr="00DD5B7C" w:rsidRDefault="00DD5B7C" w:rsidP="00DD5B7C">
      <w:pPr>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ОБЕСПЕЧЕНИЕ КОНФИДЕНЦИАЛЬНОСТИ</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Раскрывающая Сторона – Сторона, которая раскрывает конфиденциальную информацию другой Стороне.</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Получающая Сторона – Сторона, которая получает конфиденциальную информацию от другой Стороны</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D5B7C" w:rsidRPr="00DD5B7C" w:rsidRDefault="00DD5B7C" w:rsidP="00A94C6F">
      <w:pPr>
        <w:numPr>
          <w:ilvl w:val="1"/>
          <w:numId w:val="40"/>
        </w:numPr>
        <w:ind w:left="709" w:hanging="709"/>
        <w:jc w:val="both"/>
        <w:rPr>
          <w:rFonts w:eastAsia="MS Mincho"/>
          <w:sz w:val="26"/>
          <w:szCs w:val="26"/>
          <w:lang w:eastAsia="ja-JP"/>
        </w:rPr>
      </w:pPr>
      <w:r w:rsidRPr="00DD5B7C">
        <w:rPr>
          <w:rFonts w:eastAsia="MS Mincho"/>
          <w:sz w:val="26"/>
          <w:szCs w:val="26"/>
          <w:lang w:eastAsia="ja-JP"/>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D5B7C" w:rsidRPr="00DD5B7C" w:rsidRDefault="00DD5B7C" w:rsidP="00A94C6F">
      <w:pPr>
        <w:numPr>
          <w:ilvl w:val="1"/>
          <w:numId w:val="40"/>
        </w:numPr>
        <w:ind w:left="709" w:hanging="709"/>
        <w:jc w:val="both"/>
        <w:rPr>
          <w:rFonts w:eastAsia="MS Mincho"/>
          <w:sz w:val="26"/>
          <w:szCs w:val="26"/>
          <w:lang w:eastAsia="ja-JP"/>
        </w:rPr>
      </w:pPr>
      <w:r w:rsidRPr="00DD5B7C">
        <w:rPr>
          <w:rFonts w:eastAsia="MS Mincho"/>
          <w:sz w:val="26"/>
          <w:szCs w:val="26"/>
          <w:lang w:eastAsia="ja-JP"/>
        </w:rPr>
        <w:lastRenderedPageBreak/>
        <w:t>информация во время ее раскрытия является публично известной;</w:t>
      </w:r>
    </w:p>
    <w:p w:rsidR="00DD5B7C" w:rsidRPr="00DD5B7C" w:rsidRDefault="00DD5B7C" w:rsidP="00A94C6F">
      <w:pPr>
        <w:numPr>
          <w:ilvl w:val="1"/>
          <w:numId w:val="40"/>
        </w:numPr>
        <w:ind w:left="709" w:hanging="709"/>
        <w:jc w:val="both"/>
        <w:rPr>
          <w:rFonts w:eastAsia="MS Mincho"/>
          <w:sz w:val="26"/>
          <w:szCs w:val="26"/>
          <w:lang w:eastAsia="ja-JP"/>
        </w:rPr>
      </w:pPr>
      <w:r w:rsidRPr="00DD5B7C">
        <w:rPr>
          <w:rFonts w:eastAsia="MS Mincho"/>
          <w:sz w:val="26"/>
          <w:szCs w:val="26"/>
          <w:lang w:eastAsia="ja-JP"/>
        </w:rPr>
        <w:t>информация представлена Получающей Стороне с письменным указанием на то, что она не является конфиденциальной;</w:t>
      </w:r>
    </w:p>
    <w:p w:rsidR="00DD5B7C" w:rsidRPr="00DD5B7C" w:rsidRDefault="00DD5B7C" w:rsidP="00A94C6F">
      <w:pPr>
        <w:numPr>
          <w:ilvl w:val="1"/>
          <w:numId w:val="40"/>
        </w:numPr>
        <w:ind w:left="709" w:hanging="709"/>
        <w:jc w:val="both"/>
        <w:rPr>
          <w:rFonts w:eastAsia="MS Mincho"/>
          <w:sz w:val="26"/>
          <w:szCs w:val="26"/>
          <w:lang w:eastAsia="ja-JP"/>
        </w:rPr>
      </w:pPr>
      <w:r w:rsidRPr="00DD5B7C">
        <w:rPr>
          <w:rFonts w:eastAsia="MS Mincho"/>
          <w:sz w:val="26"/>
          <w:szCs w:val="26"/>
          <w:lang w:eastAsia="ja-JP"/>
        </w:rPr>
        <w:t>информация получена от любого третьего лица на законных основаниях;</w:t>
      </w:r>
    </w:p>
    <w:p w:rsidR="00DD5B7C" w:rsidRPr="00DD5B7C" w:rsidRDefault="00DD5B7C" w:rsidP="00A94C6F">
      <w:pPr>
        <w:numPr>
          <w:ilvl w:val="1"/>
          <w:numId w:val="40"/>
        </w:numPr>
        <w:ind w:left="709" w:hanging="709"/>
        <w:jc w:val="both"/>
        <w:rPr>
          <w:rFonts w:eastAsia="MS Mincho"/>
          <w:sz w:val="26"/>
          <w:szCs w:val="26"/>
          <w:lang w:eastAsia="ja-JP"/>
        </w:rPr>
      </w:pPr>
      <w:r w:rsidRPr="00DD5B7C">
        <w:rPr>
          <w:rFonts w:eastAsia="MS Mincho"/>
          <w:sz w:val="26"/>
          <w:szCs w:val="26"/>
          <w:lang w:eastAsia="ja-JP"/>
        </w:rPr>
        <w:t>информация не может являться конфиденциальной в соответствии с законодательством Российской Федерации.</w:t>
      </w:r>
    </w:p>
    <w:p w:rsidR="00DD5B7C" w:rsidRPr="00DD5B7C" w:rsidRDefault="00DD5B7C" w:rsidP="00A94C6F">
      <w:pPr>
        <w:numPr>
          <w:ilvl w:val="1"/>
          <w:numId w:val="40"/>
        </w:numPr>
        <w:ind w:left="709" w:hanging="709"/>
        <w:jc w:val="both"/>
        <w:rPr>
          <w:rFonts w:eastAsia="MS Mincho"/>
          <w:sz w:val="26"/>
          <w:szCs w:val="26"/>
          <w:lang w:eastAsia="ja-JP"/>
        </w:rPr>
      </w:pPr>
      <w:r w:rsidRPr="00DD5B7C">
        <w:rPr>
          <w:rFonts w:eastAsia="MS Mincho"/>
          <w:sz w:val="26"/>
          <w:szCs w:val="26"/>
          <w:lang w:eastAsia="ja-JP"/>
        </w:rPr>
        <w:t>Получающая Сторона имеет право раскрывать конфиденциальную информацию без согласия Раскрывающей Стороны:</w:t>
      </w:r>
    </w:p>
    <w:p w:rsidR="00DD5B7C" w:rsidRPr="00DD5B7C" w:rsidRDefault="00DD5B7C" w:rsidP="00A94C6F">
      <w:pPr>
        <w:numPr>
          <w:ilvl w:val="1"/>
          <w:numId w:val="40"/>
        </w:numPr>
        <w:ind w:left="709" w:hanging="709"/>
        <w:jc w:val="both"/>
        <w:rPr>
          <w:rFonts w:eastAsia="MS Mincho"/>
          <w:sz w:val="26"/>
          <w:szCs w:val="26"/>
          <w:lang w:eastAsia="ja-JP"/>
        </w:rPr>
      </w:pPr>
      <w:r w:rsidRPr="00DD5B7C">
        <w:rPr>
          <w:rFonts w:eastAsia="MS Mincho"/>
          <w:sz w:val="26"/>
          <w:szCs w:val="26"/>
          <w:lang w:eastAsia="ja-JP"/>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D5B7C" w:rsidRPr="00DD5B7C" w:rsidRDefault="00DD5B7C" w:rsidP="00A94C6F">
      <w:pPr>
        <w:numPr>
          <w:ilvl w:val="1"/>
          <w:numId w:val="40"/>
        </w:numPr>
        <w:ind w:left="709" w:hanging="709"/>
        <w:jc w:val="both"/>
        <w:rPr>
          <w:rFonts w:eastAsia="MS Mincho"/>
          <w:sz w:val="26"/>
          <w:szCs w:val="26"/>
          <w:lang w:eastAsia="ja-JP"/>
        </w:rPr>
      </w:pPr>
      <w:r w:rsidRPr="00DD5B7C">
        <w:rPr>
          <w:rFonts w:eastAsia="MS Mincho"/>
          <w:sz w:val="26"/>
          <w:szCs w:val="26"/>
          <w:lang w:eastAsia="ja-JP"/>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D5B7C" w:rsidRPr="00DD5B7C" w:rsidRDefault="00DD5B7C" w:rsidP="00A94C6F">
      <w:pPr>
        <w:numPr>
          <w:ilvl w:val="1"/>
          <w:numId w:val="40"/>
        </w:numPr>
        <w:ind w:left="709" w:hanging="709"/>
        <w:jc w:val="both"/>
        <w:rPr>
          <w:rFonts w:eastAsia="MS Mincho"/>
          <w:sz w:val="26"/>
          <w:szCs w:val="26"/>
          <w:lang w:eastAsia="ja-JP"/>
        </w:rPr>
      </w:pPr>
      <w:r w:rsidRPr="00DD5B7C">
        <w:rPr>
          <w:rFonts w:eastAsia="MS Mincho"/>
          <w:sz w:val="26"/>
          <w:szCs w:val="26"/>
          <w:lang w:eastAsia="ja-JP"/>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ОТВЕТСТВЕННОСТЬ СТОРОН</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 xml:space="preserve">Стороны несут имущественную и иную ответственность за неисполнение или ненадлежащее исполнение своих обязательств в соответствии с действующим законодательством Российской Федерации и условиями Договора. Ни одна из сторон не несет ответственности по обязательствам другой стороны, ее договорам и сделкам с третьими лицами. </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 xml:space="preserve">В случае просрочки исполнения Покупателем обязательств, предусмотренных Договором, а также в иных случаях неисполнения или ненадлежащего исполнения Покупателем обязательств, предусмотренных Договором Поставщик вправе потребовать уплату неустоек (штрафов, пеней.) </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Договора срока исполнения обязательства. Такая пеня устанавливается в размере 1/365 действующей на дату уплаты пеней ставки рефинансирования Центрального банка Российской Федерации от неуплаченной в срок суммы.</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Штрафы начисляются за ненадлежащее исполнение Покупателем обязательств, предусмотренных Договором, за исключением просрочки исполнения обязательств, предусмотренных Договором при этом размер штрафа устанавливается в виде фиксированной суммы и составляет 1000 руб.</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Покупатель направляет Поставщику требование об уплате неустоек (штрафов, пеней).</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lastRenderedPageBreak/>
        <w:tab/>
        <w:t>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За каждый факт неисполнения или ненадлежащего исполнения Поставщиком обязательств, предусмотренных настоящим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и составляет 5 процентов от цены Договора;</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в виде фиксированной суммы и составляет 5000 рублей:</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Общая сумма начисленной неустойки (штрафов, пени) за ненадлежащее исполнение Покупателем обязательств, предусмотренных Договором, не может превышать цену Договора.</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Размер штрафа устанавливается Договором в порядке, установленном пунктами 1</w:t>
      </w:r>
      <w:r w:rsidR="0092627D" w:rsidRPr="0092627D">
        <w:rPr>
          <w:rFonts w:eastAsia="MS Mincho"/>
          <w:sz w:val="26"/>
          <w:szCs w:val="26"/>
          <w:lang w:eastAsia="ja-JP"/>
        </w:rPr>
        <w:t>5</w:t>
      </w:r>
      <w:r w:rsidRPr="00DD5B7C">
        <w:rPr>
          <w:rFonts w:eastAsia="MS Mincho"/>
          <w:sz w:val="26"/>
          <w:szCs w:val="26"/>
          <w:lang w:eastAsia="ja-JP"/>
        </w:rPr>
        <w:t>.4, 1</w:t>
      </w:r>
      <w:r w:rsidR="0092627D" w:rsidRPr="0092627D">
        <w:rPr>
          <w:rFonts w:eastAsia="MS Mincho"/>
          <w:sz w:val="26"/>
          <w:szCs w:val="26"/>
          <w:lang w:eastAsia="ja-JP"/>
        </w:rPr>
        <w:t>5</w:t>
      </w:r>
      <w:r w:rsidRPr="00DD5B7C">
        <w:rPr>
          <w:rFonts w:eastAsia="MS Mincho"/>
          <w:sz w:val="26"/>
          <w:szCs w:val="26"/>
          <w:lang w:eastAsia="ja-JP"/>
        </w:rPr>
        <w:t>.7 – 1</w:t>
      </w:r>
      <w:r w:rsidR="0092627D" w:rsidRPr="0092627D">
        <w:rPr>
          <w:rFonts w:eastAsia="MS Mincho"/>
          <w:sz w:val="26"/>
          <w:szCs w:val="26"/>
          <w:lang w:eastAsia="ja-JP"/>
        </w:rPr>
        <w:t>5</w:t>
      </w:r>
      <w:r w:rsidRPr="00DD5B7C">
        <w:rPr>
          <w:rFonts w:eastAsia="MS Mincho"/>
          <w:sz w:val="26"/>
          <w:szCs w:val="26"/>
          <w:lang w:eastAsia="ja-JP"/>
        </w:rPr>
        <w:t>.8 настоящего раздела, в виде фиксированной суммы, в том числе рассчитываемой как процент цены Договора, или в случае, если Договором предусмотрены этапы исполнения Договора, как процент этапа исполнения Договора.</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В случае непредоставления Поставщиком информации о всех соисполнителях, субподрядчиках, с которыми заключены договор или договоры, цена которого или общая цена которых составляет более чем десять процентов цены договора, устанавливается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Пеня подлежит начислению за каждый день просрочки исполнения такого обязательства.</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Стороны обязуются извещать друг друга об обстоятельствах, которые могут привести к нанесению ущерба любой из сторон, немедленно по выявлению таких обстоятельств.</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Вред, причиненный окружающей среде, третьим лицам вследствие недостатков (некачественной) выполненной работы, подлежит возмещению в полном объеме в порядке, установленном законодательством РФ и РБ.</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lastRenderedPageBreak/>
        <w:t>Применение штрафных санкций, уплата пени и окончание срока действия Договора не освобождает Стороны от выполнения принятых обязательств по Договору.</w:t>
      </w:r>
    </w:p>
    <w:p w:rsidR="00DD5B7C" w:rsidRPr="00DD5B7C" w:rsidRDefault="00DD5B7C" w:rsidP="00A94C6F">
      <w:pPr>
        <w:numPr>
          <w:ilvl w:val="1"/>
          <w:numId w:val="40"/>
        </w:numPr>
        <w:ind w:left="567" w:hanging="567"/>
        <w:contextualSpacing/>
        <w:jc w:val="both"/>
        <w:rPr>
          <w:rFonts w:eastAsia="MS Mincho"/>
          <w:sz w:val="26"/>
          <w:szCs w:val="26"/>
          <w:lang w:eastAsia="ja-JP"/>
        </w:rPr>
      </w:pPr>
      <w:r w:rsidRPr="00DD5B7C">
        <w:rPr>
          <w:rFonts w:eastAsia="MS Mincho"/>
          <w:sz w:val="26"/>
          <w:szCs w:val="26"/>
          <w:lang w:eastAsia="ja-JP"/>
        </w:rPr>
        <w:t>Ответственность сторон и другие условия, не предусмотренные Договором, определяются в соответствии с законодательством Российской Федерации.</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 xml:space="preserve"> ОБСТОЯТЕЛЬСТВА НЕПРЕОДОЛИМОЙ СИЛЫ</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D5B7C" w:rsidRPr="00DD5B7C" w:rsidRDefault="00DD5B7C" w:rsidP="00DD5B7C">
      <w:pPr>
        <w:ind w:left="567" w:hanging="567"/>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РАСТОРЖЕНИЕ ДОГОВОРА</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Существенным нарушением настоящего Договора признаётся:</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lastRenderedPageBreak/>
        <w:t>нарушение Поставщиком обязательств (гарантий), указанных в разделе 4, п.п. 5.3, 5.13, 6.1, 7.1, 8.1, 9.2, разделе 13, п.п. 14.1 – 14.4, настоящего Договора, а равно нарушение срока исполнения Поставщиком какого-либо своего обязательства более чем на 3 (три) месяца;</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нарушение Покупателем срока осуществления платежа, указанного в п. 3.</w:t>
      </w:r>
      <w:r w:rsidR="0092627D" w:rsidRPr="0092627D">
        <w:rPr>
          <w:rFonts w:eastAsia="MS Mincho"/>
          <w:sz w:val="26"/>
          <w:szCs w:val="26"/>
          <w:lang w:eastAsia="ja-JP"/>
        </w:rPr>
        <w:t>5</w:t>
      </w:r>
      <w:r w:rsidRPr="00DD5B7C">
        <w:rPr>
          <w:rFonts w:eastAsia="MS Mincho"/>
          <w:sz w:val="26"/>
          <w:szCs w:val="26"/>
          <w:lang w:eastAsia="ja-JP"/>
        </w:rPr>
        <w:t xml:space="preserve"> настоящего Договора, более чем на 3 (три) месяца;</w:t>
      </w:r>
    </w:p>
    <w:p w:rsidR="00DD5B7C" w:rsidRPr="00DD5B7C" w:rsidRDefault="00DD5B7C" w:rsidP="00A94C6F">
      <w:pPr>
        <w:numPr>
          <w:ilvl w:val="2"/>
          <w:numId w:val="40"/>
        </w:numPr>
        <w:jc w:val="both"/>
        <w:rPr>
          <w:rFonts w:eastAsia="MS Mincho"/>
          <w:sz w:val="26"/>
          <w:szCs w:val="26"/>
          <w:lang w:eastAsia="ja-JP"/>
        </w:rPr>
      </w:pPr>
      <w:r w:rsidRPr="00DD5B7C">
        <w:rPr>
          <w:rFonts w:eastAsia="MS Mincho"/>
          <w:sz w:val="26"/>
          <w:szCs w:val="26"/>
          <w:lang w:eastAsia="ja-JP"/>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ПРИМЕНИМОЕ ПРАВО И ПОРЯДОК РАЗРЕШЕНИЯ СПОРОВ</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Отношения, возникающие на основании настоящего Договора, регулируются правом Российской Федерации.</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Все споры и разногласия по настоящему Договору Стороны разрешают путём переговоров.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Если по итогам переговоров Стороны не достигнут согласия, споры передаются на рассмотрение Арбитражного суда Республики Башкортостан</w:t>
      </w:r>
      <w:r w:rsidRPr="00DD5B7C">
        <w:rPr>
          <w:rFonts w:eastAsia="MS Mincho"/>
          <w:i/>
          <w:sz w:val="26"/>
          <w:szCs w:val="26"/>
          <w:lang w:eastAsia="ja-JP"/>
        </w:rPr>
        <w:t>.</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ПРОЧИЕ УСЛОВИЯ</w:t>
      </w:r>
    </w:p>
    <w:p w:rsidR="00DD5B7C" w:rsidRPr="00DD5B7C" w:rsidRDefault="00DD5B7C" w:rsidP="00DD5B7C">
      <w:pPr>
        <w:ind w:left="360"/>
        <w:jc w:val="both"/>
        <w:rPr>
          <w:rFonts w:eastAsia="MS Mincho"/>
          <w:sz w:val="26"/>
          <w:szCs w:val="26"/>
          <w:lang w:eastAsia="ja-JP"/>
        </w:rPr>
      </w:pP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Настоящий Договор составлен в двух экземплярах, имеющих равную юридическую силу, по одному для каждой из Сторон.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Поставщику известно о том, что Покупатель ведет антикоррупционную политику и развивает не допускающую коррупционных проявлений культуру и обязуется исполнять положения Приложения №5 к настоящему Договору.</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 xml:space="preserve">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Приложениями к настоящему Договору являются:</w:t>
      </w:r>
    </w:p>
    <w:p w:rsidR="00DD5B7C" w:rsidRPr="00DD5B7C" w:rsidRDefault="00DD5B7C" w:rsidP="00A94C6F">
      <w:pPr>
        <w:numPr>
          <w:ilvl w:val="2"/>
          <w:numId w:val="40"/>
        </w:numPr>
        <w:ind w:left="1985"/>
        <w:jc w:val="both"/>
        <w:rPr>
          <w:rFonts w:eastAsia="MS Mincho"/>
          <w:sz w:val="26"/>
          <w:szCs w:val="26"/>
          <w:lang w:eastAsia="ja-JP"/>
        </w:rPr>
      </w:pPr>
      <w:r w:rsidRPr="00DD5B7C">
        <w:rPr>
          <w:rFonts w:eastAsia="MS Mincho"/>
          <w:sz w:val="26"/>
          <w:szCs w:val="26"/>
          <w:lang w:eastAsia="ja-JP"/>
        </w:rPr>
        <w:lastRenderedPageBreak/>
        <w:t>приложение № 1. Спецификация;</w:t>
      </w:r>
    </w:p>
    <w:p w:rsidR="00DD5B7C" w:rsidRPr="00DD5B7C" w:rsidRDefault="00DD5B7C" w:rsidP="00A94C6F">
      <w:pPr>
        <w:numPr>
          <w:ilvl w:val="2"/>
          <w:numId w:val="40"/>
        </w:numPr>
        <w:ind w:left="1985"/>
        <w:jc w:val="both"/>
        <w:rPr>
          <w:rFonts w:eastAsia="MS Mincho"/>
          <w:sz w:val="26"/>
          <w:szCs w:val="26"/>
          <w:lang w:eastAsia="ja-JP"/>
        </w:rPr>
      </w:pPr>
      <w:r w:rsidRPr="00DD5B7C">
        <w:rPr>
          <w:rFonts w:eastAsia="MS Mincho"/>
          <w:sz w:val="26"/>
          <w:szCs w:val="26"/>
          <w:lang w:eastAsia="ja-JP"/>
        </w:rPr>
        <w:t>приложение № 2. Форма заказа;</w:t>
      </w:r>
    </w:p>
    <w:p w:rsidR="00DD5B7C" w:rsidRPr="00DD5B7C" w:rsidRDefault="00DD5B7C" w:rsidP="00A94C6F">
      <w:pPr>
        <w:numPr>
          <w:ilvl w:val="2"/>
          <w:numId w:val="40"/>
        </w:numPr>
        <w:ind w:left="1985"/>
        <w:jc w:val="both"/>
        <w:rPr>
          <w:rFonts w:eastAsia="MS Mincho"/>
          <w:sz w:val="26"/>
          <w:szCs w:val="26"/>
          <w:lang w:eastAsia="ja-JP"/>
        </w:rPr>
      </w:pPr>
      <w:r w:rsidRPr="00DD5B7C">
        <w:rPr>
          <w:rFonts w:eastAsia="MS Mincho"/>
          <w:sz w:val="26"/>
          <w:szCs w:val="26"/>
          <w:lang w:eastAsia="ja-JP"/>
        </w:rPr>
        <w:t>приложение № 3. Технические требования;</w:t>
      </w:r>
    </w:p>
    <w:p w:rsidR="00DD5B7C" w:rsidRPr="00DD5B7C" w:rsidRDefault="00DD5B7C" w:rsidP="00A94C6F">
      <w:pPr>
        <w:numPr>
          <w:ilvl w:val="2"/>
          <w:numId w:val="40"/>
        </w:numPr>
        <w:ind w:left="1985"/>
        <w:jc w:val="both"/>
        <w:rPr>
          <w:rFonts w:eastAsia="MS Mincho"/>
          <w:sz w:val="26"/>
          <w:szCs w:val="26"/>
          <w:lang w:eastAsia="ja-JP"/>
        </w:rPr>
      </w:pPr>
      <w:r w:rsidRPr="00DD5B7C">
        <w:rPr>
          <w:rFonts w:eastAsia="MS Mincho"/>
          <w:sz w:val="26"/>
          <w:szCs w:val="26"/>
          <w:lang w:eastAsia="ja-JP"/>
        </w:rPr>
        <w:t>приложение № 4. Лицензионное соглашение о предоставлении права использования (Лицензии) программного обеспечения;</w:t>
      </w:r>
    </w:p>
    <w:p w:rsidR="00DD5B7C" w:rsidRPr="00DD5B7C" w:rsidRDefault="00DD5B7C" w:rsidP="00A94C6F">
      <w:pPr>
        <w:numPr>
          <w:ilvl w:val="2"/>
          <w:numId w:val="40"/>
        </w:numPr>
        <w:ind w:left="1985"/>
        <w:jc w:val="both"/>
        <w:rPr>
          <w:rFonts w:eastAsia="MS Mincho"/>
          <w:sz w:val="26"/>
          <w:szCs w:val="26"/>
          <w:lang w:eastAsia="ja-JP"/>
        </w:rPr>
      </w:pPr>
      <w:r w:rsidRPr="00DD5B7C">
        <w:rPr>
          <w:rFonts w:eastAsia="MS Mincho"/>
          <w:sz w:val="26"/>
          <w:szCs w:val="26"/>
          <w:lang w:eastAsia="ja-JP"/>
        </w:rPr>
        <w:t>приложение № 5. Антикоррупционная оговорка;</w:t>
      </w:r>
    </w:p>
    <w:p w:rsidR="00DD5B7C" w:rsidRPr="00DD5B7C" w:rsidRDefault="00DD5B7C" w:rsidP="00A94C6F">
      <w:pPr>
        <w:numPr>
          <w:ilvl w:val="1"/>
          <w:numId w:val="40"/>
        </w:numPr>
        <w:ind w:left="567" w:hanging="567"/>
        <w:jc w:val="both"/>
        <w:rPr>
          <w:rFonts w:eastAsia="MS Mincho"/>
          <w:sz w:val="26"/>
          <w:szCs w:val="26"/>
          <w:lang w:eastAsia="ja-JP"/>
        </w:rPr>
      </w:pPr>
      <w:r w:rsidRPr="00DD5B7C">
        <w:rPr>
          <w:rFonts w:eastAsia="MS Mincho"/>
          <w:sz w:val="26"/>
          <w:szCs w:val="26"/>
          <w:lang w:eastAsia="ja-JP"/>
        </w:rPr>
        <w:t>Указанные в п. 19.7 настоящего Договора приложения к настоящему Договору являются его неотъемлемой частью.</w:t>
      </w:r>
    </w:p>
    <w:p w:rsidR="00DD5B7C" w:rsidRPr="00DD5B7C" w:rsidRDefault="00DD5B7C" w:rsidP="00DD5B7C">
      <w:pPr>
        <w:rPr>
          <w:rFonts w:eastAsia="MS Mincho"/>
          <w:sz w:val="26"/>
          <w:szCs w:val="26"/>
          <w:lang w:eastAsia="ja-JP"/>
        </w:rPr>
      </w:pPr>
    </w:p>
    <w:p w:rsidR="00DD5B7C" w:rsidRPr="00DD5B7C" w:rsidRDefault="00DD5B7C" w:rsidP="00A94C6F">
      <w:pPr>
        <w:numPr>
          <w:ilvl w:val="0"/>
          <w:numId w:val="40"/>
        </w:numPr>
        <w:jc w:val="center"/>
        <w:rPr>
          <w:rFonts w:eastAsia="MS Mincho"/>
          <w:sz w:val="26"/>
          <w:szCs w:val="26"/>
          <w:lang w:eastAsia="ja-JP"/>
        </w:rPr>
      </w:pPr>
      <w:r w:rsidRPr="00DD5B7C">
        <w:rPr>
          <w:rFonts w:eastAsia="MS Mincho"/>
          <w:sz w:val="26"/>
          <w:szCs w:val="26"/>
          <w:lang w:eastAsia="ja-JP"/>
        </w:rPr>
        <w:t>РЕКВИЗИТЫ И ПОДПИСИ СТОРОН</w:t>
      </w:r>
    </w:p>
    <w:p w:rsidR="00DD5B7C" w:rsidRPr="00DD5B7C" w:rsidRDefault="00DD5B7C" w:rsidP="00DD5B7C">
      <w:pPr>
        <w:ind w:left="360"/>
        <w:jc w:val="both"/>
        <w:rPr>
          <w:rFonts w:eastAsia="MS Mincho"/>
          <w:sz w:val="26"/>
          <w:szCs w:val="26"/>
          <w:lang w:eastAsia="ja-JP"/>
        </w:rPr>
      </w:pPr>
      <w:r w:rsidRPr="00DD5B7C">
        <w:rPr>
          <w:rFonts w:eastAsia="MS Mincho"/>
          <w:sz w:val="26"/>
          <w:szCs w:val="26"/>
          <w:lang w:eastAsia="ja-JP"/>
        </w:rPr>
        <w:tab/>
      </w:r>
    </w:p>
    <w:tbl>
      <w:tblPr>
        <w:tblW w:w="92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4"/>
        <w:gridCol w:w="2033"/>
        <w:gridCol w:w="944"/>
        <w:gridCol w:w="3142"/>
        <w:gridCol w:w="217"/>
      </w:tblGrid>
      <w:tr w:rsidR="00DD5B7C" w:rsidRPr="00DD5B7C" w:rsidTr="00DD5B7C">
        <w:trPr>
          <w:gridAfter w:val="1"/>
          <w:wAfter w:w="217" w:type="dxa"/>
          <w:trHeight w:val="345"/>
        </w:trPr>
        <w:tc>
          <w:tcPr>
            <w:tcW w:w="2864" w:type="dxa"/>
            <w:vAlign w:val="center"/>
          </w:tcPr>
          <w:p w:rsidR="00DD5B7C" w:rsidRPr="00DD5B7C" w:rsidRDefault="00DD5B7C" w:rsidP="00DD5B7C">
            <w:pPr>
              <w:keepNext/>
              <w:tabs>
                <w:tab w:val="left" w:pos="1276"/>
              </w:tabs>
              <w:ind w:left="34" w:right="40"/>
              <w:outlineLvl w:val="0"/>
              <w:rPr>
                <w:rFonts w:eastAsia="MS Mincho"/>
                <w:b/>
                <w:bCs/>
                <w:sz w:val="26"/>
                <w:szCs w:val="26"/>
                <w:u w:val="single"/>
                <w:lang w:eastAsia="ja-JP"/>
              </w:rPr>
            </w:pPr>
          </w:p>
        </w:tc>
        <w:tc>
          <w:tcPr>
            <w:tcW w:w="2977" w:type="dxa"/>
            <w:gridSpan w:val="2"/>
            <w:vAlign w:val="center"/>
          </w:tcPr>
          <w:p w:rsidR="00DD5B7C" w:rsidRPr="00DD5B7C" w:rsidRDefault="00DD5B7C" w:rsidP="00DD5B7C">
            <w:pPr>
              <w:keepNext/>
              <w:tabs>
                <w:tab w:val="left" w:pos="1276"/>
              </w:tabs>
              <w:ind w:left="34" w:right="40"/>
              <w:outlineLvl w:val="0"/>
              <w:rPr>
                <w:rFonts w:eastAsia="MS Mincho"/>
                <w:bCs/>
                <w:sz w:val="26"/>
                <w:szCs w:val="26"/>
                <w:lang w:eastAsia="ja-JP"/>
              </w:rPr>
            </w:pPr>
            <w:r w:rsidRPr="00DD5B7C">
              <w:rPr>
                <w:rFonts w:eastAsia="MS Mincho"/>
                <w:bCs/>
                <w:sz w:val="26"/>
                <w:szCs w:val="26"/>
                <w:lang w:eastAsia="ja-JP"/>
              </w:rPr>
              <w:t>«Покупатель»</w:t>
            </w:r>
          </w:p>
        </w:tc>
        <w:tc>
          <w:tcPr>
            <w:tcW w:w="3142" w:type="dxa"/>
            <w:vAlign w:val="center"/>
          </w:tcPr>
          <w:p w:rsidR="00DD5B7C" w:rsidRPr="00DD5B7C" w:rsidRDefault="00DD5B7C" w:rsidP="00DD5B7C">
            <w:pPr>
              <w:keepNext/>
              <w:tabs>
                <w:tab w:val="left" w:pos="1276"/>
              </w:tabs>
              <w:ind w:left="34" w:right="40"/>
              <w:outlineLvl w:val="0"/>
              <w:rPr>
                <w:rFonts w:eastAsia="MS Mincho"/>
                <w:bCs/>
                <w:sz w:val="26"/>
                <w:szCs w:val="26"/>
                <w:lang w:eastAsia="ja-JP"/>
              </w:rPr>
            </w:pPr>
            <w:r w:rsidRPr="00DD5B7C">
              <w:rPr>
                <w:rFonts w:eastAsia="MS Mincho"/>
                <w:bCs/>
                <w:sz w:val="26"/>
                <w:szCs w:val="26"/>
                <w:lang w:eastAsia="ja-JP"/>
              </w:rPr>
              <w:t>«Поставщик»</w:t>
            </w:r>
          </w:p>
        </w:tc>
      </w:tr>
      <w:tr w:rsidR="00DD5B7C" w:rsidRPr="00DD5B7C" w:rsidTr="00DD5B7C">
        <w:trPr>
          <w:gridAfter w:val="1"/>
          <w:wAfter w:w="217" w:type="dxa"/>
          <w:trHeight w:val="1096"/>
        </w:trPr>
        <w:tc>
          <w:tcPr>
            <w:tcW w:w="2864" w:type="dxa"/>
          </w:tcPr>
          <w:p w:rsidR="00DD5B7C" w:rsidRPr="00DD5B7C" w:rsidRDefault="00DD5B7C" w:rsidP="00DD5B7C">
            <w:pPr>
              <w:tabs>
                <w:tab w:val="left" w:pos="1276"/>
              </w:tabs>
              <w:ind w:right="40"/>
              <w:contextualSpacing/>
              <w:rPr>
                <w:rFonts w:eastAsia="MS Mincho"/>
                <w:sz w:val="26"/>
                <w:szCs w:val="26"/>
                <w:lang w:eastAsia="ja-JP"/>
              </w:rPr>
            </w:pPr>
            <w:r w:rsidRPr="00DD5B7C">
              <w:rPr>
                <w:rFonts w:eastAsia="MS Mincho"/>
                <w:sz w:val="26"/>
                <w:szCs w:val="26"/>
                <w:lang w:eastAsia="ja-JP"/>
              </w:rPr>
              <w:t>Полное наименование сторон:</w:t>
            </w:r>
          </w:p>
        </w:tc>
        <w:tc>
          <w:tcPr>
            <w:tcW w:w="2977" w:type="dxa"/>
            <w:gridSpan w:val="2"/>
          </w:tcPr>
          <w:p w:rsidR="00DD5B7C" w:rsidRPr="00DD5B7C" w:rsidRDefault="00DD5B7C" w:rsidP="00DD5B7C">
            <w:pPr>
              <w:tabs>
                <w:tab w:val="num" w:pos="926"/>
                <w:tab w:val="left" w:pos="1276"/>
              </w:tabs>
              <w:ind w:right="40"/>
              <w:contextualSpacing/>
              <w:rPr>
                <w:rFonts w:eastAsia="MS Mincho"/>
                <w:sz w:val="26"/>
                <w:szCs w:val="26"/>
                <w:lang w:eastAsia="ja-JP"/>
              </w:rPr>
            </w:pPr>
            <w:r w:rsidRPr="00DD5B7C">
              <w:rPr>
                <w:rFonts w:eastAsia="MS Mincho"/>
                <w:sz w:val="26"/>
                <w:szCs w:val="26"/>
                <w:lang w:eastAsia="ja-JP"/>
              </w:rPr>
              <w:t>Публичное акционерное общество «Башинформсвязь»</w:t>
            </w:r>
          </w:p>
        </w:tc>
        <w:tc>
          <w:tcPr>
            <w:tcW w:w="3142" w:type="dxa"/>
          </w:tcPr>
          <w:p w:rsidR="00DD5B7C" w:rsidRPr="00DD5B7C" w:rsidRDefault="00DD5B7C" w:rsidP="00DD5B7C">
            <w:pPr>
              <w:tabs>
                <w:tab w:val="left" w:pos="1276"/>
              </w:tabs>
              <w:ind w:right="40"/>
              <w:contextualSpacing/>
              <w:rPr>
                <w:rFonts w:eastAsia="MS Mincho"/>
                <w:sz w:val="26"/>
                <w:szCs w:val="26"/>
                <w:lang w:eastAsia="ja-JP"/>
              </w:rPr>
            </w:pPr>
          </w:p>
        </w:tc>
      </w:tr>
      <w:tr w:rsidR="00DD5B7C" w:rsidRPr="00DD5B7C" w:rsidTr="00DD5B7C">
        <w:trPr>
          <w:gridAfter w:val="1"/>
          <w:wAfter w:w="217" w:type="dxa"/>
          <w:trHeight w:val="1076"/>
        </w:trPr>
        <w:tc>
          <w:tcPr>
            <w:tcW w:w="2864" w:type="dxa"/>
          </w:tcPr>
          <w:p w:rsidR="00DD5B7C" w:rsidRPr="00DD5B7C" w:rsidRDefault="00DD5B7C" w:rsidP="00DD5B7C">
            <w:pPr>
              <w:tabs>
                <w:tab w:val="left" w:pos="1276"/>
              </w:tabs>
              <w:ind w:right="40"/>
              <w:contextualSpacing/>
              <w:rPr>
                <w:rFonts w:eastAsia="MS Mincho"/>
                <w:sz w:val="26"/>
                <w:szCs w:val="26"/>
                <w:lang w:eastAsia="ja-JP"/>
              </w:rPr>
            </w:pPr>
            <w:r w:rsidRPr="00DD5B7C">
              <w:rPr>
                <w:rFonts w:eastAsia="MS Mincho"/>
                <w:sz w:val="26"/>
                <w:szCs w:val="26"/>
                <w:lang w:eastAsia="ja-JP"/>
              </w:rPr>
              <w:t>Местонахождение:</w:t>
            </w:r>
          </w:p>
          <w:p w:rsidR="00DD5B7C" w:rsidRPr="00DD5B7C" w:rsidRDefault="00DD5B7C" w:rsidP="00DD5B7C">
            <w:pPr>
              <w:tabs>
                <w:tab w:val="left" w:pos="1276"/>
              </w:tabs>
              <w:ind w:right="40"/>
              <w:contextualSpacing/>
              <w:rPr>
                <w:rFonts w:eastAsia="MS Mincho"/>
                <w:sz w:val="26"/>
                <w:szCs w:val="26"/>
                <w:lang w:val="en-US" w:eastAsia="ja-JP"/>
              </w:rPr>
            </w:pPr>
          </w:p>
        </w:tc>
        <w:tc>
          <w:tcPr>
            <w:tcW w:w="2977" w:type="dxa"/>
            <w:gridSpan w:val="2"/>
          </w:tcPr>
          <w:p w:rsidR="00DD5B7C" w:rsidRPr="00DD5B7C" w:rsidRDefault="00DD5B7C" w:rsidP="00DD5B7C">
            <w:pPr>
              <w:rPr>
                <w:rFonts w:eastAsia="MS Mincho"/>
                <w:sz w:val="26"/>
                <w:szCs w:val="26"/>
                <w:lang w:eastAsia="ja-JP"/>
              </w:rPr>
            </w:pPr>
            <w:r w:rsidRPr="00DD5B7C">
              <w:rPr>
                <w:rFonts w:eastAsia="MS Mincho"/>
                <w:sz w:val="26"/>
                <w:szCs w:val="26"/>
                <w:lang w:eastAsia="ja-JP"/>
              </w:rPr>
              <w:t xml:space="preserve">450077, Республика Башкортостан, </w:t>
            </w:r>
            <w:r w:rsidRPr="00DD5B7C">
              <w:rPr>
                <w:rFonts w:eastAsia="MS Mincho"/>
                <w:sz w:val="26"/>
                <w:szCs w:val="26"/>
                <w:lang w:eastAsia="ja-JP"/>
              </w:rPr>
              <w:br/>
              <w:t>г. Уфа, ул. Ленина, 30</w:t>
            </w:r>
          </w:p>
        </w:tc>
        <w:tc>
          <w:tcPr>
            <w:tcW w:w="3142" w:type="dxa"/>
          </w:tcPr>
          <w:p w:rsidR="00DD5B7C" w:rsidRPr="00DD5B7C" w:rsidRDefault="00DD5B7C" w:rsidP="00DD5B7C">
            <w:pPr>
              <w:tabs>
                <w:tab w:val="left" w:pos="1276"/>
              </w:tabs>
              <w:ind w:right="40"/>
              <w:contextualSpacing/>
              <w:rPr>
                <w:rFonts w:eastAsia="MS Mincho"/>
                <w:sz w:val="26"/>
                <w:szCs w:val="26"/>
                <w:lang w:eastAsia="ja-JP"/>
              </w:rPr>
            </w:pPr>
          </w:p>
        </w:tc>
      </w:tr>
      <w:tr w:rsidR="00DD5B7C" w:rsidRPr="00DD5B7C" w:rsidTr="00DD5B7C">
        <w:trPr>
          <w:gridAfter w:val="1"/>
          <w:wAfter w:w="217" w:type="dxa"/>
          <w:trHeight w:val="1076"/>
        </w:trPr>
        <w:tc>
          <w:tcPr>
            <w:tcW w:w="2864" w:type="dxa"/>
          </w:tcPr>
          <w:p w:rsidR="00DD5B7C" w:rsidRPr="00DD5B7C" w:rsidRDefault="00DD5B7C" w:rsidP="00DD5B7C">
            <w:pPr>
              <w:tabs>
                <w:tab w:val="left" w:pos="1276"/>
              </w:tabs>
              <w:ind w:right="40"/>
              <w:contextualSpacing/>
              <w:rPr>
                <w:rFonts w:eastAsia="MS Mincho"/>
                <w:sz w:val="26"/>
                <w:szCs w:val="26"/>
                <w:lang w:eastAsia="ja-JP"/>
              </w:rPr>
            </w:pPr>
            <w:r w:rsidRPr="00DD5B7C">
              <w:rPr>
                <w:rFonts w:eastAsia="MS Mincho"/>
                <w:sz w:val="26"/>
                <w:szCs w:val="26"/>
                <w:lang w:eastAsia="ja-JP"/>
              </w:rPr>
              <w:t>Адрес для переписки:</w:t>
            </w:r>
          </w:p>
        </w:tc>
        <w:tc>
          <w:tcPr>
            <w:tcW w:w="2977" w:type="dxa"/>
            <w:gridSpan w:val="2"/>
          </w:tcPr>
          <w:p w:rsidR="00DD5B7C" w:rsidRPr="00DD5B7C" w:rsidRDefault="00DD5B7C" w:rsidP="00DD5B7C">
            <w:pPr>
              <w:rPr>
                <w:rFonts w:eastAsia="MS Mincho"/>
                <w:sz w:val="26"/>
                <w:szCs w:val="26"/>
                <w:lang w:eastAsia="ja-JP"/>
              </w:rPr>
            </w:pPr>
            <w:r w:rsidRPr="00DD5B7C">
              <w:rPr>
                <w:rFonts w:eastAsia="MS Mincho"/>
                <w:sz w:val="26"/>
                <w:szCs w:val="26"/>
                <w:lang w:eastAsia="ja-JP"/>
              </w:rPr>
              <w:t xml:space="preserve">450077, Республика Башкортостан, </w:t>
            </w:r>
            <w:r w:rsidRPr="00DD5B7C">
              <w:rPr>
                <w:rFonts w:eastAsia="MS Mincho"/>
                <w:sz w:val="26"/>
                <w:szCs w:val="26"/>
                <w:lang w:eastAsia="ja-JP"/>
              </w:rPr>
              <w:br/>
              <w:t>г. Уфа, ул. Ленина, 30</w:t>
            </w:r>
          </w:p>
        </w:tc>
        <w:tc>
          <w:tcPr>
            <w:tcW w:w="3142" w:type="dxa"/>
          </w:tcPr>
          <w:p w:rsidR="00DD5B7C" w:rsidRPr="00DD5B7C" w:rsidRDefault="00DD5B7C" w:rsidP="00DD5B7C">
            <w:pPr>
              <w:tabs>
                <w:tab w:val="left" w:pos="720"/>
              </w:tabs>
              <w:rPr>
                <w:rFonts w:eastAsia="MS Mincho"/>
                <w:sz w:val="26"/>
                <w:szCs w:val="26"/>
                <w:lang w:eastAsia="ja-JP"/>
              </w:rPr>
            </w:pPr>
          </w:p>
        </w:tc>
      </w:tr>
      <w:tr w:rsidR="00DD5B7C" w:rsidRPr="00DD5B7C" w:rsidTr="00DD5B7C">
        <w:trPr>
          <w:gridAfter w:val="1"/>
          <w:wAfter w:w="217" w:type="dxa"/>
          <w:trHeight w:val="385"/>
        </w:trPr>
        <w:tc>
          <w:tcPr>
            <w:tcW w:w="2864" w:type="dxa"/>
          </w:tcPr>
          <w:p w:rsidR="00DD5B7C" w:rsidRPr="00DD5B7C" w:rsidRDefault="00DD5B7C" w:rsidP="00DD5B7C">
            <w:pPr>
              <w:tabs>
                <w:tab w:val="left" w:pos="1276"/>
              </w:tabs>
              <w:spacing w:before="20"/>
              <w:ind w:left="31" w:right="40"/>
              <w:rPr>
                <w:rFonts w:eastAsia="MS Mincho"/>
                <w:sz w:val="26"/>
                <w:szCs w:val="26"/>
                <w:lang w:val="en-US" w:eastAsia="ja-JP"/>
              </w:rPr>
            </w:pPr>
            <w:r w:rsidRPr="00DD5B7C">
              <w:rPr>
                <w:rFonts w:eastAsia="MS Mincho"/>
                <w:sz w:val="26"/>
                <w:szCs w:val="26"/>
                <w:lang w:val="en-US" w:eastAsia="ja-JP"/>
              </w:rPr>
              <w:t xml:space="preserve">ИНН: </w:t>
            </w:r>
          </w:p>
        </w:tc>
        <w:tc>
          <w:tcPr>
            <w:tcW w:w="2977" w:type="dxa"/>
            <w:gridSpan w:val="2"/>
          </w:tcPr>
          <w:p w:rsidR="00DD5B7C" w:rsidRPr="00DD5B7C" w:rsidRDefault="00DD5B7C" w:rsidP="00DD5B7C">
            <w:pPr>
              <w:tabs>
                <w:tab w:val="left" w:pos="1276"/>
              </w:tabs>
              <w:ind w:right="40"/>
              <w:contextualSpacing/>
              <w:rPr>
                <w:rFonts w:eastAsia="MS Mincho"/>
                <w:spacing w:val="-1"/>
                <w:sz w:val="26"/>
                <w:szCs w:val="26"/>
                <w:lang w:val="en-US" w:eastAsia="ja-JP"/>
              </w:rPr>
            </w:pPr>
            <w:r w:rsidRPr="00DD5B7C">
              <w:rPr>
                <w:rFonts w:eastAsia="MS Mincho"/>
                <w:sz w:val="26"/>
                <w:szCs w:val="26"/>
                <w:lang w:val="en-US" w:eastAsia="ja-JP"/>
              </w:rPr>
              <w:t>0274018377</w:t>
            </w:r>
          </w:p>
        </w:tc>
        <w:tc>
          <w:tcPr>
            <w:tcW w:w="3142" w:type="dxa"/>
          </w:tcPr>
          <w:p w:rsidR="00DD5B7C" w:rsidRPr="00DD5B7C" w:rsidRDefault="00DD5B7C" w:rsidP="00DD5B7C">
            <w:pPr>
              <w:tabs>
                <w:tab w:val="left" w:pos="1276"/>
              </w:tabs>
              <w:ind w:right="40"/>
              <w:contextualSpacing/>
              <w:rPr>
                <w:rFonts w:eastAsia="MS Mincho"/>
                <w:sz w:val="26"/>
                <w:szCs w:val="26"/>
                <w:lang w:val="en-US" w:eastAsia="ja-JP"/>
              </w:rPr>
            </w:pPr>
          </w:p>
        </w:tc>
      </w:tr>
      <w:tr w:rsidR="00DD5B7C" w:rsidRPr="00DD5B7C" w:rsidTr="00DD5B7C">
        <w:trPr>
          <w:gridAfter w:val="1"/>
          <w:wAfter w:w="217" w:type="dxa"/>
          <w:trHeight w:val="365"/>
        </w:trPr>
        <w:tc>
          <w:tcPr>
            <w:tcW w:w="2864" w:type="dxa"/>
          </w:tcPr>
          <w:p w:rsidR="00DD5B7C" w:rsidRPr="00DD5B7C" w:rsidRDefault="00DD5B7C" w:rsidP="00DD5B7C">
            <w:pPr>
              <w:tabs>
                <w:tab w:val="left" w:pos="1276"/>
              </w:tabs>
              <w:spacing w:before="20"/>
              <w:ind w:left="31" w:right="40"/>
              <w:rPr>
                <w:rFonts w:eastAsia="MS Mincho"/>
                <w:sz w:val="26"/>
                <w:szCs w:val="26"/>
                <w:lang w:val="en-US" w:eastAsia="ja-JP"/>
              </w:rPr>
            </w:pPr>
            <w:r w:rsidRPr="00DD5B7C">
              <w:rPr>
                <w:rFonts w:eastAsia="MS Mincho"/>
                <w:sz w:val="26"/>
                <w:szCs w:val="26"/>
                <w:lang w:val="en-US" w:eastAsia="ja-JP"/>
              </w:rPr>
              <w:t>КПП:</w:t>
            </w:r>
          </w:p>
        </w:tc>
        <w:tc>
          <w:tcPr>
            <w:tcW w:w="2977" w:type="dxa"/>
            <w:gridSpan w:val="2"/>
          </w:tcPr>
          <w:p w:rsidR="00DD5B7C" w:rsidRPr="00DD5B7C" w:rsidRDefault="00DD5B7C" w:rsidP="00DD5B7C">
            <w:pPr>
              <w:tabs>
                <w:tab w:val="left" w:pos="1276"/>
              </w:tabs>
              <w:ind w:right="40"/>
              <w:contextualSpacing/>
              <w:rPr>
                <w:rFonts w:eastAsia="MS Mincho"/>
                <w:spacing w:val="-1"/>
                <w:sz w:val="26"/>
                <w:szCs w:val="26"/>
                <w:lang w:val="en-US" w:eastAsia="ja-JP"/>
              </w:rPr>
            </w:pPr>
            <w:r w:rsidRPr="00DD5B7C">
              <w:rPr>
                <w:rFonts w:eastAsia="MS Mincho"/>
                <w:sz w:val="26"/>
                <w:szCs w:val="26"/>
                <w:lang w:val="en-US" w:eastAsia="ja-JP"/>
              </w:rPr>
              <w:t>997750001</w:t>
            </w:r>
          </w:p>
        </w:tc>
        <w:tc>
          <w:tcPr>
            <w:tcW w:w="3142" w:type="dxa"/>
          </w:tcPr>
          <w:p w:rsidR="00DD5B7C" w:rsidRPr="00DD5B7C" w:rsidRDefault="00DD5B7C" w:rsidP="00DD5B7C">
            <w:pPr>
              <w:tabs>
                <w:tab w:val="left" w:pos="1276"/>
              </w:tabs>
              <w:ind w:right="40"/>
              <w:contextualSpacing/>
              <w:rPr>
                <w:rFonts w:eastAsia="MS Mincho"/>
                <w:sz w:val="26"/>
                <w:szCs w:val="26"/>
                <w:lang w:val="en-US" w:eastAsia="ja-JP"/>
              </w:rPr>
            </w:pPr>
          </w:p>
        </w:tc>
      </w:tr>
      <w:tr w:rsidR="00DD5B7C" w:rsidRPr="00DD5B7C" w:rsidTr="00DD5B7C">
        <w:trPr>
          <w:gridAfter w:val="1"/>
          <w:wAfter w:w="217" w:type="dxa"/>
          <w:trHeight w:val="385"/>
        </w:trPr>
        <w:tc>
          <w:tcPr>
            <w:tcW w:w="2864" w:type="dxa"/>
          </w:tcPr>
          <w:p w:rsidR="00DD5B7C" w:rsidRPr="00DD5B7C" w:rsidRDefault="00DD5B7C" w:rsidP="00DD5B7C">
            <w:pPr>
              <w:tabs>
                <w:tab w:val="left" w:pos="1276"/>
              </w:tabs>
              <w:spacing w:before="20"/>
              <w:ind w:left="31" w:right="40"/>
              <w:rPr>
                <w:rFonts w:eastAsia="MS Mincho"/>
                <w:sz w:val="26"/>
                <w:szCs w:val="26"/>
                <w:lang w:eastAsia="ja-JP"/>
              </w:rPr>
            </w:pPr>
            <w:r w:rsidRPr="00DD5B7C">
              <w:rPr>
                <w:rFonts w:eastAsia="MS Mincho"/>
                <w:sz w:val="26"/>
                <w:szCs w:val="26"/>
                <w:lang w:eastAsia="ja-JP"/>
              </w:rPr>
              <w:t>Банк:</w:t>
            </w:r>
          </w:p>
        </w:tc>
        <w:tc>
          <w:tcPr>
            <w:tcW w:w="2977" w:type="dxa"/>
            <w:gridSpan w:val="2"/>
          </w:tcPr>
          <w:p w:rsidR="00DD5B7C" w:rsidRPr="00DD5B7C" w:rsidRDefault="00DD5B7C" w:rsidP="00DD5B7C">
            <w:pPr>
              <w:tabs>
                <w:tab w:val="left" w:pos="1276"/>
              </w:tabs>
              <w:ind w:right="40"/>
              <w:contextualSpacing/>
              <w:rPr>
                <w:rFonts w:eastAsia="MS Mincho"/>
                <w:spacing w:val="-1"/>
                <w:sz w:val="26"/>
                <w:szCs w:val="26"/>
                <w:lang w:val="en-US" w:eastAsia="ja-JP"/>
              </w:rPr>
            </w:pPr>
            <w:r w:rsidRPr="00DD5B7C">
              <w:rPr>
                <w:rFonts w:eastAsia="MS Mincho"/>
                <w:sz w:val="26"/>
                <w:szCs w:val="26"/>
                <w:lang w:val="en-US" w:eastAsia="ja-JP"/>
              </w:rPr>
              <w:t>АО АБ «</w:t>
            </w:r>
            <w:r w:rsidRPr="00DD5B7C">
              <w:rPr>
                <w:rFonts w:eastAsia="MS Mincho"/>
                <w:sz w:val="26"/>
                <w:szCs w:val="26"/>
                <w:lang w:eastAsia="ja-JP"/>
              </w:rPr>
              <w:t>Россия</w:t>
            </w:r>
            <w:r w:rsidRPr="00DD5B7C">
              <w:rPr>
                <w:rFonts w:eastAsia="MS Mincho"/>
                <w:sz w:val="26"/>
                <w:szCs w:val="26"/>
                <w:lang w:val="en-US" w:eastAsia="ja-JP"/>
              </w:rPr>
              <w:t>»</w:t>
            </w:r>
          </w:p>
        </w:tc>
        <w:tc>
          <w:tcPr>
            <w:tcW w:w="3142" w:type="dxa"/>
          </w:tcPr>
          <w:p w:rsidR="00DD5B7C" w:rsidRPr="00DD5B7C" w:rsidRDefault="00DD5B7C" w:rsidP="00DD5B7C">
            <w:pPr>
              <w:tabs>
                <w:tab w:val="num" w:pos="-3"/>
                <w:tab w:val="left" w:pos="1276"/>
              </w:tabs>
              <w:suppressAutoHyphens/>
              <w:ind w:left="34" w:right="40"/>
              <w:rPr>
                <w:rFonts w:eastAsia="MS Mincho"/>
                <w:sz w:val="26"/>
                <w:szCs w:val="26"/>
                <w:lang w:val="en-US" w:eastAsia="ja-JP"/>
              </w:rPr>
            </w:pPr>
          </w:p>
        </w:tc>
      </w:tr>
      <w:tr w:rsidR="00DD5B7C" w:rsidRPr="00DD5B7C" w:rsidTr="00DD5B7C">
        <w:trPr>
          <w:gridAfter w:val="1"/>
          <w:wAfter w:w="217" w:type="dxa"/>
          <w:trHeight w:val="385"/>
        </w:trPr>
        <w:tc>
          <w:tcPr>
            <w:tcW w:w="2864" w:type="dxa"/>
          </w:tcPr>
          <w:p w:rsidR="00DD5B7C" w:rsidRPr="00DD5B7C" w:rsidRDefault="00DD5B7C" w:rsidP="00DD5B7C">
            <w:pPr>
              <w:tabs>
                <w:tab w:val="left" w:pos="1276"/>
              </w:tabs>
              <w:spacing w:before="20"/>
              <w:ind w:left="31" w:right="40"/>
              <w:rPr>
                <w:rFonts w:eastAsia="MS Mincho"/>
                <w:sz w:val="26"/>
                <w:szCs w:val="26"/>
                <w:lang w:val="en-US" w:eastAsia="ja-JP"/>
              </w:rPr>
            </w:pPr>
            <w:r w:rsidRPr="00DD5B7C">
              <w:rPr>
                <w:rFonts w:eastAsia="MS Mincho"/>
                <w:sz w:val="26"/>
                <w:szCs w:val="26"/>
                <w:lang w:eastAsia="ja-JP"/>
              </w:rPr>
              <w:t>Расчетный счет:</w:t>
            </w:r>
            <w:r w:rsidRPr="00DD5B7C">
              <w:rPr>
                <w:rFonts w:eastAsia="MS Mincho"/>
                <w:sz w:val="26"/>
                <w:szCs w:val="26"/>
                <w:lang w:val="en-US" w:eastAsia="ja-JP"/>
              </w:rPr>
              <w:t xml:space="preserve"> </w:t>
            </w:r>
          </w:p>
        </w:tc>
        <w:tc>
          <w:tcPr>
            <w:tcW w:w="2977" w:type="dxa"/>
            <w:gridSpan w:val="2"/>
          </w:tcPr>
          <w:p w:rsidR="00DD5B7C" w:rsidRPr="00DD5B7C" w:rsidRDefault="00DD5B7C" w:rsidP="00DD5B7C">
            <w:pPr>
              <w:tabs>
                <w:tab w:val="left" w:pos="1276"/>
              </w:tabs>
              <w:ind w:right="40"/>
              <w:contextualSpacing/>
              <w:rPr>
                <w:rFonts w:eastAsia="MS Mincho"/>
                <w:spacing w:val="-1"/>
                <w:sz w:val="26"/>
                <w:szCs w:val="26"/>
                <w:lang w:val="en-US" w:eastAsia="ja-JP"/>
              </w:rPr>
            </w:pPr>
            <w:r w:rsidRPr="00DD5B7C">
              <w:rPr>
                <w:rFonts w:eastAsia="MS Mincho"/>
                <w:sz w:val="26"/>
                <w:szCs w:val="26"/>
                <w:lang w:val="en-US" w:eastAsia="ja-JP"/>
              </w:rPr>
              <w:t>40702810900000005674</w:t>
            </w:r>
            <w:r w:rsidRPr="00DD5B7C">
              <w:rPr>
                <w:rFonts w:eastAsia="MS Mincho"/>
                <w:spacing w:val="-1"/>
                <w:sz w:val="26"/>
                <w:szCs w:val="26"/>
                <w:lang w:val="en-US" w:eastAsia="ja-JP"/>
              </w:rPr>
              <w:t xml:space="preserve"> </w:t>
            </w:r>
          </w:p>
        </w:tc>
        <w:tc>
          <w:tcPr>
            <w:tcW w:w="3142" w:type="dxa"/>
          </w:tcPr>
          <w:p w:rsidR="00DD5B7C" w:rsidRPr="00DD5B7C" w:rsidRDefault="00DD5B7C" w:rsidP="00DD5B7C">
            <w:pPr>
              <w:tabs>
                <w:tab w:val="left" w:pos="1276"/>
              </w:tabs>
              <w:ind w:right="40"/>
              <w:contextualSpacing/>
              <w:rPr>
                <w:rFonts w:eastAsia="MS Mincho"/>
                <w:sz w:val="26"/>
                <w:szCs w:val="26"/>
                <w:lang w:val="en-US" w:eastAsia="ja-JP"/>
              </w:rPr>
            </w:pPr>
          </w:p>
        </w:tc>
      </w:tr>
      <w:tr w:rsidR="00DD5B7C" w:rsidRPr="00DD5B7C" w:rsidTr="00DD5B7C">
        <w:trPr>
          <w:gridAfter w:val="1"/>
          <w:wAfter w:w="217" w:type="dxa"/>
          <w:trHeight w:val="365"/>
        </w:trPr>
        <w:tc>
          <w:tcPr>
            <w:tcW w:w="2864" w:type="dxa"/>
          </w:tcPr>
          <w:p w:rsidR="00DD5B7C" w:rsidRPr="00DD5B7C" w:rsidRDefault="00DD5B7C" w:rsidP="00DD5B7C">
            <w:pPr>
              <w:tabs>
                <w:tab w:val="left" w:pos="1276"/>
              </w:tabs>
              <w:spacing w:before="20"/>
              <w:ind w:left="31" w:right="40"/>
              <w:rPr>
                <w:rFonts w:eastAsia="MS Mincho"/>
                <w:sz w:val="26"/>
                <w:szCs w:val="26"/>
                <w:lang w:val="en-US" w:eastAsia="ja-JP"/>
              </w:rPr>
            </w:pPr>
            <w:r w:rsidRPr="00DD5B7C">
              <w:rPr>
                <w:rFonts w:eastAsia="MS Mincho"/>
                <w:sz w:val="26"/>
                <w:szCs w:val="26"/>
                <w:lang w:val="en-US" w:eastAsia="ja-JP"/>
              </w:rPr>
              <w:t xml:space="preserve">БИК: </w:t>
            </w:r>
          </w:p>
        </w:tc>
        <w:tc>
          <w:tcPr>
            <w:tcW w:w="2977" w:type="dxa"/>
            <w:gridSpan w:val="2"/>
          </w:tcPr>
          <w:p w:rsidR="00DD5B7C" w:rsidRPr="00DD5B7C" w:rsidRDefault="00DD5B7C" w:rsidP="00DD5B7C">
            <w:pPr>
              <w:tabs>
                <w:tab w:val="left" w:pos="1276"/>
              </w:tabs>
              <w:ind w:right="40"/>
              <w:contextualSpacing/>
              <w:rPr>
                <w:rFonts w:eastAsia="MS Mincho"/>
                <w:spacing w:val="-1"/>
                <w:sz w:val="26"/>
                <w:szCs w:val="26"/>
                <w:lang w:val="en-US" w:eastAsia="ja-JP"/>
              </w:rPr>
            </w:pPr>
            <w:r w:rsidRPr="00DD5B7C">
              <w:rPr>
                <w:rFonts w:eastAsia="MS Mincho"/>
                <w:sz w:val="26"/>
                <w:szCs w:val="26"/>
                <w:lang w:val="en-US" w:eastAsia="ja-JP"/>
              </w:rPr>
              <w:t>044030861</w:t>
            </w:r>
          </w:p>
        </w:tc>
        <w:tc>
          <w:tcPr>
            <w:tcW w:w="3142" w:type="dxa"/>
          </w:tcPr>
          <w:p w:rsidR="00DD5B7C" w:rsidRPr="00DD5B7C" w:rsidRDefault="00DD5B7C" w:rsidP="00DD5B7C">
            <w:pPr>
              <w:tabs>
                <w:tab w:val="left" w:pos="1276"/>
              </w:tabs>
              <w:ind w:right="40"/>
              <w:contextualSpacing/>
              <w:rPr>
                <w:rFonts w:eastAsia="MS Mincho"/>
                <w:sz w:val="26"/>
                <w:szCs w:val="26"/>
                <w:lang w:val="en-US" w:eastAsia="ja-JP"/>
              </w:rPr>
            </w:pPr>
          </w:p>
        </w:tc>
      </w:tr>
      <w:tr w:rsidR="00DD5B7C" w:rsidRPr="00DD5B7C" w:rsidTr="00DD5B7C">
        <w:trPr>
          <w:gridAfter w:val="1"/>
          <w:wAfter w:w="217" w:type="dxa"/>
          <w:trHeight w:val="752"/>
        </w:trPr>
        <w:tc>
          <w:tcPr>
            <w:tcW w:w="2864" w:type="dxa"/>
          </w:tcPr>
          <w:p w:rsidR="00DD5B7C" w:rsidRPr="00DD5B7C" w:rsidRDefault="00DD5B7C" w:rsidP="00DD5B7C">
            <w:pPr>
              <w:tabs>
                <w:tab w:val="left" w:pos="1276"/>
              </w:tabs>
              <w:spacing w:before="20"/>
              <w:ind w:left="31" w:right="40"/>
              <w:rPr>
                <w:rFonts w:eastAsia="MS Mincho"/>
                <w:sz w:val="26"/>
                <w:szCs w:val="26"/>
                <w:lang w:val="en-US" w:eastAsia="ja-JP"/>
              </w:rPr>
            </w:pPr>
            <w:r w:rsidRPr="00DD5B7C">
              <w:rPr>
                <w:rFonts w:eastAsia="MS Mincho"/>
                <w:sz w:val="26"/>
                <w:szCs w:val="26"/>
                <w:lang w:eastAsia="ja-JP"/>
              </w:rPr>
              <w:t>Корреспондентский счет:</w:t>
            </w:r>
            <w:r w:rsidRPr="00DD5B7C">
              <w:rPr>
                <w:rFonts w:eastAsia="MS Mincho"/>
                <w:sz w:val="26"/>
                <w:szCs w:val="26"/>
                <w:lang w:val="en-US" w:eastAsia="ja-JP"/>
              </w:rPr>
              <w:t xml:space="preserve"> </w:t>
            </w:r>
          </w:p>
        </w:tc>
        <w:tc>
          <w:tcPr>
            <w:tcW w:w="2977" w:type="dxa"/>
            <w:gridSpan w:val="2"/>
          </w:tcPr>
          <w:p w:rsidR="00DD5B7C" w:rsidRPr="00DD5B7C" w:rsidRDefault="00DD5B7C" w:rsidP="00DD5B7C">
            <w:pPr>
              <w:tabs>
                <w:tab w:val="left" w:pos="1276"/>
              </w:tabs>
              <w:ind w:right="40"/>
              <w:contextualSpacing/>
              <w:rPr>
                <w:rFonts w:eastAsia="MS Mincho"/>
                <w:spacing w:val="-1"/>
                <w:sz w:val="26"/>
                <w:szCs w:val="26"/>
                <w:lang w:val="en-US" w:eastAsia="ja-JP"/>
              </w:rPr>
            </w:pPr>
            <w:r w:rsidRPr="00DD5B7C">
              <w:rPr>
                <w:rFonts w:eastAsia="MS Mincho"/>
                <w:sz w:val="26"/>
                <w:szCs w:val="26"/>
                <w:lang w:val="en-US" w:eastAsia="ja-JP"/>
              </w:rPr>
              <w:t>30101810800000000861</w:t>
            </w:r>
          </w:p>
        </w:tc>
        <w:tc>
          <w:tcPr>
            <w:tcW w:w="3142" w:type="dxa"/>
          </w:tcPr>
          <w:p w:rsidR="00DD5B7C" w:rsidRPr="00DD5B7C" w:rsidRDefault="00DD5B7C" w:rsidP="00DD5B7C">
            <w:pPr>
              <w:tabs>
                <w:tab w:val="num" w:pos="-3"/>
                <w:tab w:val="left" w:pos="1276"/>
              </w:tabs>
              <w:suppressAutoHyphens/>
              <w:ind w:left="34" w:right="40"/>
              <w:rPr>
                <w:rFonts w:eastAsia="MS Mincho"/>
                <w:sz w:val="26"/>
                <w:szCs w:val="26"/>
                <w:lang w:val="en-US" w:eastAsia="ja-JP"/>
              </w:rPr>
            </w:pPr>
          </w:p>
        </w:tc>
      </w:tr>
      <w:tr w:rsidR="00DD5B7C" w:rsidRPr="00DD5B7C" w:rsidTr="00DD5B7C">
        <w:trPr>
          <w:gridAfter w:val="1"/>
          <w:wAfter w:w="217" w:type="dxa"/>
          <w:trHeight w:val="345"/>
        </w:trPr>
        <w:tc>
          <w:tcPr>
            <w:tcW w:w="2864" w:type="dxa"/>
          </w:tcPr>
          <w:p w:rsidR="00DD5B7C" w:rsidRPr="00DD5B7C" w:rsidRDefault="00DD5B7C" w:rsidP="00DD5B7C">
            <w:pPr>
              <w:tabs>
                <w:tab w:val="left" w:pos="1276"/>
              </w:tabs>
              <w:spacing w:before="20"/>
              <w:ind w:right="40"/>
              <w:rPr>
                <w:rFonts w:eastAsia="MS Mincho"/>
                <w:sz w:val="26"/>
                <w:szCs w:val="26"/>
                <w:lang w:val="en-US" w:eastAsia="ja-JP"/>
              </w:rPr>
            </w:pPr>
            <w:r w:rsidRPr="00DD5B7C">
              <w:rPr>
                <w:rFonts w:eastAsia="MS Mincho"/>
                <w:sz w:val="26"/>
                <w:szCs w:val="26"/>
                <w:lang w:val="en-US" w:eastAsia="ja-JP"/>
              </w:rPr>
              <w:t>ОКВЭД</w:t>
            </w:r>
          </w:p>
        </w:tc>
        <w:tc>
          <w:tcPr>
            <w:tcW w:w="2977" w:type="dxa"/>
            <w:gridSpan w:val="2"/>
          </w:tcPr>
          <w:p w:rsidR="00DD5B7C" w:rsidRPr="00DD5B7C" w:rsidRDefault="00DD5B7C" w:rsidP="00DD5B7C">
            <w:pPr>
              <w:tabs>
                <w:tab w:val="left" w:pos="1276"/>
              </w:tabs>
              <w:ind w:right="40"/>
              <w:contextualSpacing/>
              <w:rPr>
                <w:rFonts w:eastAsia="MS Mincho"/>
                <w:spacing w:val="-1"/>
                <w:sz w:val="26"/>
                <w:szCs w:val="26"/>
                <w:lang w:val="en-US" w:eastAsia="ja-JP"/>
              </w:rPr>
            </w:pPr>
          </w:p>
        </w:tc>
        <w:tc>
          <w:tcPr>
            <w:tcW w:w="3142" w:type="dxa"/>
          </w:tcPr>
          <w:p w:rsidR="00DD5B7C" w:rsidRPr="00DD5B7C" w:rsidRDefault="00DD5B7C" w:rsidP="00DD5B7C">
            <w:pPr>
              <w:tabs>
                <w:tab w:val="num" w:pos="-3"/>
                <w:tab w:val="left" w:pos="1276"/>
              </w:tabs>
              <w:suppressAutoHyphens/>
              <w:ind w:left="34" w:right="40"/>
              <w:rPr>
                <w:rFonts w:eastAsia="MS Mincho"/>
                <w:sz w:val="26"/>
                <w:szCs w:val="26"/>
                <w:lang w:val="en-US" w:eastAsia="ja-JP"/>
              </w:rPr>
            </w:pPr>
          </w:p>
        </w:tc>
      </w:tr>
      <w:tr w:rsidR="00DD5B7C" w:rsidRPr="00DD5B7C" w:rsidTr="00DD5B7C">
        <w:trPr>
          <w:gridAfter w:val="1"/>
          <w:wAfter w:w="217" w:type="dxa"/>
          <w:trHeight w:val="345"/>
        </w:trPr>
        <w:tc>
          <w:tcPr>
            <w:tcW w:w="2864" w:type="dxa"/>
            <w:vAlign w:val="bottom"/>
          </w:tcPr>
          <w:p w:rsidR="00DD5B7C" w:rsidRPr="00DD5B7C" w:rsidRDefault="00DD5B7C" w:rsidP="00DD5B7C">
            <w:pPr>
              <w:tabs>
                <w:tab w:val="left" w:pos="1276"/>
              </w:tabs>
              <w:suppressAutoHyphens/>
              <w:rPr>
                <w:rFonts w:eastAsia="MS Mincho"/>
                <w:sz w:val="26"/>
                <w:szCs w:val="26"/>
                <w:lang w:val="en-US" w:eastAsia="ja-JP"/>
              </w:rPr>
            </w:pPr>
            <w:r w:rsidRPr="00DD5B7C">
              <w:rPr>
                <w:rFonts w:eastAsia="MS Mincho"/>
                <w:sz w:val="26"/>
                <w:szCs w:val="26"/>
                <w:lang w:val="en-US" w:eastAsia="ja-JP"/>
              </w:rPr>
              <w:t>ОГРН</w:t>
            </w:r>
          </w:p>
        </w:tc>
        <w:tc>
          <w:tcPr>
            <w:tcW w:w="2977" w:type="dxa"/>
            <w:gridSpan w:val="2"/>
          </w:tcPr>
          <w:p w:rsidR="00DD5B7C" w:rsidRPr="00DD5B7C" w:rsidRDefault="00DD5B7C" w:rsidP="00DD5B7C">
            <w:pPr>
              <w:tabs>
                <w:tab w:val="left" w:pos="1276"/>
              </w:tabs>
              <w:ind w:right="40"/>
              <w:contextualSpacing/>
              <w:rPr>
                <w:rFonts w:eastAsia="MS Mincho"/>
                <w:spacing w:val="-1"/>
                <w:sz w:val="26"/>
                <w:szCs w:val="26"/>
                <w:lang w:val="en-US" w:eastAsia="ja-JP"/>
              </w:rPr>
            </w:pPr>
            <w:r w:rsidRPr="00DD5B7C">
              <w:rPr>
                <w:rFonts w:eastAsia="MS Mincho"/>
                <w:sz w:val="26"/>
                <w:szCs w:val="26"/>
                <w:lang w:val="en-US" w:eastAsia="ja-JP"/>
              </w:rPr>
              <w:t>1020202561686</w:t>
            </w:r>
          </w:p>
        </w:tc>
        <w:tc>
          <w:tcPr>
            <w:tcW w:w="3142" w:type="dxa"/>
          </w:tcPr>
          <w:p w:rsidR="00DD5B7C" w:rsidRPr="00DD5B7C" w:rsidRDefault="00DD5B7C" w:rsidP="00DD5B7C">
            <w:pPr>
              <w:tabs>
                <w:tab w:val="left" w:pos="1276"/>
              </w:tabs>
              <w:suppressAutoHyphens/>
              <w:rPr>
                <w:rFonts w:eastAsia="MS Mincho"/>
                <w:sz w:val="26"/>
                <w:szCs w:val="26"/>
                <w:lang w:val="en-US" w:eastAsia="ja-JP"/>
              </w:rPr>
            </w:pPr>
          </w:p>
        </w:tc>
      </w:tr>
      <w:tr w:rsidR="00DD5B7C" w:rsidRPr="00DD5B7C" w:rsidTr="00DD5B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23"/>
        </w:trPr>
        <w:tc>
          <w:tcPr>
            <w:tcW w:w="4897" w:type="dxa"/>
            <w:gridSpan w:val="2"/>
          </w:tcPr>
          <w:p w:rsidR="00DD5B7C" w:rsidRPr="00DD5B7C" w:rsidRDefault="00DD5B7C" w:rsidP="00DD5B7C">
            <w:pPr>
              <w:tabs>
                <w:tab w:val="left" w:pos="1276"/>
              </w:tabs>
              <w:suppressAutoHyphens/>
              <w:spacing w:line="276" w:lineRule="auto"/>
              <w:ind w:right="40"/>
              <w:rPr>
                <w:rFonts w:eastAsia="MS Mincho"/>
                <w:b/>
                <w:sz w:val="26"/>
                <w:szCs w:val="26"/>
                <w:lang w:eastAsia="ja-JP"/>
              </w:rPr>
            </w:pPr>
          </w:p>
          <w:p w:rsidR="00DD5B7C" w:rsidRPr="00DD5B7C" w:rsidRDefault="00DD5B7C" w:rsidP="00DD5B7C">
            <w:pPr>
              <w:tabs>
                <w:tab w:val="left" w:pos="1276"/>
              </w:tabs>
              <w:suppressAutoHyphens/>
              <w:spacing w:line="276" w:lineRule="auto"/>
              <w:ind w:right="40"/>
              <w:rPr>
                <w:rFonts w:eastAsia="MS Mincho"/>
                <w:b/>
                <w:sz w:val="26"/>
                <w:szCs w:val="26"/>
                <w:lang w:eastAsia="ja-JP"/>
              </w:rPr>
            </w:pPr>
            <w:r w:rsidRPr="00DD5B7C">
              <w:rPr>
                <w:rFonts w:eastAsia="MS Mincho"/>
                <w:b/>
                <w:sz w:val="26"/>
                <w:szCs w:val="26"/>
                <w:lang w:eastAsia="ja-JP"/>
              </w:rPr>
              <w:t>От Покупателя</w:t>
            </w:r>
          </w:p>
          <w:p w:rsidR="00DD5B7C" w:rsidRPr="00DD5B7C" w:rsidRDefault="00DD5B7C" w:rsidP="00DD5B7C">
            <w:pPr>
              <w:tabs>
                <w:tab w:val="left" w:pos="1276"/>
              </w:tabs>
              <w:suppressAutoHyphens/>
              <w:spacing w:line="276" w:lineRule="auto"/>
              <w:ind w:right="40"/>
              <w:rPr>
                <w:rFonts w:eastAsia="MS Mincho"/>
                <w:b/>
                <w:sz w:val="26"/>
                <w:szCs w:val="26"/>
                <w:lang w:eastAsia="ja-JP"/>
              </w:rPr>
            </w:pPr>
            <w:r w:rsidRPr="00DD5B7C">
              <w:rPr>
                <w:rFonts w:eastAsia="MS Mincho"/>
                <w:b/>
                <w:sz w:val="26"/>
                <w:szCs w:val="26"/>
                <w:lang w:eastAsia="ja-JP"/>
              </w:rPr>
              <w:t xml:space="preserve">Генеральный директор </w:t>
            </w:r>
          </w:p>
          <w:p w:rsidR="00DD5B7C" w:rsidRPr="00DD5B7C" w:rsidRDefault="00DD5B7C" w:rsidP="00DD5B7C">
            <w:pPr>
              <w:tabs>
                <w:tab w:val="left" w:pos="1276"/>
              </w:tabs>
              <w:suppressAutoHyphens/>
              <w:spacing w:line="276" w:lineRule="auto"/>
              <w:ind w:right="40"/>
              <w:rPr>
                <w:rFonts w:eastAsia="MS Mincho"/>
                <w:b/>
                <w:sz w:val="26"/>
                <w:szCs w:val="26"/>
                <w:lang w:eastAsia="ja-JP"/>
              </w:rPr>
            </w:pPr>
            <w:r w:rsidRPr="00DD5B7C">
              <w:rPr>
                <w:rFonts w:eastAsia="MS Mincho"/>
                <w:b/>
                <w:sz w:val="26"/>
                <w:szCs w:val="26"/>
                <w:lang w:eastAsia="ja-JP"/>
              </w:rPr>
              <w:t>ПАО «Башинформсвязь»</w:t>
            </w:r>
          </w:p>
          <w:p w:rsidR="00DD5B7C" w:rsidRPr="00DD5B7C" w:rsidRDefault="00DD5B7C" w:rsidP="00DD5B7C">
            <w:pPr>
              <w:tabs>
                <w:tab w:val="left" w:pos="1276"/>
              </w:tabs>
              <w:suppressAutoHyphens/>
              <w:spacing w:line="276" w:lineRule="auto"/>
              <w:ind w:right="40"/>
              <w:rPr>
                <w:rFonts w:eastAsia="MS Mincho"/>
                <w:b/>
                <w:sz w:val="26"/>
                <w:szCs w:val="26"/>
                <w:lang w:eastAsia="ja-JP"/>
              </w:rPr>
            </w:pPr>
          </w:p>
        </w:tc>
        <w:tc>
          <w:tcPr>
            <w:tcW w:w="4303" w:type="dxa"/>
            <w:gridSpan w:val="3"/>
          </w:tcPr>
          <w:p w:rsidR="00DD5B7C" w:rsidRPr="00DD5B7C" w:rsidRDefault="00DD5B7C" w:rsidP="00DD5B7C">
            <w:pPr>
              <w:tabs>
                <w:tab w:val="left" w:pos="1276"/>
              </w:tabs>
              <w:suppressAutoHyphens/>
              <w:spacing w:line="276" w:lineRule="auto"/>
              <w:ind w:right="40"/>
              <w:rPr>
                <w:rFonts w:eastAsia="MS Mincho"/>
                <w:b/>
                <w:sz w:val="26"/>
                <w:szCs w:val="26"/>
                <w:lang w:eastAsia="ja-JP"/>
              </w:rPr>
            </w:pPr>
          </w:p>
          <w:p w:rsidR="00DD5B7C" w:rsidRPr="00DD5B7C" w:rsidRDefault="00DD5B7C" w:rsidP="00DD5B7C">
            <w:pPr>
              <w:tabs>
                <w:tab w:val="left" w:pos="1276"/>
              </w:tabs>
              <w:suppressAutoHyphens/>
              <w:spacing w:line="276" w:lineRule="auto"/>
              <w:ind w:right="40"/>
              <w:rPr>
                <w:rFonts w:eastAsia="MS Mincho"/>
                <w:b/>
                <w:sz w:val="26"/>
                <w:szCs w:val="26"/>
                <w:lang w:eastAsia="ja-JP"/>
              </w:rPr>
            </w:pPr>
            <w:r w:rsidRPr="00DD5B7C">
              <w:rPr>
                <w:rFonts w:eastAsia="MS Mincho"/>
                <w:b/>
                <w:sz w:val="26"/>
                <w:szCs w:val="26"/>
                <w:lang w:eastAsia="ja-JP"/>
              </w:rPr>
              <w:t>От Поставщика</w:t>
            </w:r>
          </w:p>
          <w:p w:rsidR="00DD5B7C" w:rsidRPr="00DD5B7C" w:rsidRDefault="00DD5B7C" w:rsidP="00DD5B7C">
            <w:pPr>
              <w:tabs>
                <w:tab w:val="left" w:pos="1276"/>
              </w:tabs>
              <w:rPr>
                <w:rFonts w:eastAsia="MS Mincho"/>
                <w:b/>
                <w:sz w:val="26"/>
                <w:szCs w:val="26"/>
                <w:lang w:eastAsia="ja-JP"/>
              </w:rPr>
            </w:pPr>
          </w:p>
        </w:tc>
      </w:tr>
      <w:tr w:rsidR="00DD5B7C" w:rsidRPr="00DD5B7C" w:rsidTr="00DD5B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73"/>
        </w:trPr>
        <w:tc>
          <w:tcPr>
            <w:tcW w:w="4897" w:type="dxa"/>
            <w:gridSpan w:val="2"/>
          </w:tcPr>
          <w:p w:rsidR="00DD5B7C" w:rsidRPr="00DD5B7C" w:rsidRDefault="00DD5B7C" w:rsidP="00DD5B7C">
            <w:pPr>
              <w:tabs>
                <w:tab w:val="left" w:pos="1276"/>
              </w:tabs>
              <w:suppressAutoHyphens/>
              <w:spacing w:line="276" w:lineRule="auto"/>
              <w:ind w:right="40"/>
              <w:rPr>
                <w:rFonts w:eastAsia="MS Mincho"/>
                <w:sz w:val="26"/>
                <w:szCs w:val="26"/>
                <w:lang w:eastAsia="ja-JP"/>
              </w:rPr>
            </w:pPr>
            <w:r w:rsidRPr="00DD5B7C">
              <w:rPr>
                <w:rFonts w:eastAsia="MS Mincho"/>
                <w:sz w:val="26"/>
                <w:szCs w:val="26"/>
                <w:lang w:eastAsia="ja-JP"/>
              </w:rPr>
              <w:t>______________/М.Г. Долгоаршинных/</w:t>
            </w:r>
          </w:p>
          <w:p w:rsidR="00DD5B7C" w:rsidRPr="00DD5B7C" w:rsidRDefault="00DD5B7C" w:rsidP="00DD5B7C">
            <w:pPr>
              <w:tabs>
                <w:tab w:val="left" w:pos="1276"/>
              </w:tabs>
              <w:suppressAutoHyphens/>
              <w:spacing w:line="276" w:lineRule="auto"/>
              <w:ind w:right="40"/>
              <w:rPr>
                <w:rFonts w:eastAsia="MS Mincho"/>
                <w:sz w:val="26"/>
                <w:szCs w:val="26"/>
                <w:lang w:eastAsia="ja-JP"/>
              </w:rPr>
            </w:pPr>
            <w:r w:rsidRPr="00DD5B7C">
              <w:rPr>
                <w:rFonts w:eastAsia="MS Mincho"/>
                <w:sz w:val="26"/>
                <w:szCs w:val="26"/>
                <w:lang w:eastAsia="ja-JP"/>
              </w:rPr>
              <w:t>М.П.</w:t>
            </w:r>
          </w:p>
        </w:tc>
        <w:tc>
          <w:tcPr>
            <w:tcW w:w="4303" w:type="dxa"/>
            <w:gridSpan w:val="3"/>
          </w:tcPr>
          <w:p w:rsidR="00DD5B7C" w:rsidRPr="00DD5B7C" w:rsidRDefault="00DD5B7C" w:rsidP="00DD5B7C">
            <w:pPr>
              <w:tabs>
                <w:tab w:val="left" w:pos="1276"/>
              </w:tabs>
              <w:rPr>
                <w:rFonts w:eastAsia="MS Mincho"/>
                <w:sz w:val="26"/>
                <w:szCs w:val="26"/>
                <w:lang w:val="en-US" w:eastAsia="ja-JP"/>
              </w:rPr>
            </w:pPr>
            <w:r w:rsidRPr="00DD5B7C">
              <w:rPr>
                <w:rFonts w:eastAsia="MS Mincho"/>
                <w:sz w:val="26"/>
                <w:szCs w:val="26"/>
                <w:lang w:val="en-US" w:eastAsia="ja-JP"/>
              </w:rPr>
              <w:t>_______________ /</w:t>
            </w:r>
            <w:r w:rsidRPr="00DD5B7C">
              <w:rPr>
                <w:rFonts w:eastAsia="MS Mincho"/>
                <w:sz w:val="26"/>
                <w:szCs w:val="26"/>
                <w:lang w:eastAsia="ja-JP"/>
              </w:rPr>
              <w:t>Ф.И.О.</w:t>
            </w:r>
            <w:r w:rsidRPr="00DD5B7C">
              <w:rPr>
                <w:rFonts w:eastAsia="MS Mincho"/>
                <w:sz w:val="26"/>
                <w:szCs w:val="26"/>
                <w:lang w:val="en-US" w:eastAsia="ja-JP"/>
              </w:rPr>
              <w:t>/</w:t>
            </w:r>
          </w:p>
          <w:p w:rsidR="00DD5B7C" w:rsidRPr="00DD5B7C" w:rsidRDefault="00DD5B7C" w:rsidP="00DD5B7C">
            <w:pPr>
              <w:tabs>
                <w:tab w:val="left" w:pos="1276"/>
              </w:tabs>
              <w:suppressAutoHyphens/>
              <w:spacing w:line="276" w:lineRule="auto"/>
              <w:ind w:right="40"/>
              <w:rPr>
                <w:rFonts w:eastAsia="MS Mincho"/>
                <w:sz w:val="26"/>
                <w:szCs w:val="26"/>
                <w:lang w:val="en-US" w:eastAsia="ja-JP"/>
              </w:rPr>
            </w:pPr>
            <w:r w:rsidRPr="00DD5B7C">
              <w:rPr>
                <w:rFonts w:eastAsia="MS Mincho"/>
                <w:sz w:val="26"/>
                <w:szCs w:val="26"/>
                <w:lang w:val="en-US" w:eastAsia="ja-JP"/>
              </w:rPr>
              <w:t>М.П.</w:t>
            </w:r>
          </w:p>
        </w:tc>
      </w:tr>
    </w:tbl>
    <w:p w:rsidR="00DD5B7C" w:rsidRPr="00DD5B7C" w:rsidRDefault="00DD5B7C" w:rsidP="00DD5B7C">
      <w:pPr>
        <w:ind w:left="360"/>
        <w:jc w:val="both"/>
        <w:rPr>
          <w:rFonts w:eastAsia="MS Mincho"/>
          <w:sz w:val="26"/>
          <w:szCs w:val="26"/>
          <w:lang w:eastAsia="ja-JP"/>
        </w:rPr>
      </w:pPr>
    </w:p>
    <w:p w:rsidR="00DD5B7C" w:rsidRPr="00DD5B7C" w:rsidRDefault="00DD5B7C" w:rsidP="00DD5B7C">
      <w:pPr>
        <w:jc w:val="both"/>
        <w:rPr>
          <w:rFonts w:eastAsia="MS Mincho"/>
          <w:sz w:val="26"/>
          <w:szCs w:val="26"/>
          <w:lang w:eastAsia="ja-JP"/>
        </w:rPr>
      </w:pPr>
    </w:p>
    <w:p w:rsidR="00DD5B7C" w:rsidRPr="00DD5B7C" w:rsidRDefault="00DD5B7C" w:rsidP="00DD5B7C">
      <w:pPr>
        <w:jc w:val="both"/>
        <w:rPr>
          <w:rFonts w:eastAsia="MS Mincho"/>
          <w:sz w:val="26"/>
          <w:szCs w:val="26"/>
          <w:lang w:eastAsia="ja-JP"/>
        </w:rPr>
        <w:sectPr w:rsidR="00DD5B7C" w:rsidRPr="00DD5B7C" w:rsidSect="00DD5B7C">
          <w:footerReference w:type="even" r:id="rId52"/>
          <w:footerReference w:type="default" r:id="rId53"/>
          <w:pgSz w:w="11906" w:h="16838"/>
          <w:pgMar w:top="1134" w:right="850" w:bottom="1134" w:left="1701" w:header="708" w:footer="708" w:gutter="0"/>
          <w:cols w:space="708"/>
          <w:titlePg/>
          <w:docGrid w:linePitch="360"/>
        </w:sectPr>
      </w:pP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lastRenderedPageBreak/>
        <w:t>Приложение 1</w:t>
      </w: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t>к Договору № ____ от «____» ________ 20 ____ г.</w:t>
      </w: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t>о поставке Оборудования, лицензий, ключей активации технической поддержки (рамочный)</w:t>
      </w: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СПЕЦИФИКАЦИЯ</w:t>
      </w:r>
    </w:p>
    <w:p w:rsidR="00DD5B7C" w:rsidRPr="00DD5B7C" w:rsidRDefault="00DD5B7C" w:rsidP="00DD5B7C">
      <w:pPr>
        <w:jc w:val="both"/>
        <w:rPr>
          <w:rFonts w:eastAsia="MS Mincho"/>
          <w:sz w:val="26"/>
          <w:szCs w:val="26"/>
          <w:lang w:eastAsia="ja-JP"/>
        </w:rPr>
      </w:pPr>
    </w:p>
    <w:tbl>
      <w:tblPr>
        <w:tblW w:w="145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254"/>
        <w:gridCol w:w="2268"/>
        <w:gridCol w:w="4677"/>
        <w:gridCol w:w="831"/>
        <w:gridCol w:w="1296"/>
        <w:gridCol w:w="1275"/>
        <w:gridCol w:w="1340"/>
      </w:tblGrid>
      <w:tr w:rsidR="00E710B4" w:rsidRPr="0018001E" w:rsidTr="00E710B4">
        <w:trPr>
          <w:trHeight w:val="672"/>
        </w:trPr>
        <w:tc>
          <w:tcPr>
            <w:tcW w:w="582" w:type="dxa"/>
            <w:shd w:val="clear" w:color="auto" w:fill="auto"/>
            <w:vAlign w:val="center"/>
            <w:hideMark/>
          </w:tcPr>
          <w:p w:rsidR="00E710B4" w:rsidRPr="00DD5B7C" w:rsidRDefault="00E710B4" w:rsidP="00DD5B7C">
            <w:pPr>
              <w:jc w:val="center"/>
              <w:rPr>
                <w:rFonts w:eastAsia="MS Mincho"/>
                <w:b/>
                <w:bCs/>
                <w:color w:val="000000"/>
                <w:sz w:val="20"/>
                <w:szCs w:val="20"/>
                <w:lang w:val="en-US" w:eastAsia="ja-JP"/>
              </w:rPr>
            </w:pPr>
            <w:r w:rsidRPr="00DD5B7C">
              <w:rPr>
                <w:rFonts w:eastAsia="MS Mincho"/>
                <w:b/>
                <w:bCs/>
                <w:color w:val="000000"/>
                <w:sz w:val="20"/>
                <w:szCs w:val="20"/>
                <w:lang w:val="en-US" w:eastAsia="ja-JP"/>
              </w:rPr>
              <w:t>№</w:t>
            </w:r>
          </w:p>
        </w:tc>
        <w:tc>
          <w:tcPr>
            <w:tcW w:w="2254" w:type="dxa"/>
            <w:shd w:val="clear" w:color="auto" w:fill="auto"/>
            <w:noWrap/>
            <w:vAlign w:val="center"/>
            <w:hideMark/>
          </w:tcPr>
          <w:p w:rsidR="00E710B4" w:rsidRPr="00DD5B7C" w:rsidRDefault="00E710B4" w:rsidP="00DD5B7C">
            <w:pPr>
              <w:jc w:val="center"/>
              <w:rPr>
                <w:rFonts w:eastAsia="MS Mincho"/>
                <w:b/>
                <w:bCs/>
                <w:color w:val="000000"/>
                <w:sz w:val="20"/>
                <w:szCs w:val="20"/>
                <w:lang w:eastAsia="ja-JP"/>
              </w:rPr>
            </w:pPr>
            <w:r w:rsidRPr="00DD5B7C">
              <w:rPr>
                <w:rFonts w:eastAsia="MS Mincho"/>
                <w:b/>
                <w:bCs/>
                <w:sz w:val="20"/>
                <w:szCs w:val="20"/>
              </w:rPr>
              <w:t>Серийный (заводской) номер, марка, модель и т.п.</w:t>
            </w:r>
          </w:p>
        </w:tc>
        <w:tc>
          <w:tcPr>
            <w:tcW w:w="2268" w:type="dxa"/>
            <w:shd w:val="clear" w:color="auto" w:fill="auto"/>
            <w:noWrap/>
            <w:vAlign w:val="center"/>
            <w:hideMark/>
          </w:tcPr>
          <w:p w:rsidR="00E710B4" w:rsidRPr="00DD5B7C" w:rsidRDefault="00E710B4" w:rsidP="00DD5B7C">
            <w:pPr>
              <w:jc w:val="center"/>
              <w:rPr>
                <w:rFonts w:eastAsia="MS Mincho"/>
                <w:b/>
                <w:bCs/>
                <w:color w:val="000000"/>
                <w:sz w:val="20"/>
                <w:szCs w:val="20"/>
                <w:lang w:val="en-US" w:eastAsia="ja-JP"/>
              </w:rPr>
            </w:pPr>
            <w:r w:rsidRPr="00DD5B7C">
              <w:rPr>
                <w:rFonts w:eastAsia="MS Mincho"/>
                <w:b/>
                <w:bCs/>
                <w:sz w:val="20"/>
                <w:szCs w:val="20"/>
              </w:rPr>
              <w:t>производитель</w:t>
            </w:r>
          </w:p>
        </w:tc>
        <w:tc>
          <w:tcPr>
            <w:tcW w:w="4677" w:type="dxa"/>
            <w:shd w:val="clear" w:color="auto" w:fill="auto"/>
            <w:noWrap/>
            <w:vAlign w:val="center"/>
            <w:hideMark/>
          </w:tcPr>
          <w:p w:rsidR="00E710B4" w:rsidRPr="00DD5B7C" w:rsidRDefault="00E710B4" w:rsidP="00DD5B7C">
            <w:pPr>
              <w:jc w:val="center"/>
              <w:rPr>
                <w:rFonts w:eastAsia="MS Mincho"/>
                <w:b/>
                <w:bCs/>
                <w:color w:val="000000"/>
                <w:sz w:val="20"/>
                <w:szCs w:val="20"/>
                <w:lang w:val="en-US" w:eastAsia="ja-JP"/>
              </w:rPr>
            </w:pPr>
            <w:r w:rsidRPr="00DD5B7C">
              <w:rPr>
                <w:rFonts w:eastAsia="MS Mincho"/>
                <w:b/>
                <w:bCs/>
                <w:color w:val="000000"/>
                <w:sz w:val="20"/>
                <w:szCs w:val="20"/>
                <w:lang w:val="en-US" w:eastAsia="ja-JP"/>
              </w:rPr>
              <w:t>Описание</w:t>
            </w:r>
          </w:p>
        </w:tc>
        <w:tc>
          <w:tcPr>
            <w:tcW w:w="831" w:type="dxa"/>
            <w:shd w:val="clear" w:color="auto" w:fill="auto"/>
            <w:noWrap/>
            <w:vAlign w:val="center"/>
            <w:hideMark/>
          </w:tcPr>
          <w:p w:rsidR="00E710B4" w:rsidRPr="0018001E" w:rsidRDefault="0018001E" w:rsidP="0018001E">
            <w:pPr>
              <w:jc w:val="center"/>
              <w:rPr>
                <w:rFonts w:eastAsia="MS Mincho"/>
                <w:b/>
                <w:bCs/>
                <w:color w:val="000000"/>
                <w:sz w:val="20"/>
                <w:szCs w:val="20"/>
                <w:lang w:eastAsia="ja-JP"/>
              </w:rPr>
            </w:pPr>
            <w:r>
              <w:rPr>
                <w:rFonts w:eastAsia="MS Mincho"/>
                <w:b/>
                <w:bCs/>
                <w:color w:val="000000"/>
                <w:sz w:val="20"/>
                <w:szCs w:val="20"/>
                <w:lang w:eastAsia="ja-JP"/>
              </w:rPr>
              <w:t>Ед. изм.</w:t>
            </w:r>
          </w:p>
        </w:tc>
        <w:tc>
          <w:tcPr>
            <w:tcW w:w="1296" w:type="dxa"/>
            <w:shd w:val="clear" w:color="auto" w:fill="auto"/>
            <w:vAlign w:val="center"/>
            <w:hideMark/>
          </w:tcPr>
          <w:p w:rsidR="00E710B4" w:rsidRPr="00DD5B7C" w:rsidRDefault="00E710B4" w:rsidP="00DD5B7C">
            <w:pPr>
              <w:jc w:val="center"/>
              <w:rPr>
                <w:rFonts w:eastAsia="MS Mincho"/>
                <w:b/>
                <w:bCs/>
                <w:color w:val="000000"/>
                <w:sz w:val="20"/>
                <w:szCs w:val="20"/>
                <w:lang w:eastAsia="ja-JP"/>
              </w:rPr>
            </w:pPr>
            <w:r w:rsidRPr="00DD5B7C">
              <w:rPr>
                <w:rFonts w:eastAsia="MS Mincho"/>
                <w:b/>
                <w:bCs/>
                <w:color w:val="000000"/>
                <w:sz w:val="20"/>
                <w:szCs w:val="20"/>
                <w:lang w:eastAsia="ja-JP"/>
              </w:rPr>
              <w:t>Цена за ед. без НДС, руб.</w:t>
            </w:r>
          </w:p>
        </w:tc>
        <w:tc>
          <w:tcPr>
            <w:tcW w:w="1275" w:type="dxa"/>
            <w:shd w:val="clear" w:color="auto" w:fill="auto"/>
            <w:vAlign w:val="center"/>
            <w:hideMark/>
          </w:tcPr>
          <w:p w:rsidR="00E710B4" w:rsidRPr="00DD5B7C" w:rsidRDefault="00E710B4" w:rsidP="00DD5B7C">
            <w:pPr>
              <w:jc w:val="center"/>
              <w:rPr>
                <w:rFonts w:eastAsia="MS Mincho"/>
                <w:b/>
                <w:bCs/>
                <w:color w:val="000000"/>
                <w:sz w:val="20"/>
                <w:szCs w:val="20"/>
                <w:lang w:eastAsia="ja-JP"/>
              </w:rPr>
            </w:pPr>
            <w:r w:rsidRPr="00DD5B7C">
              <w:rPr>
                <w:rFonts w:eastAsia="MS Mincho"/>
                <w:b/>
                <w:bCs/>
                <w:color w:val="000000"/>
                <w:sz w:val="20"/>
                <w:szCs w:val="20"/>
                <w:lang w:eastAsia="ja-JP"/>
              </w:rPr>
              <w:t>Цена за ед. с НДС, руб.</w:t>
            </w:r>
          </w:p>
        </w:tc>
        <w:tc>
          <w:tcPr>
            <w:tcW w:w="1340" w:type="dxa"/>
            <w:vAlign w:val="center"/>
          </w:tcPr>
          <w:p w:rsidR="00E710B4" w:rsidRPr="00DD5B7C" w:rsidRDefault="00E710B4" w:rsidP="00DD5B7C">
            <w:pPr>
              <w:jc w:val="center"/>
              <w:rPr>
                <w:rFonts w:eastAsia="MS Mincho"/>
                <w:b/>
                <w:bCs/>
                <w:sz w:val="19"/>
                <w:szCs w:val="19"/>
              </w:rPr>
            </w:pPr>
            <w:r w:rsidRPr="00DD5B7C">
              <w:rPr>
                <w:rFonts w:eastAsia="MS Mincho"/>
                <w:b/>
                <w:bCs/>
                <w:color w:val="000000"/>
                <w:sz w:val="20"/>
                <w:szCs w:val="20"/>
              </w:rPr>
              <w:t>Адрес доставки</w:t>
            </w:r>
          </w:p>
        </w:tc>
      </w:tr>
      <w:tr w:rsidR="00E710B4" w:rsidRPr="0018001E" w:rsidTr="00E710B4">
        <w:trPr>
          <w:trHeight w:val="234"/>
        </w:trPr>
        <w:tc>
          <w:tcPr>
            <w:tcW w:w="582" w:type="dxa"/>
            <w:shd w:val="clear" w:color="auto" w:fill="auto"/>
            <w:vAlign w:val="center"/>
            <w:hideMark/>
          </w:tcPr>
          <w:p w:rsidR="00E710B4" w:rsidRPr="0018001E" w:rsidRDefault="00E710B4" w:rsidP="00DD5B7C">
            <w:pPr>
              <w:jc w:val="center"/>
              <w:rPr>
                <w:rFonts w:eastAsia="MS Mincho"/>
                <w:b/>
                <w:bCs/>
                <w:color w:val="000000"/>
                <w:sz w:val="20"/>
                <w:szCs w:val="20"/>
                <w:lang w:eastAsia="ja-JP"/>
              </w:rPr>
            </w:pPr>
            <w:r w:rsidRPr="0018001E">
              <w:rPr>
                <w:rFonts w:eastAsia="MS Mincho"/>
                <w:b/>
                <w:bCs/>
                <w:color w:val="000000"/>
                <w:sz w:val="20"/>
                <w:szCs w:val="20"/>
                <w:lang w:eastAsia="ja-JP"/>
              </w:rPr>
              <w:t>1</w:t>
            </w:r>
          </w:p>
        </w:tc>
        <w:tc>
          <w:tcPr>
            <w:tcW w:w="2254" w:type="dxa"/>
            <w:shd w:val="clear" w:color="auto" w:fill="auto"/>
            <w:noWrap/>
            <w:vAlign w:val="center"/>
            <w:hideMark/>
          </w:tcPr>
          <w:p w:rsidR="00E710B4" w:rsidRPr="0018001E" w:rsidRDefault="00E710B4" w:rsidP="00DD5B7C">
            <w:pPr>
              <w:jc w:val="center"/>
              <w:rPr>
                <w:rFonts w:eastAsia="MS Mincho"/>
                <w:b/>
                <w:bCs/>
                <w:color w:val="000000"/>
                <w:sz w:val="20"/>
                <w:szCs w:val="20"/>
                <w:lang w:eastAsia="ja-JP"/>
              </w:rPr>
            </w:pPr>
            <w:r w:rsidRPr="0018001E">
              <w:rPr>
                <w:rFonts w:eastAsia="MS Mincho"/>
                <w:b/>
                <w:bCs/>
                <w:color w:val="000000"/>
                <w:sz w:val="20"/>
                <w:szCs w:val="20"/>
                <w:lang w:eastAsia="ja-JP"/>
              </w:rPr>
              <w:t>2</w:t>
            </w:r>
          </w:p>
        </w:tc>
        <w:tc>
          <w:tcPr>
            <w:tcW w:w="2268" w:type="dxa"/>
            <w:shd w:val="clear" w:color="auto" w:fill="auto"/>
            <w:noWrap/>
            <w:vAlign w:val="center"/>
            <w:hideMark/>
          </w:tcPr>
          <w:p w:rsidR="00E710B4" w:rsidRPr="0018001E" w:rsidRDefault="00E710B4" w:rsidP="00DD5B7C">
            <w:pPr>
              <w:jc w:val="center"/>
              <w:rPr>
                <w:rFonts w:eastAsia="MS Mincho"/>
                <w:b/>
                <w:bCs/>
                <w:color w:val="000000"/>
                <w:sz w:val="20"/>
                <w:szCs w:val="20"/>
                <w:lang w:eastAsia="ja-JP"/>
              </w:rPr>
            </w:pPr>
            <w:r w:rsidRPr="0018001E">
              <w:rPr>
                <w:rFonts w:eastAsia="MS Mincho"/>
                <w:b/>
                <w:bCs/>
                <w:color w:val="000000"/>
                <w:sz w:val="20"/>
                <w:szCs w:val="20"/>
                <w:lang w:eastAsia="ja-JP"/>
              </w:rPr>
              <w:t>3</w:t>
            </w:r>
          </w:p>
        </w:tc>
        <w:tc>
          <w:tcPr>
            <w:tcW w:w="4677" w:type="dxa"/>
            <w:shd w:val="clear" w:color="auto" w:fill="auto"/>
            <w:noWrap/>
            <w:vAlign w:val="center"/>
            <w:hideMark/>
          </w:tcPr>
          <w:p w:rsidR="00E710B4" w:rsidRPr="0018001E" w:rsidRDefault="00E710B4" w:rsidP="00DD5B7C">
            <w:pPr>
              <w:jc w:val="center"/>
              <w:rPr>
                <w:rFonts w:eastAsia="MS Mincho"/>
                <w:b/>
                <w:bCs/>
                <w:color w:val="000000"/>
                <w:sz w:val="20"/>
                <w:szCs w:val="20"/>
                <w:lang w:eastAsia="ja-JP"/>
              </w:rPr>
            </w:pPr>
            <w:r w:rsidRPr="0018001E">
              <w:rPr>
                <w:rFonts w:eastAsia="MS Mincho"/>
                <w:b/>
                <w:bCs/>
                <w:color w:val="000000"/>
                <w:sz w:val="20"/>
                <w:szCs w:val="20"/>
                <w:lang w:eastAsia="ja-JP"/>
              </w:rPr>
              <w:t>4</w:t>
            </w:r>
          </w:p>
        </w:tc>
        <w:tc>
          <w:tcPr>
            <w:tcW w:w="831" w:type="dxa"/>
            <w:shd w:val="clear" w:color="auto" w:fill="auto"/>
            <w:noWrap/>
            <w:vAlign w:val="center"/>
            <w:hideMark/>
          </w:tcPr>
          <w:p w:rsidR="00E710B4" w:rsidRPr="0018001E" w:rsidRDefault="0018001E" w:rsidP="00DD5B7C">
            <w:pPr>
              <w:jc w:val="center"/>
              <w:rPr>
                <w:rFonts w:eastAsia="MS Mincho"/>
                <w:b/>
                <w:bCs/>
                <w:color w:val="000000"/>
                <w:sz w:val="20"/>
                <w:szCs w:val="20"/>
                <w:lang w:eastAsia="ja-JP"/>
              </w:rPr>
            </w:pPr>
            <w:r w:rsidRPr="0018001E">
              <w:rPr>
                <w:rFonts w:eastAsia="MS Mincho"/>
                <w:b/>
                <w:bCs/>
                <w:color w:val="000000"/>
                <w:sz w:val="20"/>
                <w:szCs w:val="20"/>
                <w:lang w:eastAsia="ja-JP"/>
              </w:rPr>
              <w:t>5</w:t>
            </w:r>
          </w:p>
        </w:tc>
        <w:tc>
          <w:tcPr>
            <w:tcW w:w="1296" w:type="dxa"/>
            <w:shd w:val="clear" w:color="auto" w:fill="auto"/>
            <w:noWrap/>
            <w:vAlign w:val="center"/>
            <w:hideMark/>
          </w:tcPr>
          <w:p w:rsidR="00E710B4" w:rsidRPr="00DD5B7C" w:rsidRDefault="0018001E" w:rsidP="00DD5B7C">
            <w:pPr>
              <w:jc w:val="center"/>
              <w:rPr>
                <w:rFonts w:eastAsia="MS Mincho"/>
                <w:b/>
                <w:bCs/>
                <w:color w:val="000000"/>
                <w:sz w:val="20"/>
                <w:szCs w:val="20"/>
                <w:lang w:eastAsia="ja-JP"/>
              </w:rPr>
            </w:pPr>
            <w:r>
              <w:rPr>
                <w:rFonts w:eastAsia="MS Mincho"/>
                <w:b/>
                <w:bCs/>
                <w:color w:val="000000"/>
                <w:sz w:val="20"/>
                <w:szCs w:val="20"/>
                <w:lang w:eastAsia="ja-JP"/>
              </w:rPr>
              <w:t>6</w:t>
            </w:r>
          </w:p>
        </w:tc>
        <w:tc>
          <w:tcPr>
            <w:tcW w:w="1275" w:type="dxa"/>
            <w:shd w:val="clear" w:color="auto" w:fill="auto"/>
            <w:vAlign w:val="center"/>
            <w:hideMark/>
          </w:tcPr>
          <w:p w:rsidR="00E710B4" w:rsidRPr="0018001E" w:rsidRDefault="0018001E" w:rsidP="00DD5B7C">
            <w:pPr>
              <w:jc w:val="center"/>
              <w:rPr>
                <w:rFonts w:eastAsia="MS Mincho"/>
                <w:b/>
                <w:bCs/>
                <w:color w:val="000000"/>
                <w:sz w:val="20"/>
                <w:szCs w:val="20"/>
                <w:lang w:eastAsia="ja-JP"/>
              </w:rPr>
            </w:pPr>
            <w:r>
              <w:rPr>
                <w:rFonts w:eastAsia="MS Mincho"/>
                <w:b/>
                <w:bCs/>
                <w:color w:val="000000"/>
                <w:sz w:val="20"/>
                <w:szCs w:val="20"/>
                <w:lang w:eastAsia="ja-JP"/>
              </w:rPr>
              <w:t>7</w:t>
            </w:r>
          </w:p>
        </w:tc>
        <w:tc>
          <w:tcPr>
            <w:tcW w:w="1340" w:type="dxa"/>
          </w:tcPr>
          <w:p w:rsidR="00E710B4" w:rsidRPr="00DD5B7C" w:rsidRDefault="0018001E" w:rsidP="00DD5B7C">
            <w:pPr>
              <w:jc w:val="center"/>
              <w:rPr>
                <w:rFonts w:eastAsia="MS Mincho"/>
                <w:b/>
                <w:bCs/>
                <w:color w:val="000000"/>
                <w:sz w:val="20"/>
                <w:szCs w:val="20"/>
                <w:lang w:eastAsia="ja-JP"/>
              </w:rPr>
            </w:pPr>
            <w:r w:rsidRPr="0018001E">
              <w:rPr>
                <w:rFonts w:eastAsia="MS Mincho"/>
                <w:b/>
                <w:bCs/>
                <w:color w:val="000000"/>
                <w:sz w:val="20"/>
                <w:szCs w:val="20"/>
                <w:lang w:eastAsia="ja-JP"/>
              </w:rPr>
              <w:t>8</w:t>
            </w:r>
          </w:p>
        </w:tc>
      </w:tr>
      <w:tr w:rsidR="00E710B4" w:rsidRPr="0018001E" w:rsidTr="00E710B4">
        <w:trPr>
          <w:trHeight w:val="234"/>
        </w:trPr>
        <w:tc>
          <w:tcPr>
            <w:tcW w:w="14523" w:type="dxa"/>
            <w:gridSpan w:val="8"/>
          </w:tcPr>
          <w:p w:rsidR="00E710B4" w:rsidRPr="00DD5B7C" w:rsidRDefault="00E710B4" w:rsidP="00DD5B7C">
            <w:pPr>
              <w:rPr>
                <w:rFonts w:eastAsia="MS Mincho"/>
                <w:b/>
                <w:bCs/>
                <w:color w:val="000000"/>
                <w:sz w:val="20"/>
                <w:szCs w:val="20"/>
                <w:lang w:eastAsia="ja-JP"/>
              </w:rPr>
            </w:pPr>
            <w:r w:rsidRPr="00DD5B7C">
              <w:rPr>
                <w:rFonts w:eastAsia="MS Mincho"/>
                <w:b/>
                <w:bCs/>
                <w:color w:val="000000"/>
                <w:sz w:val="20"/>
                <w:szCs w:val="20"/>
                <w:lang w:eastAsia="ja-JP"/>
              </w:rPr>
              <w:t xml:space="preserve">Оборудование, </w:t>
            </w:r>
            <w:r>
              <w:rPr>
                <w:rFonts w:eastAsia="MS Mincho"/>
                <w:b/>
                <w:bCs/>
                <w:color w:val="000000"/>
                <w:sz w:val="20"/>
                <w:szCs w:val="20"/>
                <w:lang w:eastAsia="ja-JP"/>
              </w:rPr>
              <w:t xml:space="preserve">включая </w:t>
            </w:r>
            <w:r w:rsidRPr="00DD5B7C">
              <w:rPr>
                <w:rFonts w:eastAsia="MS Mincho"/>
                <w:b/>
                <w:bCs/>
                <w:color w:val="000000"/>
                <w:sz w:val="20"/>
                <w:szCs w:val="20"/>
                <w:lang w:eastAsia="ja-JP"/>
              </w:rPr>
              <w:t>ПО</w:t>
            </w:r>
          </w:p>
        </w:tc>
      </w:tr>
      <w:tr w:rsidR="00A94C6F" w:rsidRPr="00DD5B7C" w:rsidTr="00E710B4">
        <w:trPr>
          <w:trHeight w:val="1802"/>
        </w:trPr>
        <w:tc>
          <w:tcPr>
            <w:tcW w:w="582" w:type="dxa"/>
            <w:shd w:val="clear" w:color="auto" w:fill="auto"/>
            <w:vAlign w:val="center"/>
            <w:hideMark/>
          </w:tcPr>
          <w:p w:rsidR="00A94C6F" w:rsidRPr="0018001E" w:rsidRDefault="00A94C6F" w:rsidP="00DD5B7C">
            <w:pPr>
              <w:jc w:val="center"/>
              <w:rPr>
                <w:rFonts w:eastAsia="MS Mincho"/>
                <w:color w:val="000000"/>
                <w:sz w:val="20"/>
                <w:szCs w:val="20"/>
                <w:lang w:eastAsia="ja-JP"/>
              </w:rPr>
            </w:pPr>
            <w:r w:rsidRPr="00DD5B7C">
              <w:rPr>
                <w:rFonts w:eastAsia="MS Mincho"/>
                <w:color w:val="000000"/>
                <w:sz w:val="20"/>
                <w:szCs w:val="20"/>
                <w:lang w:val="en-US" w:eastAsia="ja-JP"/>
              </w:rPr>
              <w:t> </w:t>
            </w:r>
            <w:r w:rsidRPr="0018001E">
              <w:rPr>
                <w:rFonts w:eastAsia="MS Mincho"/>
                <w:color w:val="000000"/>
                <w:sz w:val="20"/>
                <w:szCs w:val="20"/>
                <w:lang w:eastAsia="ja-JP"/>
              </w:rPr>
              <w:t>1</w:t>
            </w:r>
          </w:p>
        </w:tc>
        <w:tc>
          <w:tcPr>
            <w:tcW w:w="2254" w:type="dxa"/>
            <w:shd w:val="clear" w:color="auto" w:fill="auto"/>
            <w:noWrap/>
            <w:vAlign w:val="center"/>
            <w:hideMark/>
          </w:tcPr>
          <w:p w:rsidR="00A94C6F" w:rsidRPr="00DD5B7C" w:rsidRDefault="00A94C6F" w:rsidP="00DD5B7C">
            <w:pPr>
              <w:rPr>
                <w:rFonts w:eastAsia="MS Mincho"/>
                <w:color w:val="000000"/>
                <w:sz w:val="20"/>
                <w:szCs w:val="20"/>
                <w:lang w:val="en-US" w:eastAsia="ja-JP"/>
              </w:rPr>
            </w:pPr>
            <w:r w:rsidRPr="00DD5B7C">
              <w:rPr>
                <w:rFonts w:eastAsia="MS Mincho"/>
                <w:color w:val="000000"/>
                <w:sz w:val="20"/>
                <w:szCs w:val="20"/>
                <w:lang w:eastAsia="ja-JP"/>
              </w:rPr>
              <w:t xml:space="preserve">Программно-аппаратный комплекс "Соболь". Версия 3.0, </w:t>
            </w:r>
            <w:r w:rsidRPr="00DD5B7C">
              <w:rPr>
                <w:rFonts w:eastAsia="MS Mincho"/>
                <w:color w:val="000000"/>
                <w:sz w:val="20"/>
                <w:szCs w:val="20"/>
                <w:lang w:val="en-US" w:eastAsia="ja-JP"/>
              </w:rPr>
              <w:t>PCI</w:t>
            </w:r>
            <w:r w:rsidRPr="00DD5B7C">
              <w:rPr>
                <w:rFonts w:eastAsia="MS Mincho"/>
                <w:color w:val="000000"/>
                <w:sz w:val="20"/>
                <w:szCs w:val="20"/>
                <w:lang w:eastAsia="ja-JP"/>
              </w:rPr>
              <w:t>-</w:t>
            </w:r>
            <w:r w:rsidRPr="00DD5B7C">
              <w:rPr>
                <w:rFonts w:eastAsia="MS Mincho"/>
                <w:color w:val="000000"/>
                <w:sz w:val="20"/>
                <w:szCs w:val="20"/>
                <w:lang w:val="en-US" w:eastAsia="ja-JP"/>
              </w:rPr>
              <w:t>E</w:t>
            </w:r>
            <w:r w:rsidRPr="00DD5B7C">
              <w:rPr>
                <w:rFonts w:eastAsia="MS Mincho"/>
                <w:color w:val="000000"/>
                <w:sz w:val="20"/>
                <w:szCs w:val="20"/>
                <w:lang w:eastAsia="ja-JP"/>
              </w:rPr>
              <w:t xml:space="preserve"> - комплект с </w:t>
            </w:r>
            <w:r w:rsidRPr="00DD5B7C">
              <w:rPr>
                <w:rFonts w:eastAsia="MS Mincho"/>
                <w:color w:val="000000"/>
                <w:sz w:val="20"/>
                <w:szCs w:val="20"/>
                <w:lang w:val="en-US" w:eastAsia="ja-JP"/>
              </w:rPr>
              <w:t>Rutoken</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Inc. TS Basic lvl</w:t>
            </w:r>
          </w:p>
        </w:tc>
        <w:tc>
          <w:tcPr>
            <w:tcW w:w="2268" w:type="dxa"/>
            <w:shd w:val="clear" w:color="auto" w:fill="auto"/>
            <w:vAlign w:val="center"/>
          </w:tcPr>
          <w:p w:rsidR="00A94C6F" w:rsidRPr="00DD5B7C" w:rsidRDefault="00A94C6F" w:rsidP="00DD5B7C">
            <w:pPr>
              <w:rPr>
                <w:rFonts w:eastAsia="MS Mincho"/>
                <w:color w:val="000000"/>
                <w:sz w:val="20"/>
                <w:szCs w:val="20"/>
                <w:lang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A94C6F" w:rsidRPr="00DD5B7C" w:rsidRDefault="00A94C6F" w:rsidP="00DD5B7C">
            <w:pPr>
              <w:rPr>
                <w:rFonts w:eastAsia="MS Mincho"/>
                <w:color w:val="000000"/>
                <w:sz w:val="20"/>
                <w:szCs w:val="20"/>
                <w:lang w:val="en-US" w:eastAsia="ja-JP"/>
              </w:rPr>
            </w:pPr>
            <w:r w:rsidRPr="00DD5B7C">
              <w:rPr>
                <w:rFonts w:eastAsia="MS Mincho"/>
                <w:color w:val="000000"/>
                <w:sz w:val="20"/>
                <w:szCs w:val="20"/>
                <w:lang w:eastAsia="ja-JP"/>
              </w:rPr>
              <w:t xml:space="preserve">Комплектность поставки:1. Плата </w:t>
            </w:r>
            <w:r w:rsidRPr="00DD5B7C">
              <w:rPr>
                <w:rFonts w:eastAsia="MS Mincho"/>
                <w:color w:val="000000"/>
                <w:sz w:val="20"/>
                <w:szCs w:val="20"/>
                <w:lang w:val="en-US" w:eastAsia="ja-JP"/>
              </w:rPr>
              <w:t>PCI</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Express</w:t>
            </w:r>
            <w:r w:rsidRPr="00DD5B7C">
              <w:rPr>
                <w:rFonts w:eastAsia="MS Mincho"/>
                <w:color w:val="000000"/>
                <w:sz w:val="20"/>
                <w:szCs w:val="20"/>
                <w:lang w:eastAsia="ja-JP"/>
              </w:rPr>
              <w:t xml:space="preserve">.2. Диск с ПО и документацией.3. Соединительный кабель для механизма сторожевого таймера.4. Паспорт в печатном виде.5. </w:t>
            </w:r>
            <w:r w:rsidRPr="00DD5B7C">
              <w:rPr>
                <w:rFonts w:eastAsia="MS Mincho"/>
                <w:color w:val="000000"/>
                <w:sz w:val="20"/>
                <w:szCs w:val="20"/>
                <w:lang w:val="en-US" w:eastAsia="ja-JP"/>
              </w:rPr>
              <w:t>Наклейка (ФСТЭК России).6. Идентификаторы Rutoken - 2шт.</w:t>
            </w:r>
          </w:p>
        </w:tc>
        <w:tc>
          <w:tcPr>
            <w:tcW w:w="831" w:type="dxa"/>
            <w:shd w:val="clear" w:color="auto" w:fill="auto"/>
            <w:vAlign w:val="center"/>
            <w:hideMark/>
          </w:tcPr>
          <w:p w:rsidR="00A94C6F" w:rsidRPr="0018001E" w:rsidRDefault="0018001E" w:rsidP="00DD5B7C">
            <w:pPr>
              <w:jc w:val="right"/>
              <w:rPr>
                <w:rFonts w:eastAsia="MS Mincho"/>
                <w:color w:val="000000"/>
                <w:sz w:val="20"/>
                <w:szCs w:val="20"/>
                <w:lang w:eastAsia="ja-JP"/>
              </w:rPr>
            </w:pPr>
            <w:r>
              <w:rPr>
                <w:rFonts w:eastAsia="MS Mincho"/>
                <w:color w:val="000000"/>
                <w:sz w:val="20"/>
                <w:szCs w:val="20"/>
                <w:lang w:eastAsia="ja-JP"/>
              </w:rPr>
              <w:t>Шт.</w:t>
            </w:r>
          </w:p>
        </w:tc>
        <w:tc>
          <w:tcPr>
            <w:tcW w:w="1296" w:type="dxa"/>
            <w:shd w:val="clear" w:color="auto" w:fill="auto"/>
            <w:vAlign w:val="center"/>
          </w:tcPr>
          <w:p w:rsidR="00A94C6F" w:rsidRPr="00DD5B7C" w:rsidRDefault="00A94C6F" w:rsidP="00DD5B7C">
            <w:pPr>
              <w:jc w:val="right"/>
              <w:rPr>
                <w:rFonts w:eastAsia="MS Mincho"/>
                <w:color w:val="000000"/>
                <w:sz w:val="20"/>
                <w:szCs w:val="20"/>
                <w:lang w:val="en-US" w:eastAsia="ja-JP"/>
              </w:rPr>
            </w:pPr>
          </w:p>
        </w:tc>
        <w:tc>
          <w:tcPr>
            <w:tcW w:w="1275" w:type="dxa"/>
            <w:shd w:val="clear" w:color="auto" w:fill="auto"/>
            <w:vAlign w:val="center"/>
          </w:tcPr>
          <w:p w:rsidR="00A94C6F" w:rsidRPr="00DD5B7C" w:rsidRDefault="00A94C6F" w:rsidP="00DD5B7C">
            <w:pPr>
              <w:jc w:val="right"/>
              <w:rPr>
                <w:rFonts w:eastAsia="MS Mincho"/>
                <w:color w:val="000000"/>
                <w:sz w:val="20"/>
                <w:szCs w:val="20"/>
                <w:lang w:val="en-US" w:eastAsia="ja-JP"/>
              </w:rPr>
            </w:pPr>
          </w:p>
        </w:tc>
        <w:tc>
          <w:tcPr>
            <w:tcW w:w="1340" w:type="dxa"/>
            <w:vMerge w:val="restart"/>
          </w:tcPr>
          <w:p w:rsidR="00A94C6F" w:rsidRPr="00E710B4" w:rsidRDefault="00A94C6F" w:rsidP="00DD5B7C">
            <w:pPr>
              <w:jc w:val="right"/>
              <w:rPr>
                <w:rFonts w:eastAsia="MS Mincho"/>
                <w:color w:val="000000"/>
                <w:sz w:val="20"/>
                <w:szCs w:val="20"/>
                <w:lang w:eastAsia="ja-JP"/>
              </w:rPr>
            </w:pPr>
            <w:r w:rsidRPr="00DD5B7C">
              <w:rPr>
                <w:rFonts w:eastAsia="MS Mincho"/>
                <w:b/>
                <w:color w:val="000000"/>
                <w:sz w:val="20"/>
                <w:szCs w:val="20"/>
                <w:lang w:eastAsia="ja-JP"/>
              </w:rPr>
              <w:t>РБ, г. Уфа, ул. Каспийская, 14</w:t>
            </w:r>
          </w:p>
        </w:tc>
      </w:tr>
      <w:tr w:rsidR="0018001E" w:rsidRPr="00DD5B7C" w:rsidTr="009A1AEC">
        <w:trPr>
          <w:trHeight w:val="471"/>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eastAsia="ja-JP"/>
              </w:rPr>
            </w:pPr>
            <w:r w:rsidRPr="00DD5B7C">
              <w:rPr>
                <w:rFonts w:eastAsia="MS Mincho"/>
                <w:color w:val="000000"/>
                <w:sz w:val="20"/>
                <w:szCs w:val="20"/>
                <w:lang w:val="en-US" w:eastAsia="ja-JP"/>
              </w:rPr>
              <w:t> </w:t>
            </w:r>
            <w:r w:rsidRPr="00DD5B7C">
              <w:rPr>
                <w:rFonts w:eastAsia="MS Mincho"/>
                <w:color w:val="000000"/>
                <w:sz w:val="20"/>
                <w:szCs w:val="20"/>
                <w:lang w:eastAsia="ja-JP"/>
              </w:rPr>
              <w:t>2</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Идентификатор </w:t>
            </w:r>
            <w:r w:rsidRPr="00DD5B7C">
              <w:rPr>
                <w:rFonts w:eastAsia="MS Mincho"/>
                <w:color w:val="000000"/>
                <w:sz w:val="20"/>
                <w:szCs w:val="20"/>
                <w:lang w:val="en-US" w:eastAsia="ja-JP"/>
              </w:rPr>
              <w:t>Rutoken</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S</w:t>
            </w:r>
            <w:r w:rsidRPr="00DD5B7C">
              <w:rPr>
                <w:rFonts w:eastAsia="MS Mincho"/>
                <w:color w:val="000000"/>
                <w:sz w:val="20"/>
                <w:szCs w:val="20"/>
                <w:lang w:eastAsia="ja-JP"/>
              </w:rPr>
              <w:t xml:space="preserve"> (32 </w:t>
            </w:r>
            <w:r w:rsidRPr="00DD5B7C">
              <w:rPr>
                <w:rFonts w:eastAsia="MS Mincho"/>
                <w:color w:val="000000"/>
                <w:sz w:val="20"/>
                <w:szCs w:val="20"/>
                <w:lang w:val="en-US" w:eastAsia="ja-JP"/>
              </w:rPr>
              <w:t>K</w:t>
            </w:r>
            <w:r w:rsidRPr="00DD5B7C">
              <w:rPr>
                <w:rFonts w:eastAsia="MS Mincho"/>
                <w:color w:val="000000"/>
                <w:sz w:val="20"/>
                <w:szCs w:val="20"/>
                <w:lang w:eastAsia="ja-JP"/>
              </w:rPr>
              <w:t>б)</w:t>
            </w:r>
          </w:p>
        </w:tc>
        <w:tc>
          <w:tcPr>
            <w:tcW w:w="2268" w:type="dxa"/>
            <w:shd w:val="clear" w:color="auto" w:fill="auto"/>
            <w:vAlign w:val="center"/>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Идентификатор </w:t>
            </w:r>
            <w:r w:rsidRPr="00DD5B7C">
              <w:rPr>
                <w:rFonts w:eastAsia="MS Mincho"/>
                <w:color w:val="000000"/>
                <w:sz w:val="20"/>
                <w:szCs w:val="20"/>
                <w:lang w:val="en-US" w:eastAsia="ja-JP"/>
              </w:rPr>
              <w:t>Rutoken</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S</w:t>
            </w:r>
            <w:r w:rsidRPr="00DD5B7C">
              <w:rPr>
                <w:rFonts w:eastAsia="MS Mincho"/>
                <w:color w:val="000000"/>
                <w:sz w:val="20"/>
                <w:szCs w:val="20"/>
                <w:lang w:eastAsia="ja-JP"/>
              </w:rPr>
              <w:t xml:space="preserve"> (32 </w:t>
            </w:r>
            <w:r w:rsidRPr="00DD5B7C">
              <w:rPr>
                <w:rFonts w:eastAsia="MS Mincho"/>
                <w:color w:val="000000"/>
                <w:sz w:val="20"/>
                <w:szCs w:val="20"/>
                <w:lang w:val="en-US" w:eastAsia="ja-JP"/>
              </w:rPr>
              <w:t>K</w:t>
            </w:r>
            <w:r w:rsidRPr="00DD5B7C">
              <w:rPr>
                <w:rFonts w:eastAsia="MS Mincho"/>
                <w:color w:val="000000"/>
                <w:sz w:val="20"/>
                <w:szCs w:val="20"/>
                <w:lang w:eastAsia="ja-JP"/>
              </w:rPr>
              <w:t>б)</w:t>
            </w:r>
          </w:p>
        </w:tc>
        <w:tc>
          <w:tcPr>
            <w:tcW w:w="831" w:type="dxa"/>
            <w:shd w:val="clear" w:color="auto" w:fill="auto"/>
            <w:hideMark/>
          </w:tcPr>
          <w:p w:rsidR="0018001E" w:rsidRDefault="0018001E" w:rsidP="0018001E">
            <w:pPr>
              <w:jc w:val="right"/>
            </w:pPr>
            <w:r w:rsidRPr="00820BF7">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eastAsia="ja-JP"/>
              </w:rPr>
            </w:pPr>
          </w:p>
        </w:tc>
        <w:tc>
          <w:tcPr>
            <w:tcW w:w="1340" w:type="dxa"/>
            <w:vMerge/>
          </w:tcPr>
          <w:p w:rsidR="0018001E" w:rsidRPr="00DD5B7C" w:rsidRDefault="0018001E" w:rsidP="0018001E">
            <w:pPr>
              <w:jc w:val="right"/>
              <w:rPr>
                <w:rFonts w:eastAsia="MS Mincho"/>
                <w:color w:val="000000"/>
                <w:sz w:val="20"/>
                <w:szCs w:val="20"/>
                <w:lang w:eastAsia="ja-JP"/>
              </w:rPr>
            </w:pPr>
          </w:p>
        </w:tc>
      </w:tr>
      <w:tr w:rsidR="0018001E" w:rsidRPr="00DD5B7C" w:rsidTr="009A1AEC">
        <w:trPr>
          <w:trHeight w:val="944"/>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eastAsia="ja-JP"/>
              </w:rPr>
            </w:pPr>
            <w:r w:rsidRPr="00DD5B7C">
              <w:rPr>
                <w:rFonts w:eastAsia="MS Mincho"/>
                <w:color w:val="000000"/>
                <w:sz w:val="20"/>
                <w:szCs w:val="20"/>
                <w:lang w:val="en-US" w:eastAsia="ja-JP"/>
              </w:rPr>
              <w:t> </w:t>
            </w:r>
            <w:r w:rsidRPr="00DD5B7C">
              <w:rPr>
                <w:rFonts w:eastAsia="MS Mincho"/>
                <w:color w:val="000000"/>
                <w:sz w:val="20"/>
                <w:szCs w:val="20"/>
                <w:lang w:eastAsia="ja-JP"/>
              </w:rPr>
              <w:t>3</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Установочный комплект. Средство защиты информации </w:t>
            </w:r>
            <w:r w:rsidRPr="00DD5B7C">
              <w:rPr>
                <w:rFonts w:eastAsia="MS Mincho"/>
                <w:color w:val="000000"/>
                <w:sz w:val="20"/>
                <w:szCs w:val="20"/>
                <w:lang w:val="en-US" w:eastAsia="ja-JP"/>
              </w:rPr>
              <w:t>Secret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Net</w:t>
            </w:r>
            <w:r w:rsidRPr="00DD5B7C">
              <w:rPr>
                <w:rFonts w:eastAsia="MS Mincho"/>
                <w:color w:val="000000"/>
                <w:sz w:val="20"/>
                <w:szCs w:val="20"/>
                <w:lang w:eastAsia="ja-JP"/>
              </w:rPr>
              <w:t xml:space="preserve"> 7 (сетевой).</w:t>
            </w:r>
          </w:p>
        </w:tc>
        <w:tc>
          <w:tcPr>
            <w:tcW w:w="2268" w:type="dxa"/>
            <w:shd w:val="clear" w:color="auto" w:fill="auto"/>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1. Установочные диски (сетевой вариант) - 1шт 2. Формуляр в печатном виде</w:t>
            </w:r>
          </w:p>
        </w:tc>
        <w:tc>
          <w:tcPr>
            <w:tcW w:w="831" w:type="dxa"/>
            <w:shd w:val="clear" w:color="auto" w:fill="auto"/>
            <w:hideMark/>
          </w:tcPr>
          <w:p w:rsidR="0018001E" w:rsidRDefault="0018001E" w:rsidP="0018001E">
            <w:pPr>
              <w:jc w:val="right"/>
            </w:pPr>
            <w:r w:rsidRPr="00820BF7">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471"/>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4</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val="en-US" w:eastAsia="ja-JP"/>
              </w:rPr>
              <w:t>Идентификатор Rutoken S (32 Kб)</w:t>
            </w:r>
          </w:p>
        </w:tc>
        <w:tc>
          <w:tcPr>
            <w:tcW w:w="2268" w:type="dxa"/>
            <w:shd w:val="clear" w:color="auto" w:fill="auto"/>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val="en-US" w:eastAsia="ja-JP"/>
              </w:rPr>
              <w:t>Идентификатор Rutoken S (32 Kб)</w:t>
            </w:r>
          </w:p>
        </w:tc>
        <w:tc>
          <w:tcPr>
            <w:tcW w:w="831" w:type="dxa"/>
            <w:shd w:val="clear" w:color="auto" w:fill="auto"/>
            <w:hideMark/>
          </w:tcPr>
          <w:p w:rsidR="0018001E" w:rsidRDefault="0018001E" w:rsidP="0018001E">
            <w:pPr>
              <w:jc w:val="right"/>
            </w:pPr>
            <w:r w:rsidRPr="00820BF7">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944"/>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5</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Установочный комплект. Средство защиты информации </w:t>
            </w:r>
            <w:r w:rsidRPr="00DD5B7C">
              <w:rPr>
                <w:rFonts w:eastAsia="MS Mincho"/>
                <w:color w:val="000000"/>
                <w:sz w:val="20"/>
                <w:szCs w:val="20"/>
                <w:lang w:val="en-US" w:eastAsia="ja-JP"/>
              </w:rPr>
              <w:t>Secret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LSP</w:t>
            </w:r>
            <w:r w:rsidRPr="00DD5B7C">
              <w:rPr>
                <w:rFonts w:eastAsia="MS Mincho"/>
                <w:color w:val="000000"/>
                <w:sz w:val="20"/>
                <w:szCs w:val="20"/>
                <w:lang w:eastAsia="ja-JP"/>
              </w:rPr>
              <w:t>.</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1. Установочный диск - 1шт 2. Формуляр в печатном виде</w:t>
            </w:r>
          </w:p>
        </w:tc>
        <w:tc>
          <w:tcPr>
            <w:tcW w:w="831" w:type="dxa"/>
            <w:shd w:val="clear" w:color="auto" w:fill="auto"/>
            <w:hideMark/>
          </w:tcPr>
          <w:p w:rsidR="0018001E" w:rsidRDefault="0018001E" w:rsidP="0018001E">
            <w:pPr>
              <w:jc w:val="right"/>
            </w:pPr>
            <w:r w:rsidRPr="00820BF7">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563"/>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6</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АПКШ "Континент" 3.7. ЦУС. Платформа </w:t>
            </w:r>
            <w:r w:rsidRPr="00DD5B7C">
              <w:rPr>
                <w:rFonts w:eastAsia="MS Mincho"/>
                <w:color w:val="000000"/>
                <w:sz w:val="20"/>
                <w:szCs w:val="20"/>
                <w:lang w:val="en-US" w:eastAsia="ja-JP"/>
              </w:rPr>
              <w:t>IPC</w:t>
            </w:r>
            <w:r w:rsidRPr="00DD5B7C">
              <w:rPr>
                <w:rFonts w:eastAsia="MS Mincho"/>
                <w:color w:val="000000"/>
                <w:sz w:val="20"/>
                <w:szCs w:val="20"/>
                <w:lang w:eastAsia="ja-JP"/>
              </w:rPr>
              <w:t xml:space="preserve">100. </w:t>
            </w:r>
            <w:r w:rsidRPr="00DD5B7C">
              <w:rPr>
                <w:rFonts w:eastAsia="MS Mincho"/>
                <w:color w:val="000000"/>
                <w:sz w:val="20"/>
                <w:szCs w:val="20"/>
                <w:lang w:val="en-US" w:eastAsia="ja-JP"/>
              </w:rPr>
              <w:t>КС3</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val="en-US" w:eastAsia="ja-JP"/>
              </w:rPr>
              <w:t>ЦУС АПКШ "Континент" 3.7 в корпусе промышленного PC (1U), лицензия ЦУС для 1 ЦУС + 4 КШ.</w:t>
            </w:r>
            <w:r w:rsidRPr="00DD5B7C">
              <w:rPr>
                <w:rFonts w:eastAsia="MS Mincho"/>
                <w:color w:val="000000"/>
                <w:sz w:val="20"/>
                <w:szCs w:val="20"/>
                <w:lang w:val="en-US" w:eastAsia="ja-JP"/>
              </w:rPr>
              <w:br/>
              <w:t>6x1000BASE-T, 2xSFP 1000BASE-SX.</w:t>
            </w:r>
            <w:r w:rsidRPr="00DD5B7C">
              <w:rPr>
                <w:rFonts w:eastAsia="MS Mincho"/>
                <w:color w:val="000000"/>
                <w:sz w:val="20"/>
                <w:szCs w:val="20"/>
                <w:lang w:val="en-US" w:eastAsia="ja-JP"/>
              </w:rPr>
              <w:br/>
            </w:r>
            <w:r w:rsidRPr="00DD5B7C">
              <w:rPr>
                <w:rFonts w:eastAsia="MS Mincho"/>
                <w:color w:val="000000"/>
                <w:sz w:val="20"/>
                <w:szCs w:val="20"/>
                <w:lang w:eastAsia="ja-JP"/>
              </w:rPr>
              <w:t xml:space="preserve">Сертификация: ФСТЭК (МЭ2, НДВ2, СОВ3), ФСБ </w:t>
            </w:r>
            <w:r w:rsidRPr="00DD5B7C">
              <w:rPr>
                <w:rFonts w:eastAsia="MS Mincho"/>
                <w:color w:val="000000"/>
                <w:sz w:val="20"/>
                <w:szCs w:val="20"/>
                <w:lang w:eastAsia="ja-JP"/>
              </w:rPr>
              <w:lastRenderedPageBreak/>
              <w:t>(КС3, МСЭ4).</w:t>
            </w:r>
            <w:r w:rsidRPr="00DD5B7C">
              <w:rPr>
                <w:rFonts w:eastAsia="MS Mincho"/>
                <w:color w:val="000000"/>
                <w:sz w:val="20"/>
                <w:szCs w:val="20"/>
                <w:lang w:eastAsia="ja-JP"/>
              </w:rPr>
              <w:br/>
              <w:t xml:space="preserve"> + Техническая гарантия, срок 1 год + Ключ </w:t>
            </w:r>
            <w:r w:rsidRPr="00DD5B7C">
              <w:rPr>
                <w:rFonts w:eastAsia="MS Mincho"/>
                <w:color w:val="000000"/>
                <w:sz w:val="20"/>
                <w:szCs w:val="20"/>
                <w:lang w:val="en-US" w:eastAsia="ja-JP"/>
              </w:rPr>
              <w:t>SN</w:t>
            </w:r>
            <w:r w:rsidRPr="00DD5B7C">
              <w:rPr>
                <w:rFonts w:eastAsia="MS Mincho"/>
                <w:color w:val="000000"/>
                <w:sz w:val="20"/>
                <w:szCs w:val="20"/>
                <w:lang w:eastAsia="ja-JP"/>
              </w:rPr>
              <w:t>7</w:t>
            </w:r>
          </w:p>
        </w:tc>
        <w:tc>
          <w:tcPr>
            <w:tcW w:w="831" w:type="dxa"/>
            <w:shd w:val="clear" w:color="auto" w:fill="auto"/>
            <w:hideMark/>
          </w:tcPr>
          <w:p w:rsidR="0018001E" w:rsidRDefault="0018001E" w:rsidP="0018001E">
            <w:pPr>
              <w:jc w:val="right"/>
            </w:pPr>
            <w:r w:rsidRPr="00820BF7">
              <w:rPr>
                <w:rFonts w:eastAsia="MS Mincho"/>
                <w:color w:val="000000"/>
                <w:sz w:val="20"/>
                <w:szCs w:val="20"/>
                <w:lang w:eastAsia="ja-JP"/>
              </w:rPr>
              <w:lastRenderedPageBreak/>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1154"/>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7</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АПКШ «Континент» 3.7. Криптошлюз. Платформа </w:t>
            </w:r>
            <w:r w:rsidRPr="00DD5B7C">
              <w:rPr>
                <w:rFonts w:eastAsia="MS Mincho"/>
                <w:color w:val="000000"/>
                <w:sz w:val="20"/>
                <w:szCs w:val="20"/>
                <w:lang w:val="en-US" w:eastAsia="ja-JP"/>
              </w:rPr>
              <w:t>IPC</w:t>
            </w:r>
            <w:r w:rsidRPr="00DD5B7C">
              <w:rPr>
                <w:rFonts w:eastAsia="MS Mincho"/>
                <w:color w:val="000000"/>
                <w:sz w:val="20"/>
                <w:szCs w:val="20"/>
                <w:lang w:eastAsia="ja-JP"/>
              </w:rPr>
              <w:t xml:space="preserve">-25. </w:t>
            </w:r>
            <w:r w:rsidRPr="00DD5B7C">
              <w:rPr>
                <w:rFonts w:eastAsia="MS Mincho"/>
                <w:color w:val="000000"/>
                <w:sz w:val="20"/>
                <w:szCs w:val="20"/>
                <w:lang w:val="en-US" w:eastAsia="ja-JP"/>
              </w:rPr>
              <w:t>СКЗИ КС3. Inc. TS Basic lvl</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КШ Континент в корпусе </w:t>
            </w:r>
            <w:r w:rsidRPr="00DD5B7C">
              <w:rPr>
                <w:rFonts w:eastAsia="MS Mincho"/>
                <w:color w:val="000000"/>
                <w:sz w:val="20"/>
                <w:szCs w:val="20"/>
                <w:lang w:val="en-US" w:eastAsia="ja-JP"/>
              </w:rPr>
              <w:t>Mini</w:t>
            </w:r>
            <w:r w:rsidRPr="00DD5B7C">
              <w:rPr>
                <w:rFonts w:eastAsia="MS Mincho"/>
                <w:color w:val="000000"/>
                <w:sz w:val="20"/>
                <w:szCs w:val="20"/>
                <w:lang w:eastAsia="ja-JP"/>
              </w:rPr>
              <w:t>-</w:t>
            </w:r>
            <w:r w:rsidRPr="00DD5B7C">
              <w:rPr>
                <w:rFonts w:eastAsia="MS Mincho"/>
                <w:color w:val="000000"/>
                <w:sz w:val="20"/>
                <w:szCs w:val="20"/>
                <w:lang w:val="en-US" w:eastAsia="ja-JP"/>
              </w:rPr>
              <w:t>ITX</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 xml:space="preserve">4x1000BASE-T, 1xSFP 1000BASE-SX. ФСТЭК (МЭ2, НДВ2), ФСБ (КС3, МСЭ4) </w:t>
            </w:r>
          </w:p>
        </w:tc>
        <w:tc>
          <w:tcPr>
            <w:tcW w:w="831" w:type="dxa"/>
            <w:shd w:val="clear" w:color="auto" w:fill="auto"/>
            <w:hideMark/>
          </w:tcPr>
          <w:p w:rsidR="0018001E" w:rsidRDefault="0018001E" w:rsidP="0018001E">
            <w:pPr>
              <w:jc w:val="right"/>
            </w:pPr>
            <w:r w:rsidRPr="00820BF7">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223"/>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8</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val="en-US" w:eastAsia="ja-JP"/>
              </w:rPr>
              <w:t xml:space="preserve">ПАК ViPNet Coordinator HW100 C </w:t>
            </w:r>
          </w:p>
        </w:tc>
        <w:tc>
          <w:tcPr>
            <w:tcW w:w="2268" w:type="dxa"/>
            <w:shd w:val="clear" w:color="auto" w:fill="auto"/>
            <w:vAlign w:val="center"/>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ОАО ИНФОТЕКС</w:t>
            </w:r>
          </w:p>
        </w:tc>
        <w:tc>
          <w:tcPr>
            <w:tcW w:w="4677"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val="en-US" w:eastAsia="ja-JP"/>
              </w:rPr>
              <w:t xml:space="preserve">ПАК ViPNet Coordinator HW100 C </w:t>
            </w:r>
          </w:p>
        </w:tc>
        <w:tc>
          <w:tcPr>
            <w:tcW w:w="831" w:type="dxa"/>
            <w:shd w:val="clear" w:color="auto" w:fill="auto"/>
            <w:hideMark/>
          </w:tcPr>
          <w:p w:rsidR="0018001E" w:rsidRDefault="0018001E" w:rsidP="0018001E">
            <w:pPr>
              <w:jc w:val="right"/>
            </w:pPr>
            <w:r w:rsidRPr="00820BF7">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913"/>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9</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АПКШ «Континент» 3.7. Криптошлюз. Платформа </w:t>
            </w:r>
            <w:r w:rsidRPr="00DD5B7C">
              <w:rPr>
                <w:rFonts w:eastAsia="MS Mincho"/>
                <w:color w:val="000000"/>
                <w:sz w:val="20"/>
                <w:szCs w:val="20"/>
                <w:lang w:val="en-US" w:eastAsia="ja-JP"/>
              </w:rPr>
              <w:t>IPC</w:t>
            </w:r>
            <w:r w:rsidRPr="00DD5B7C">
              <w:rPr>
                <w:rFonts w:eastAsia="MS Mincho"/>
                <w:color w:val="000000"/>
                <w:sz w:val="20"/>
                <w:szCs w:val="20"/>
                <w:lang w:eastAsia="ja-JP"/>
              </w:rPr>
              <w:t xml:space="preserve">-100. </w:t>
            </w:r>
            <w:r w:rsidRPr="00DD5B7C">
              <w:rPr>
                <w:rFonts w:eastAsia="MS Mincho"/>
                <w:color w:val="000000"/>
                <w:sz w:val="20"/>
                <w:szCs w:val="20"/>
                <w:lang w:val="en-US" w:eastAsia="ja-JP"/>
              </w:rPr>
              <w:t>СКЗИ КС3. Inc. TS Basic lvl</w:t>
            </w:r>
          </w:p>
        </w:tc>
        <w:tc>
          <w:tcPr>
            <w:tcW w:w="2268" w:type="dxa"/>
            <w:shd w:val="clear" w:color="auto" w:fill="auto"/>
            <w:vAlign w:val="center"/>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КШ Континент в корпусе промышленного </w:t>
            </w:r>
            <w:r w:rsidRPr="00DD5B7C">
              <w:rPr>
                <w:rFonts w:eastAsia="MS Mincho"/>
                <w:color w:val="000000"/>
                <w:sz w:val="20"/>
                <w:szCs w:val="20"/>
                <w:lang w:val="en-US" w:eastAsia="ja-JP"/>
              </w:rPr>
              <w:t>PC</w:t>
            </w:r>
            <w:r w:rsidRPr="00DD5B7C">
              <w:rPr>
                <w:rFonts w:eastAsia="MS Mincho"/>
                <w:color w:val="000000"/>
                <w:sz w:val="20"/>
                <w:szCs w:val="20"/>
                <w:lang w:eastAsia="ja-JP"/>
              </w:rPr>
              <w:t xml:space="preserve"> (1</w:t>
            </w:r>
            <w:r w:rsidRPr="00DD5B7C">
              <w:rPr>
                <w:rFonts w:eastAsia="MS Mincho"/>
                <w:color w:val="000000"/>
                <w:sz w:val="20"/>
                <w:szCs w:val="20"/>
                <w:lang w:val="en-US" w:eastAsia="ja-JP"/>
              </w:rPr>
              <w:t>U</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 xml:space="preserve">6x1000BASE-T, 2xSFP 1000BASE-SX. ФСТЭК (МЭ2, НДВ2), ФСБ (КС3, МСЭ4) </w:t>
            </w:r>
          </w:p>
        </w:tc>
        <w:tc>
          <w:tcPr>
            <w:tcW w:w="831" w:type="dxa"/>
            <w:shd w:val="clear" w:color="auto" w:fill="auto"/>
            <w:hideMark/>
          </w:tcPr>
          <w:p w:rsidR="0018001E" w:rsidRDefault="0018001E" w:rsidP="0018001E">
            <w:pPr>
              <w:jc w:val="right"/>
            </w:pPr>
            <w:r w:rsidRPr="00820BF7">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471"/>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10</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val="en-US" w:eastAsia="ja-JP"/>
              </w:rPr>
              <w:t xml:space="preserve">ПАК ViPNet Coordinator HW1000 </w:t>
            </w:r>
          </w:p>
        </w:tc>
        <w:tc>
          <w:tcPr>
            <w:tcW w:w="2268" w:type="dxa"/>
            <w:shd w:val="clear" w:color="auto" w:fill="auto"/>
            <w:vAlign w:val="center"/>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ОАО ИНФОТЕКС</w:t>
            </w:r>
          </w:p>
        </w:tc>
        <w:tc>
          <w:tcPr>
            <w:tcW w:w="4677"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val="en-US" w:eastAsia="ja-JP"/>
              </w:rPr>
              <w:t xml:space="preserve">ПАК ViPNet Coordinator HW1000 </w:t>
            </w:r>
          </w:p>
        </w:tc>
        <w:tc>
          <w:tcPr>
            <w:tcW w:w="831" w:type="dxa"/>
            <w:shd w:val="clear" w:color="auto" w:fill="auto"/>
            <w:hideMark/>
          </w:tcPr>
          <w:p w:rsidR="0018001E" w:rsidRDefault="0018001E" w:rsidP="0018001E">
            <w:pPr>
              <w:jc w:val="right"/>
            </w:pPr>
            <w:r w:rsidRPr="00820BF7">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498"/>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11</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АПКШ «Континент» 3.7. ЦУС. Платформа </w:t>
            </w:r>
            <w:r w:rsidRPr="00DD5B7C">
              <w:rPr>
                <w:rFonts w:eastAsia="MS Mincho"/>
                <w:color w:val="000000"/>
                <w:sz w:val="20"/>
                <w:szCs w:val="20"/>
                <w:lang w:val="en-US" w:eastAsia="ja-JP"/>
              </w:rPr>
              <w:t>IPC</w:t>
            </w:r>
            <w:r w:rsidRPr="00DD5B7C">
              <w:rPr>
                <w:rFonts w:eastAsia="MS Mincho"/>
                <w:color w:val="000000"/>
                <w:sz w:val="20"/>
                <w:szCs w:val="20"/>
                <w:lang w:eastAsia="ja-JP"/>
              </w:rPr>
              <w:t>-100</w:t>
            </w:r>
            <w:r w:rsidRPr="00DD5B7C">
              <w:rPr>
                <w:rFonts w:eastAsia="MS Mincho"/>
                <w:color w:val="000000"/>
                <w:sz w:val="20"/>
                <w:szCs w:val="20"/>
                <w:lang w:val="en-US" w:eastAsia="ja-JP"/>
              </w:rPr>
              <w:t>NM</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Inc. TS Basic lvl</w:t>
            </w:r>
          </w:p>
        </w:tc>
        <w:tc>
          <w:tcPr>
            <w:tcW w:w="2268" w:type="dxa"/>
            <w:shd w:val="clear" w:color="auto" w:fill="auto"/>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ЦУС Континент 3.7 высокопроизводительный (1</w:t>
            </w:r>
            <w:r w:rsidRPr="00DD5B7C">
              <w:rPr>
                <w:rFonts w:eastAsia="MS Mincho"/>
                <w:color w:val="000000"/>
                <w:sz w:val="20"/>
                <w:szCs w:val="20"/>
                <w:lang w:val="en-US" w:eastAsia="ja-JP"/>
              </w:rPr>
              <w:t>U</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rack</w:t>
            </w:r>
            <w:r w:rsidRPr="00DD5B7C">
              <w:rPr>
                <w:rFonts w:eastAsia="MS Mincho"/>
                <w:color w:val="000000"/>
                <w:sz w:val="20"/>
                <w:szCs w:val="20"/>
                <w:lang w:eastAsia="ja-JP"/>
              </w:rPr>
              <w:t xml:space="preserve">), ФСТЭК НДВ2 + Техническая гарантия, срок 1 год + Ключ </w:t>
            </w:r>
            <w:r w:rsidRPr="00DD5B7C">
              <w:rPr>
                <w:rFonts w:eastAsia="MS Mincho"/>
                <w:color w:val="000000"/>
                <w:sz w:val="20"/>
                <w:szCs w:val="20"/>
                <w:lang w:val="en-US" w:eastAsia="ja-JP"/>
              </w:rPr>
              <w:t>M</w:t>
            </w:r>
            <w:r w:rsidRPr="00DD5B7C">
              <w:rPr>
                <w:rFonts w:eastAsia="MS Mincho"/>
                <w:color w:val="000000"/>
                <w:sz w:val="20"/>
                <w:szCs w:val="20"/>
                <w:lang w:eastAsia="ja-JP"/>
              </w:rPr>
              <w:t>-506</w:t>
            </w:r>
            <w:r w:rsidRPr="00DD5B7C">
              <w:rPr>
                <w:rFonts w:eastAsia="MS Mincho"/>
                <w:color w:val="000000"/>
                <w:sz w:val="20"/>
                <w:szCs w:val="20"/>
                <w:lang w:val="en-US" w:eastAsia="ja-JP"/>
              </w:rPr>
              <w:t>A</w:t>
            </w:r>
            <w:r w:rsidRPr="00DD5B7C">
              <w:rPr>
                <w:rFonts w:eastAsia="MS Mincho"/>
                <w:color w:val="000000"/>
                <w:sz w:val="20"/>
                <w:szCs w:val="20"/>
                <w:lang w:eastAsia="ja-JP"/>
              </w:rPr>
              <w:t>-</w:t>
            </w:r>
            <w:r w:rsidRPr="00DD5B7C">
              <w:rPr>
                <w:rFonts w:eastAsia="MS Mincho"/>
                <w:color w:val="000000"/>
                <w:sz w:val="20"/>
                <w:szCs w:val="20"/>
                <w:lang w:val="en-US" w:eastAsia="ja-JP"/>
              </w:rPr>
              <w:t>XP</w:t>
            </w:r>
          </w:p>
        </w:tc>
        <w:tc>
          <w:tcPr>
            <w:tcW w:w="831" w:type="dxa"/>
            <w:shd w:val="clear" w:color="auto" w:fill="auto"/>
            <w:hideMark/>
          </w:tcPr>
          <w:p w:rsidR="0018001E" w:rsidRDefault="0018001E" w:rsidP="0018001E">
            <w:pPr>
              <w:jc w:val="right"/>
            </w:pPr>
            <w:r w:rsidRPr="00820BF7">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813"/>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12</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АПКШ "Континент" 3.7 Детектор атак </w:t>
            </w:r>
            <w:r w:rsidRPr="00DD5B7C">
              <w:rPr>
                <w:rFonts w:eastAsia="MS Mincho"/>
                <w:color w:val="000000"/>
                <w:sz w:val="20"/>
                <w:szCs w:val="20"/>
                <w:lang w:val="en-US" w:eastAsia="ja-JP"/>
              </w:rPr>
              <w:t>IPC</w:t>
            </w:r>
            <w:r w:rsidRPr="00DD5B7C">
              <w:rPr>
                <w:rFonts w:eastAsia="MS Mincho"/>
                <w:color w:val="000000"/>
                <w:sz w:val="20"/>
                <w:szCs w:val="20"/>
                <w:lang w:eastAsia="ja-JP"/>
              </w:rPr>
              <w:t>-100</w:t>
            </w:r>
            <w:r w:rsidRPr="00DD5B7C">
              <w:rPr>
                <w:rFonts w:eastAsia="MS Mincho"/>
                <w:color w:val="000000"/>
                <w:sz w:val="20"/>
                <w:szCs w:val="20"/>
                <w:lang w:val="en-US" w:eastAsia="ja-JP"/>
              </w:rPr>
              <w:t>ND</w:t>
            </w:r>
          </w:p>
        </w:tc>
        <w:tc>
          <w:tcPr>
            <w:tcW w:w="2268" w:type="dxa"/>
            <w:shd w:val="clear" w:color="auto" w:fill="auto"/>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АПКШ «Континент» 3.7. Детектор Атак. Платформа</w:t>
            </w:r>
            <w:r w:rsidRPr="0092627D">
              <w:rPr>
                <w:rFonts w:eastAsia="MS Mincho"/>
                <w:color w:val="000000"/>
                <w:sz w:val="20"/>
                <w:szCs w:val="20"/>
                <w:lang w:val="en-US" w:eastAsia="ja-JP"/>
              </w:rPr>
              <w:t xml:space="preserve"> </w:t>
            </w:r>
            <w:r w:rsidRPr="00DD5B7C">
              <w:rPr>
                <w:rFonts w:eastAsia="MS Mincho"/>
                <w:color w:val="000000"/>
                <w:sz w:val="20"/>
                <w:szCs w:val="20"/>
                <w:lang w:val="en-US" w:eastAsia="ja-JP"/>
              </w:rPr>
              <w:t>IPC</w:t>
            </w:r>
            <w:r w:rsidRPr="0092627D">
              <w:rPr>
                <w:rFonts w:eastAsia="MS Mincho"/>
                <w:color w:val="000000"/>
                <w:sz w:val="20"/>
                <w:szCs w:val="20"/>
                <w:lang w:val="en-US" w:eastAsia="ja-JP"/>
              </w:rPr>
              <w:t>-100</w:t>
            </w:r>
            <w:r w:rsidRPr="00DD5B7C">
              <w:rPr>
                <w:rFonts w:eastAsia="MS Mincho"/>
                <w:color w:val="000000"/>
                <w:sz w:val="20"/>
                <w:szCs w:val="20"/>
                <w:lang w:val="en-US" w:eastAsia="ja-JP"/>
              </w:rPr>
              <w:t>ND</w:t>
            </w:r>
            <w:r w:rsidRPr="0092627D">
              <w:rPr>
                <w:rFonts w:eastAsia="MS Mincho"/>
                <w:color w:val="000000"/>
                <w:sz w:val="20"/>
                <w:szCs w:val="20"/>
                <w:lang w:val="en-US" w:eastAsia="ja-JP"/>
              </w:rPr>
              <w:t xml:space="preserve">. </w:t>
            </w:r>
            <w:r w:rsidRPr="00DD5B7C">
              <w:rPr>
                <w:rFonts w:eastAsia="MS Mincho"/>
                <w:color w:val="000000"/>
                <w:sz w:val="20"/>
                <w:szCs w:val="20"/>
                <w:lang w:val="en-US" w:eastAsia="ja-JP"/>
              </w:rPr>
              <w:t>Inc. TS Basic lvl</w:t>
            </w:r>
          </w:p>
        </w:tc>
        <w:tc>
          <w:tcPr>
            <w:tcW w:w="831" w:type="dxa"/>
            <w:shd w:val="clear" w:color="auto" w:fill="auto"/>
            <w:hideMark/>
          </w:tcPr>
          <w:p w:rsidR="0018001E" w:rsidRDefault="0018001E" w:rsidP="0018001E">
            <w:pPr>
              <w:jc w:val="right"/>
            </w:pPr>
            <w:r w:rsidRPr="00820BF7">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813"/>
        </w:trPr>
        <w:tc>
          <w:tcPr>
            <w:tcW w:w="582" w:type="dxa"/>
            <w:shd w:val="clear" w:color="auto" w:fill="auto"/>
            <w:vAlign w:val="center"/>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13</w:t>
            </w:r>
          </w:p>
        </w:tc>
        <w:tc>
          <w:tcPr>
            <w:tcW w:w="2254" w:type="dxa"/>
            <w:shd w:val="clear" w:color="auto" w:fill="auto"/>
            <w:noWrap/>
            <w:vAlign w:val="center"/>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val="en-US" w:eastAsia="ja-JP"/>
              </w:rPr>
              <w:t>ПАК ViPNet IDS1000</w:t>
            </w:r>
          </w:p>
        </w:tc>
        <w:tc>
          <w:tcPr>
            <w:tcW w:w="2268" w:type="dxa"/>
            <w:shd w:val="clear" w:color="auto" w:fill="auto"/>
            <w:vAlign w:val="center"/>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ОАО ИНФОТЕКС</w:t>
            </w:r>
          </w:p>
        </w:tc>
        <w:tc>
          <w:tcPr>
            <w:tcW w:w="4677" w:type="dxa"/>
            <w:shd w:val="clear" w:color="auto" w:fill="auto"/>
            <w:vAlign w:val="center"/>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val="en-US" w:eastAsia="ja-JP"/>
              </w:rPr>
              <w:t>ПАК ViPNet IDS1000</w:t>
            </w:r>
          </w:p>
        </w:tc>
        <w:tc>
          <w:tcPr>
            <w:tcW w:w="831" w:type="dxa"/>
            <w:shd w:val="clear" w:color="auto" w:fill="auto"/>
          </w:tcPr>
          <w:p w:rsidR="0018001E" w:rsidRDefault="0018001E" w:rsidP="0018001E">
            <w:pPr>
              <w:jc w:val="right"/>
            </w:pPr>
            <w:r w:rsidRPr="00820BF7">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A94C6F" w:rsidRPr="00DD5B7C" w:rsidTr="00E710B4">
        <w:trPr>
          <w:trHeight w:val="371"/>
        </w:trPr>
        <w:tc>
          <w:tcPr>
            <w:tcW w:w="11908" w:type="dxa"/>
            <w:gridSpan w:val="6"/>
            <w:shd w:val="clear" w:color="auto" w:fill="auto"/>
            <w:vAlign w:val="center"/>
          </w:tcPr>
          <w:p w:rsidR="00A94C6F" w:rsidRPr="00DD5B7C" w:rsidRDefault="00A94C6F" w:rsidP="00DD5B7C">
            <w:pPr>
              <w:jc w:val="right"/>
              <w:rPr>
                <w:rFonts w:eastAsia="MS Mincho"/>
                <w:color w:val="000000"/>
                <w:sz w:val="20"/>
                <w:szCs w:val="20"/>
                <w:lang w:eastAsia="ja-JP"/>
              </w:rPr>
            </w:pPr>
            <w:r w:rsidRPr="00DD5B7C">
              <w:rPr>
                <w:rFonts w:eastAsia="MS Mincho"/>
                <w:b/>
                <w:bCs/>
                <w:color w:val="000000"/>
                <w:sz w:val="20"/>
                <w:szCs w:val="20"/>
                <w:lang w:eastAsia="ja-JP"/>
              </w:rPr>
              <w:t>Итого по разделу Оборудование,</w:t>
            </w:r>
            <w:r>
              <w:rPr>
                <w:rFonts w:eastAsia="MS Mincho"/>
                <w:b/>
                <w:bCs/>
                <w:color w:val="000000"/>
                <w:sz w:val="20"/>
                <w:szCs w:val="20"/>
                <w:lang w:eastAsia="ja-JP"/>
              </w:rPr>
              <w:t xml:space="preserve"> включая </w:t>
            </w:r>
            <w:r w:rsidRPr="00DD5B7C">
              <w:rPr>
                <w:rFonts w:eastAsia="MS Mincho"/>
                <w:b/>
                <w:bCs/>
                <w:color w:val="000000"/>
                <w:sz w:val="20"/>
                <w:szCs w:val="20"/>
                <w:lang w:eastAsia="ja-JP"/>
              </w:rPr>
              <w:t>ПО, руб.:</w:t>
            </w:r>
          </w:p>
        </w:tc>
        <w:tc>
          <w:tcPr>
            <w:tcW w:w="1275" w:type="dxa"/>
            <w:shd w:val="clear" w:color="auto" w:fill="auto"/>
            <w:vAlign w:val="center"/>
          </w:tcPr>
          <w:p w:rsidR="00A94C6F" w:rsidRPr="00DD5B7C" w:rsidRDefault="00A94C6F" w:rsidP="00DD5B7C">
            <w:pPr>
              <w:jc w:val="right"/>
              <w:rPr>
                <w:rFonts w:eastAsia="MS Mincho"/>
                <w:color w:val="000000"/>
                <w:sz w:val="20"/>
                <w:szCs w:val="20"/>
                <w:lang w:eastAsia="ja-JP"/>
              </w:rPr>
            </w:pPr>
          </w:p>
        </w:tc>
        <w:tc>
          <w:tcPr>
            <w:tcW w:w="1340" w:type="dxa"/>
            <w:vMerge/>
          </w:tcPr>
          <w:p w:rsidR="00A94C6F" w:rsidRPr="00DD5B7C" w:rsidRDefault="00A94C6F" w:rsidP="00DD5B7C">
            <w:pPr>
              <w:jc w:val="right"/>
              <w:rPr>
                <w:rFonts w:eastAsia="MS Mincho"/>
                <w:color w:val="000000"/>
                <w:sz w:val="20"/>
                <w:szCs w:val="20"/>
                <w:lang w:eastAsia="ja-JP"/>
              </w:rPr>
            </w:pPr>
          </w:p>
        </w:tc>
      </w:tr>
      <w:tr w:rsidR="00A94C6F" w:rsidRPr="00DD5B7C" w:rsidTr="00E710B4">
        <w:trPr>
          <w:trHeight w:val="406"/>
        </w:trPr>
        <w:tc>
          <w:tcPr>
            <w:tcW w:w="11908" w:type="dxa"/>
            <w:gridSpan w:val="6"/>
            <w:shd w:val="clear" w:color="auto" w:fill="auto"/>
            <w:vAlign w:val="center"/>
          </w:tcPr>
          <w:p w:rsidR="00A94C6F" w:rsidRPr="00DD5B7C" w:rsidRDefault="00A94C6F" w:rsidP="00DD5B7C">
            <w:pPr>
              <w:jc w:val="right"/>
              <w:rPr>
                <w:rFonts w:eastAsia="MS Mincho"/>
                <w:b/>
                <w:bCs/>
                <w:color w:val="000000"/>
                <w:sz w:val="20"/>
                <w:szCs w:val="20"/>
                <w:lang w:eastAsia="ja-JP"/>
              </w:rPr>
            </w:pPr>
            <w:r w:rsidRPr="00DD5B7C">
              <w:rPr>
                <w:rFonts w:eastAsia="MS Mincho"/>
                <w:b/>
                <w:bCs/>
                <w:color w:val="000000"/>
                <w:sz w:val="20"/>
                <w:szCs w:val="20"/>
                <w:lang w:val="en-US" w:eastAsia="ja-JP"/>
              </w:rPr>
              <w:t>НДС, руб.:</w:t>
            </w:r>
          </w:p>
        </w:tc>
        <w:tc>
          <w:tcPr>
            <w:tcW w:w="1275" w:type="dxa"/>
            <w:shd w:val="clear" w:color="auto" w:fill="auto"/>
            <w:vAlign w:val="center"/>
          </w:tcPr>
          <w:p w:rsidR="00A94C6F" w:rsidRPr="00DD5B7C" w:rsidRDefault="00A94C6F" w:rsidP="00DD5B7C">
            <w:pPr>
              <w:jc w:val="right"/>
              <w:rPr>
                <w:rFonts w:eastAsia="MS Mincho"/>
                <w:b/>
                <w:bCs/>
                <w:color w:val="000000"/>
                <w:sz w:val="20"/>
                <w:szCs w:val="20"/>
                <w:lang w:eastAsia="ja-JP"/>
              </w:rPr>
            </w:pPr>
          </w:p>
        </w:tc>
        <w:tc>
          <w:tcPr>
            <w:tcW w:w="1340" w:type="dxa"/>
            <w:vMerge/>
          </w:tcPr>
          <w:p w:rsidR="00A94C6F" w:rsidRPr="00DD5B7C" w:rsidRDefault="00A94C6F" w:rsidP="00DD5B7C">
            <w:pPr>
              <w:jc w:val="right"/>
              <w:rPr>
                <w:rFonts w:eastAsia="MS Mincho"/>
                <w:color w:val="000000"/>
                <w:sz w:val="20"/>
                <w:szCs w:val="20"/>
                <w:lang w:eastAsia="ja-JP"/>
              </w:rPr>
            </w:pPr>
          </w:p>
        </w:tc>
      </w:tr>
      <w:tr w:rsidR="00A94C6F" w:rsidRPr="00DD5B7C" w:rsidTr="00E710B4">
        <w:trPr>
          <w:trHeight w:val="406"/>
        </w:trPr>
        <w:tc>
          <w:tcPr>
            <w:tcW w:w="13183" w:type="dxa"/>
            <w:gridSpan w:val="7"/>
            <w:shd w:val="clear" w:color="auto" w:fill="auto"/>
            <w:vAlign w:val="center"/>
          </w:tcPr>
          <w:p w:rsidR="00A94C6F" w:rsidRPr="003C182E" w:rsidRDefault="00A94C6F" w:rsidP="003C182E">
            <w:pPr>
              <w:rPr>
                <w:rFonts w:eastAsia="MS Mincho"/>
                <w:b/>
                <w:color w:val="000000"/>
                <w:sz w:val="20"/>
                <w:szCs w:val="20"/>
                <w:lang w:eastAsia="ja-JP"/>
              </w:rPr>
            </w:pPr>
            <w:r w:rsidRPr="003C182E">
              <w:rPr>
                <w:rFonts w:eastAsia="MS Mincho"/>
                <w:b/>
                <w:sz w:val="20"/>
                <w:szCs w:val="20"/>
                <w:lang w:eastAsia="ja-JP"/>
              </w:rPr>
              <w:t>Ключи активации технической поддержки</w:t>
            </w:r>
          </w:p>
        </w:tc>
        <w:tc>
          <w:tcPr>
            <w:tcW w:w="1340" w:type="dxa"/>
            <w:vMerge/>
            <w:shd w:val="clear" w:color="auto" w:fill="auto"/>
            <w:vAlign w:val="center"/>
          </w:tcPr>
          <w:p w:rsidR="00A94C6F" w:rsidRPr="003C182E" w:rsidRDefault="00A94C6F" w:rsidP="003C182E">
            <w:pPr>
              <w:rPr>
                <w:rFonts w:eastAsia="MS Mincho"/>
                <w:b/>
                <w:color w:val="000000"/>
                <w:sz w:val="20"/>
                <w:szCs w:val="20"/>
                <w:lang w:eastAsia="ja-JP"/>
              </w:rPr>
            </w:pPr>
          </w:p>
        </w:tc>
      </w:tr>
      <w:tr w:rsidR="0018001E" w:rsidRPr="00DD5B7C" w:rsidTr="009A1AEC">
        <w:trPr>
          <w:trHeight w:val="562"/>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w:t>
            </w:r>
          </w:p>
          <w:p w:rsidR="0018001E" w:rsidRPr="00DD5B7C" w:rsidRDefault="0018001E" w:rsidP="0018001E">
            <w:pPr>
              <w:rPr>
                <w:rFonts w:eastAsia="MS Mincho"/>
                <w:sz w:val="20"/>
                <w:szCs w:val="20"/>
                <w:lang w:val="en-US" w:eastAsia="ja-JP"/>
              </w:rPr>
            </w:pPr>
            <w:r w:rsidRPr="00DD5B7C">
              <w:rPr>
                <w:rFonts w:eastAsia="MS Mincho"/>
                <w:sz w:val="20"/>
                <w:szCs w:val="20"/>
                <w:lang w:val="en-US" w:eastAsia="ja-JP"/>
              </w:rPr>
              <w:t>14</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Ключ активации сервиса прямой технической поддержки уровня "Расширенный" для </w:t>
            </w:r>
            <w:r w:rsidRPr="00DD5B7C">
              <w:rPr>
                <w:rFonts w:eastAsia="MS Mincho"/>
                <w:color w:val="000000"/>
                <w:sz w:val="20"/>
                <w:szCs w:val="20"/>
                <w:lang w:eastAsia="ja-JP"/>
              </w:rPr>
              <w:lastRenderedPageBreak/>
              <w:t>ПАК "Соболь" на 1 год (п.1)</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lastRenderedPageBreak/>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Техническая поддержка оказывается службой технической поддержки ООО "Код Безопасности". Включает возможность получения консультаций по электронной почте и телефону. Включает получение пакетов обновления для продукта. </w:t>
            </w:r>
            <w:r w:rsidRPr="00DD5B7C">
              <w:rPr>
                <w:rFonts w:eastAsia="MS Mincho"/>
                <w:color w:val="000000"/>
                <w:sz w:val="20"/>
                <w:szCs w:val="20"/>
                <w:lang w:val="en-US" w:eastAsia="ja-JP"/>
              </w:rPr>
              <w:lastRenderedPageBreak/>
              <w:t>Работа над критичными инцидентами в режиме 24х7</w:t>
            </w:r>
          </w:p>
        </w:tc>
        <w:tc>
          <w:tcPr>
            <w:tcW w:w="831" w:type="dxa"/>
            <w:shd w:val="clear" w:color="auto" w:fill="auto"/>
            <w:hideMark/>
          </w:tcPr>
          <w:p w:rsidR="0018001E" w:rsidRDefault="0018001E" w:rsidP="0018001E">
            <w:pPr>
              <w:jc w:val="right"/>
            </w:pPr>
            <w:r w:rsidRPr="00B4610A">
              <w:rPr>
                <w:rFonts w:eastAsia="MS Mincho"/>
                <w:color w:val="000000"/>
                <w:sz w:val="20"/>
                <w:szCs w:val="20"/>
                <w:lang w:eastAsia="ja-JP"/>
              </w:rPr>
              <w:lastRenderedPageBreak/>
              <w:t>Шт.</w:t>
            </w:r>
          </w:p>
        </w:tc>
        <w:tc>
          <w:tcPr>
            <w:tcW w:w="1296" w:type="dxa"/>
            <w:shd w:val="clear" w:color="auto" w:fill="auto"/>
            <w:vAlign w:val="center"/>
          </w:tcPr>
          <w:p w:rsidR="0018001E" w:rsidRPr="00DD5B7C" w:rsidRDefault="0018001E" w:rsidP="0018001E">
            <w:pPr>
              <w:jc w:val="center"/>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rPr>
                <w:rFonts w:eastAsia="MS Mincho"/>
                <w:color w:val="000000"/>
                <w:sz w:val="20"/>
                <w:szCs w:val="20"/>
                <w:lang w:val="en-US" w:eastAsia="ja-JP"/>
              </w:rPr>
            </w:pPr>
          </w:p>
        </w:tc>
        <w:tc>
          <w:tcPr>
            <w:tcW w:w="1340" w:type="dxa"/>
            <w:vMerge/>
          </w:tcPr>
          <w:p w:rsidR="0018001E" w:rsidRPr="00DD5B7C" w:rsidRDefault="0018001E" w:rsidP="0018001E">
            <w:pPr>
              <w:rPr>
                <w:rFonts w:eastAsia="MS Mincho"/>
                <w:color w:val="000000"/>
                <w:sz w:val="20"/>
                <w:szCs w:val="20"/>
                <w:lang w:val="en-US" w:eastAsia="ja-JP"/>
              </w:rPr>
            </w:pPr>
          </w:p>
        </w:tc>
      </w:tr>
      <w:tr w:rsidR="0018001E" w:rsidRPr="00DD5B7C" w:rsidTr="009A1AEC">
        <w:trPr>
          <w:trHeight w:val="1536"/>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15</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Ключ активации сервиса прямой технической поддержки уровня "Расширенный" для СЗИ </w:t>
            </w:r>
            <w:r w:rsidRPr="00DD5B7C">
              <w:rPr>
                <w:rFonts w:eastAsia="MS Mincho"/>
                <w:color w:val="000000"/>
                <w:sz w:val="20"/>
                <w:szCs w:val="20"/>
                <w:lang w:val="en-US" w:eastAsia="ja-JP"/>
              </w:rPr>
              <w:t>Secret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Net</w:t>
            </w:r>
            <w:r w:rsidRPr="00DD5B7C">
              <w:rPr>
                <w:rFonts w:eastAsia="MS Mincho"/>
                <w:color w:val="000000"/>
                <w:sz w:val="20"/>
                <w:szCs w:val="20"/>
                <w:lang w:eastAsia="ja-JP"/>
              </w:rPr>
              <w:t xml:space="preserve"> (п.3) </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Техническая поддержка оказывается службой технической поддержки ООО "Код Безопасности". Включает возможность получения консультаций по электронной почте и телефону. Включает получение пакетов обновления для продукта. </w:t>
            </w:r>
            <w:r w:rsidRPr="00DD5B7C">
              <w:rPr>
                <w:rFonts w:eastAsia="MS Mincho"/>
                <w:color w:val="000000"/>
                <w:sz w:val="20"/>
                <w:szCs w:val="20"/>
                <w:lang w:val="en-US" w:eastAsia="ja-JP"/>
              </w:rPr>
              <w:t xml:space="preserve">Работа над критичными инцидентами в режиме 24х7 </w:t>
            </w:r>
          </w:p>
        </w:tc>
        <w:tc>
          <w:tcPr>
            <w:tcW w:w="831" w:type="dxa"/>
            <w:shd w:val="clear" w:color="auto" w:fill="auto"/>
            <w:hideMark/>
          </w:tcPr>
          <w:p w:rsidR="0018001E" w:rsidRDefault="0018001E" w:rsidP="0018001E">
            <w:pPr>
              <w:jc w:val="right"/>
            </w:pPr>
            <w:r w:rsidRPr="00B4610A">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1810"/>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16</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Ключ активации сервиса прямой технической поддержки уровня "Расширенный"</w:t>
            </w:r>
            <w:r w:rsidRPr="00DD5B7C">
              <w:rPr>
                <w:rFonts w:eastAsia="MS Mincho"/>
                <w:color w:val="000000"/>
                <w:sz w:val="20"/>
                <w:szCs w:val="20"/>
                <w:lang w:val="en-US" w:eastAsia="ja-JP"/>
              </w:rPr>
              <w:t> </w:t>
            </w:r>
            <w:r w:rsidRPr="00DD5B7C">
              <w:rPr>
                <w:rFonts w:eastAsia="MS Mincho"/>
                <w:color w:val="000000"/>
                <w:sz w:val="20"/>
                <w:szCs w:val="20"/>
                <w:lang w:eastAsia="ja-JP"/>
              </w:rPr>
              <w:t xml:space="preserve">для СЗИ </w:t>
            </w:r>
            <w:r w:rsidRPr="00DD5B7C">
              <w:rPr>
                <w:rFonts w:eastAsia="MS Mincho"/>
                <w:color w:val="000000"/>
                <w:sz w:val="20"/>
                <w:szCs w:val="20"/>
                <w:lang w:val="en-US" w:eastAsia="ja-JP"/>
              </w:rPr>
              <w:t>Secret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LSP</w:t>
            </w:r>
            <w:r w:rsidRPr="00DD5B7C">
              <w:rPr>
                <w:rFonts w:eastAsia="MS Mincho"/>
                <w:color w:val="000000"/>
                <w:sz w:val="20"/>
                <w:szCs w:val="20"/>
                <w:lang w:eastAsia="ja-JP"/>
              </w:rPr>
              <w:t xml:space="preserve"> (п.5) </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Техническая поддержка оказывается службой технической поддержки ООО "Код Безопасности". Включает возможность получения консультаций по электронной почте и телефону. Включает получение пакетов обновления для продукта. </w:t>
            </w:r>
            <w:r w:rsidRPr="00DD5B7C">
              <w:rPr>
                <w:rFonts w:eastAsia="MS Mincho"/>
                <w:color w:val="000000"/>
                <w:sz w:val="20"/>
                <w:szCs w:val="20"/>
                <w:lang w:val="en-US" w:eastAsia="ja-JP"/>
              </w:rPr>
              <w:t xml:space="preserve">Работа над критичными инцидентами в режиме 24х7 </w:t>
            </w:r>
          </w:p>
        </w:tc>
        <w:tc>
          <w:tcPr>
            <w:tcW w:w="831" w:type="dxa"/>
            <w:shd w:val="clear" w:color="auto" w:fill="auto"/>
            <w:hideMark/>
          </w:tcPr>
          <w:p w:rsidR="0018001E" w:rsidRDefault="0018001E" w:rsidP="0018001E">
            <w:pPr>
              <w:jc w:val="right"/>
            </w:pPr>
            <w:r w:rsidRPr="00B4610A">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1647"/>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17</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Ключ активации сервиса прямой технической поддержки уровня "Расширенный" для АПКШ «Континент» </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Техническая поддержка оказывается службой технической поддержки ООО "Код Безопасности". Включает: - возможность получения консультаций по электронной почте и телефону; - получение пакетов обновления для продукта. </w:t>
            </w:r>
            <w:r w:rsidRPr="00DD5B7C">
              <w:rPr>
                <w:rFonts w:eastAsia="MS Mincho"/>
                <w:color w:val="000000"/>
                <w:sz w:val="20"/>
                <w:szCs w:val="20"/>
                <w:lang w:val="en-US" w:eastAsia="ja-JP"/>
              </w:rPr>
              <w:t>Работа над критичными инцидентами в режиме 24х7</w:t>
            </w:r>
          </w:p>
        </w:tc>
        <w:tc>
          <w:tcPr>
            <w:tcW w:w="831" w:type="dxa"/>
            <w:shd w:val="clear" w:color="auto" w:fill="auto"/>
            <w:hideMark/>
          </w:tcPr>
          <w:p w:rsidR="0018001E" w:rsidRDefault="0018001E" w:rsidP="0018001E">
            <w:pPr>
              <w:jc w:val="right"/>
            </w:pPr>
            <w:r w:rsidRPr="00B4610A">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1417"/>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18</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Сертификат активации сервиса совместной технической поддержки продуктов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уровень, Расширенный</w:t>
            </w:r>
          </w:p>
        </w:tc>
        <w:tc>
          <w:tcPr>
            <w:tcW w:w="2268" w:type="dxa"/>
            <w:shd w:val="clear" w:color="auto" w:fill="auto"/>
            <w:vAlign w:val="center"/>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ОАО ИНФОТЕКС</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Сертификат активации сервииса совместной технической поддержки продуктов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на срок 2 года, уровень, Расширенный</w:t>
            </w:r>
          </w:p>
        </w:tc>
        <w:tc>
          <w:tcPr>
            <w:tcW w:w="831" w:type="dxa"/>
            <w:shd w:val="clear" w:color="auto" w:fill="auto"/>
            <w:hideMark/>
          </w:tcPr>
          <w:p w:rsidR="0018001E" w:rsidRDefault="0018001E" w:rsidP="0018001E">
            <w:pPr>
              <w:jc w:val="right"/>
            </w:pPr>
            <w:r w:rsidRPr="00B4610A">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A94C6F" w:rsidRPr="00DD5B7C" w:rsidTr="00E710B4">
        <w:trPr>
          <w:trHeight w:val="296"/>
        </w:trPr>
        <w:tc>
          <w:tcPr>
            <w:tcW w:w="11908" w:type="dxa"/>
            <w:gridSpan w:val="6"/>
            <w:shd w:val="clear" w:color="auto" w:fill="auto"/>
            <w:vAlign w:val="center"/>
          </w:tcPr>
          <w:p w:rsidR="00A94C6F" w:rsidRPr="00DD5B7C" w:rsidRDefault="00A94C6F" w:rsidP="00DD5B7C">
            <w:pPr>
              <w:jc w:val="right"/>
              <w:rPr>
                <w:rFonts w:eastAsia="MS Mincho"/>
                <w:b/>
                <w:bCs/>
                <w:color w:val="000000"/>
                <w:sz w:val="20"/>
                <w:szCs w:val="20"/>
                <w:lang w:eastAsia="ja-JP"/>
              </w:rPr>
            </w:pPr>
            <w:r w:rsidRPr="00DD5B7C">
              <w:rPr>
                <w:b/>
                <w:bCs/>
                <w:color w:val="000000"/>
                <w:sz w:val="20"/>
                <w:szCs w:val="20"/>
              </w:rPr>
              <w:t>Итого по разделу ключи активации технической поддержки руб.:</w:t>
            </w:r>
          </w:p>
        </w:tc>
        <w:tc>
          <w:tcPr>
            <w:tcW w:w="1275" w:type="dxa"/>
            <w:shd w:val="clear" w:color="auto" w:fill="auto"/>
            <w:vAlign w:val="center"/>
          </w:tcPr>
          <w:p w:rsidR="00A94C6F" w:rsidRPr="00DD5B7C" w:rsidRDefault="00A94C6F" w:rsidP="00DD5B7C">
            <w:pPr>
              <w:jc w:val="right"/>
              <w:rPr>
                <w:rFonts w:eastAsia="MS Mincho"/>
                <w:b/>
                <w:bCs/>
                <w:color w:val="000000"/>
                <w:sz w:val="20"/>
                <w:szCs w:val="20"/>
                <w:lang w:eastAsia="ja-JP"/>
              </w:rPr>
            </w:pPr>
          </w:p>
        </w:tc>
        <w:tc>
          <w:tcPr>
            <w:tcW w:w="1340" w:type="dxa"/>
            <w:vMerge/>
            <w:shd w:val="clear" w:color="auto" w:fill="auto"/>
            <w:vAlign w:val="center"/>
          </w:tcPr>
          <w:p w:rsidR="00A94C6F" w:rsidRPr="00DD5B7C" w:rsidRDefault="00A94C6F" w:rsidP="00DD5B7C">
            <w:pPr>
              <w:jc w:val="right"/>
              <w:rPr>
                <w:rFonts w:eastAsia="MS Mincho"/>
                <w:b/>
                <w:bCs/>
                <w:color w:val="000000"/>
                <w:sz w:val="20"/>
                <w:szCs w:val="20"/>
                <w:lang w:eastAsia="ja-JP"/>
              </w:rPr>
            </w:pPr>
          </w:p>
        </w:tc>
      </w:tr>
      <w:tr w:rsidR="00A94C6F" w:rsidRPr="00DD5B7C" w:rsidTr="00E710B4">
        <w:trPr>
          <w:trHeight w:val="296"/>
        </w:trPr>
        <w:tc>
          <w:tcPr>
            <w:tcW w:w="11908" w:type="dxa"/>
            <w:gridSpan w:val="6"/>
            <w:shd w:val="clear" w:color="auto" w:fill="auto"/>
            <w:vAlign w:val="center"/>
          </w:tcPr>
          <w:p w:rsidR="00A94C6F" w:rsidRPr="00DD5B7C" w:rsidRDefault="00A94C6F" w:rsidP="00DD5B7C">
            <w:pPr>
              <w:jc w:val="right"/>
              <w:rPr>
                <w:rFonts w:eastAsia="MS Mincho"/>
                <w:b/>
                <w:bCs/>
                <w:color w:val="000000"/>
                <w:sz w:val="20"/>
                <w:szCs w:val="20"/>
                <w:lang w:val="en-US" w:eastAsia="ja-JP"/>
              </w:rPr>
            </w:pPr>
            <w:r w:rsidRPr="00DD5B7C">
              <w:rPr>
                <w:rFonts w:eastAsia="MS Mincho"/>
                <w:b/>
                <w:bCs/>
                <w:color w:val="000000"/>
                <w:sz w:val="20"/>
                <w:szCs w:val="20"/>
                <w:lang w:val="en-US" w:eastAsia="ja-JP"/>
              </w:rPr>
              <w:t>НДС, руб.:</w:t>
            </w:r>
          </w:p>
        </w:tc>
        <w:tc>
          <w:tcPr>
            <w:tcW w:w="1275" w:type="dxa"/>
            <w:shd w:val="clear" w:color="auto" w:fill="auto"/>
            <w:vAlign w:val="center"/>
          </w:tcPr>
          <w:p w:rsidR="00A94C6F" w:rsidRPr="00DD5B7C" w:rsidRDefault="00A94C6F" w:rsidP="00DD5B7C">
            <w:pPr>
              <w:jc w:val="right"/>
              <w:rPr>
                <w:rFonts w:eastAsia="MS Mincho"/>
                <w:b/>
                <w:bCs/>
                <w:color w:val="000000"/>
                <w:sz w:val="20"/>
                <w:szCs w:val="20"/>
                <w:lang w:val="en-US" w:eastAsia="ja-JP"/>
              </w:rPr>
            </w:pPr>
          </w:p>
        </w:tc>
        <w:tc>
          <w:tcPr>
            <w:tcW w:w="1340" w:type="dxa"/>
            <w:vMerge/>
            <w:shd w:val="clear" w:color="auto" w:fill="auto"/>
            <w:vAlign w:val="center"/>
          </w:tcPr>
          <w:p w:rsidR="00A94C6F" w:rsidRPr="00DD5B7C" w:rsidRDefault="00A94C6F" w:rsidP="00DD5B7C">
            <w:pPr>
              <w:jc w:val="right"/>
              <w:rPr>
                <w:rFonts w:eastAsia="MS Mincho"/>
                <w:b/>
                <w:bCs/>
                <w:color w:val="000000"/>
                <w:sz w:val="20"/>
                <w:szCs w:val="20"/>
                <w:lang w:val="en-US" w:eastAsia="ja-JP"/>
              </w:rPr>
            </w:pPr>
          </w:p>
        </w:tc>
      </w:tr>
      <w:tr w:rsidR="00A94C6F" w:rsidRPr="00DD5B7C" w:rsidTr="00A94C6F">
        <w:trPr>
          <w:trHeight w:val="391"/>
        </w:trPr>
        <w:tc>
          <w:tcPr>
            <w:tcW w:w="13183" w:type="dxa"/>
            <w:gridSpan w:val="7"/>
          </w:tcPr>
          <w:p w:rsidR="00A94C6F" w:rsidRPr="00DD5B7C" w:rsidRDefault="00A94C6F" w:rsidP="00DD5B7C">
            <w:pPr>
              <w:rPr>
                <w:rFonts w:eastAsia="MS Mincho"/>
                <w:b/>
                <w:bCs/>
                <w:color w:val="000000"/>
                <w:sz w:val="20"/>
                <w:szCs w:val="20"/>
                <w:lang w:val="en-US" w:eastAsia="ja-JP"/>
              </w:rPr>
            </w:pPr>
            <w:r w:rsidRPr="00DD5B7C">
              <w:rPr>
                <w:rFonts w:eastAsia="MS Mincho"/>
                <w:b/>
                <w:bCs/>
                <w:color w:val="000000"/>
                <w:sz w:val="20"/>
                <w:szCs w:val="20"/>
                <w:lang w:val="en-US" w:eastAsia="ja-JP"/>
              </w:rPr>
              <w:t>Лицензии</w:t>
            </w:r>
          </w:p>
        </w:tc>
        <w:tc>
          <w:tcPr>
            <w:tcW w:w="1340" w:type="dxa"/>
            <w:vMerge/>
          </w:tcPr>
          <w:p w:rsidR="00A94C6F" w:rsidRPr="00DD5B7C" w:rsidRDefault="00A94C6F" w:rsidP="00DD5B7C">
            <w:pPr>
              <w:rPr>
                <w:rFonts w:eastAsia="MS Mincho"/>
                <w:b/>
                <w:bCs/>
                <w:color w:val="000000"/>
                <w:sz w:val="20"/>
                <w:szCs w:val="20"/>
                <w:lang w:val="en-US" w:eastAsia="ja-JP"/>
              </w:rPr>
            </w:pPr>
          </w:p>
        </w:tc>
      </w:tr>
      <w:tr w:rsidR="0018001E" w:rsidRPr="00DD5B7C" w:rsidTr="009A1AEC">
        <w:trPr>
          <w:trHeight w:val="1180"/>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lastRenderedPageBreak/>
              <w:t> 19</w:t>
            </w:r>
          </w:p>
        </w:tc>
        <w:tc>
          <w:tcPr>
            <w:tcW w:w="2254"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Право на использование Средства защиты информации </w:t>
            </w:r>
            <w:r w:rsidRPr="00DD5B7C">
              <w:rPr>
                <w:rFonts w:eastAsia="MS Mincho"/>
                <w:color w:val="000000"/>
                <w:sz w:val="20"/>
                <w:szCs w:val="20"/>
                <w:lang w:val="en-US" w:eastAsia="ja-JP"/>
              </w:rPr>
              <w:t>Secret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Net</w:t>
            </w:r>
            <w:r w:rsidRPr="00DD5B7C">
              <w:rPr>
                <w:rFonts w:eastAsia="MS Mincho"/>
                <w:color w:val="000000"/>
                <w:sz w:val="20"/>
                <w:szCs w:val="20"/>
                <w:lang w:eastAsia="ja-JP"/>
              </w:rPr>
              <w:t xml:space="preserve"> 7. Сервер безопасности класса </w:t>
            </w:r>
            <w:r w:rsidRPr="00DD5B7C">
              <w:rPr>
                <w:rFonts w:eastAsia="MS Mincho"/>
                <w:color w:val="000000"/>
                <w:sz w:val="20"/>
                <w:szCs w:val="20"/>
                <w:lang w:val="en-US" w:eastAsia="ja-JP"/>
              </w:rPr>
              <w:t>B</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Inc</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TS Basic lvl</w:t>
            </w:r>
          </w:p>
        </w:tc>
        <w:tc>
          <w:tcPr>
            <w:tcW w:w="2268" w:type="dxa"/>
            <w:shd w:val="clear" w:color="auto" w:fill="auto"/>
            <w:vAlign w:val="center"/>
            <w:hideMark/>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Сервер класса В – от 1 до 249 рабочих станций/серверов (лицензия)</w:t>
            </w:r>
          </w:p>
        </w:tc>
        <w:tc>
          <w:tcPr>
            <w:tcW w:w="831" w:type="dxa"/>
            <w:shd w:val="clear" w:color="auto" w:fill="auto"/>
            <w:hideMark/>
          </w:tcPr>
          <w:p w:rsidR="0018001E" w:rsidRDefault="0018001E" w:rsidP="0018001E">
            <w:pPr>
              <w:jc w:val="right"/>
            </w:pPr>
            <w:r w:rsidRPr="000F2662">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1180"/>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20</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Право на использование Средства защиты информации </w:t>
            </w:r>
            <w:r w:rsidRPr="00DD5B7C">
              <w:rPr>
                <w:rFonts w:eastAsia="MS Mincho"/>
                <w:color w:val="000000"/>
                <w:sz w:val="20"/>
                <w:szCs w:val="20"/>
                <w:lang w:val="en-US" w:eastAsia="ja-JP"/>
              </w:rPr>
              <w:t>Secret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Net</w:t>
            </w:r>
            <w:r w:rsidRPr="00DD5B7C">
              <w:rPr>
                <w:rFonts w:eastAsia="MS Mincho"/>
                <w:color w:val="000000"/>
                <w:sz w:val="20"/>
                <w:szCs w:val="20"/>
                <w:lang w:eastAsia="ja-JP"/>
              </w:rPr>
              <w:t xml:space="preserve"> 7. Клиент (сетевой режим работы). </w:t>
            </w:r>
            <w:r w:rsidRPr="00DD5B7C">
              <w:rPr>
                <w:rFonts w:eastAsia="MS Mincho"/>
                <w:color w:val="000000"/>
                <w:sz w:val="20"/>
                <w:szCs w:val="20"/>
                <w:lang w:val="en-US" w:eastAsia="ja-JP"/>
              </w:rPr>
              <w:t>Inc</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TS</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Basic</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lvl</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за 1 клиента при покупке</w:t>
            </w:r>
            <w:r w:rsidRPr="00DD5B7C">
              <w:rPr>
                <w:rFonts w:eastAsia="MS Mincho"/>
                <w:color w:val="000000"/>
                <w:sz w:val="20"/>
                <w:szCs w:val="20"/>
                <w:lang w:val="en-US" w:eastAsia="ja-JP"/>
              </w:rPr>
              <w:t> </w:t>
            </w:r>
            <w:r w:rsidRPr="00DD5B7C">
              <w:rPr>
                <w:rFonts w:eastAsia="MS Mincho"/>
                <w:color w:val="000000"/>
                <w:sz w:val="20"/>
                <w:szCs w:val="20"/>
                <w:lang w:eastAsia="ja-JP"/>
              </w:rPr>
              <w:t>101-250 клиентов (лицензия)</w:t>
            </w:r>
          </w:p>
        </w:tc>
        <w:tc>
          <w:tcPr>
            <w:tcW w:w="831" w:type="dxa"/>
            <w:shd w:val="clear" w:color="auto" w:fill="auto"/>
            <w:hideMark/>
          </w:tcPr>
          <w:p w:rsidR="0018001E" w:rsidRDefault="0018001E" w:rsidP="0018001E">
            <w:pPr>
              <w:jc w:val="right"/>
            </w:pPr>
            <w:r w:rsidRPr="000F2662">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944"/>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21</w:t>
            </w:r>
          </w:p>
        </w:tc>
        <w:tc>
          <w:tcPr>
            <w:tcW w:w="2254" w:type="dxa"/>
            <w:shd w:val="clear" w:color="auto" w:fill="auto"/>
            <w:vAlign w:val="center"/>
            <w:hideMark/>
          </w:tcPr>
          <w:p w:rsidR="0018001E" w:rsidRPr="00DD5B7C" w:rsidRDefault="0018001E" w:rsidP="0018001E">
            <w:pPr>
              <w:rPr>
                <w:rFonts w:eastAsia="MS Mincho"/>
                <w:color w:val="000000"/>
                <w:sz w:val="20"/>
                <w:szCs w:val="20"/>
                <w:lang w:val="en-US" w:eastAsia="ja-JP"/>
              </w:rPr>
            </w:pPr>
            <w:r w:rsidRPr="00DD5B7C">
              <w:rPr>
                <w:rFonts w:eastAsia="MS Mincho"/>
                <w:color w:val="000000"/>
                <w:sz w:val="20"/>
                <w:szCs w:val="20"/>
                <w:lang w:eastAsia="ja-JP"/>
              </w:rPr>
              <w:t xml:space="preserve">Право на использование Средства защиты информации </w:t>
            </w:r>
            <w:r w:rsidRPr="00DD5B7C">
              <w:rPr>
                <w:rFonts w:eastAsia="MS Mincho"/>
                <w:color w:val="000000"/>
                <w:sz w:val="20"/>
                <w:szCs w:val="20"/>
                <w:lang w:val="en-US" w:eastAsia="ja-JP"/>
              </w:rPr>
              <w:t>Secret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LSP</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Inc</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TS Basic lvl</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за 1 лицензию при покупке 1-50 лицензий</w:t>
            </w:r>
          </w:p>
        </w:tc>
        <w:tc>
          <w:tcPr>
            <w:tcW w:w="831" w:type="dxa"/>
            <w:shd w:val="clear" w:color="auto" w:fill="auto"/>
          </w:tcPr>
          <w:p w:rsidR="0018001E" w:rsidRDefault="0018001E" w:rsidP="0018001E">
            <w:pPr>
              <w:jc w:val="right"/>
            </w:pPr>
            <w:r w:rsidRPr="000F2662">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1417"/>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22</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Право на использование ЦУС (1 дополнительное подключение КШ/ДА/КК к ЦУС)</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ООО КОД БЕЗОПАСНОСТИ</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Расширение централизованного управления на 1 дополнительное устройство Континент. При объеме 1-49 шт.</w:t>
            </w:r>
          </w:p>
        </w:tc>
        <w:tc>
          <w:tcPr>
            <w:tcW w:w="831" w:type="dxa"/>
            <w:shd w:val="clear" w:color="auto" w:fill="auto"/>
          </w:tcPr>
          <w:p w:rsidR="0018001E" w:rsidRDefault="0018001E" w:rsidP="0018001E">
            <w:pPr>
              <w:jc w:val="right"/>
            </w:pPr>
            <w:r w:rsidRPr="000F2662">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600"/>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23</w:t>
            </w:r>
          </w:p>
        </w:tc>
        <w:tc>
          <w:tcPr>
            <w:tcW w:w="2254"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использование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Administrator</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ОАО ИНФОТЕКС</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использование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Administrator</w:t>
            </w:r>
          </w:p>
        </w:tc>
        <w:tc>
          <w:tcPr>
            <w:tcW w:w="831" w:type="dxa"/>
            <w:shd w:val="clear" w:color="auto" w:fill="auto"/>
          </w:tcPr>
          <w:p w:rsidR="0018001E" w:rsidRDefault="0018001E" w:rsidP="0018001E">
            <w:pPr>
              <w:jc w:val="right"/>
            </w:pPr>
            <w:r w:rsidRPr="000F2662">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600"/>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24</w:t>
            </w:r>
          </w:p>
        </w:tc>
        <w:tc>
          <w:tcPr>
            <w:tcW w:w="2254"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использование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Client</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ОАО ИНФОТЕКС</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использование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Client</w:t>
            </w:r>
          </w:p>
        </w:tc>
        <w:tc>
          <w:tcPr>
            <w:tcW w:w="831" w:type="dxa"/>
            <w:shd w:val="clear" w:color="auto" w:fill="auto"/>
          </w:tcPr>
          <w:p w:rsidR="0018001E" w:rsidRDefault="0018001E" w:rsidP="0018001E">
            <w:pPr>
              <w:jc w:val="right"/>
            </w:pPr>
            <w:r w:rsidRPr="000F2662">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600"/>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25</w:t>
            </w:r>
          </w:p>
        </w:tc>
        <w:tc>
          <w:tcPr>
            <w:tcW w:w="2254"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использование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StateWatcher</w:t>
            </w:r>
            <w:r w:rsidRPr="00DD5B7C">
              <w:rPr>
                <w:rFonts w:eastAsia="MS Mincho"/>
                <w:color w:val="000000"/>
                <w:sz w:val="20"/>
                <w:szCs w:val="20"/>
                <w:lang w:eastAsia="ja-JP"/>
              </w:rPr>
              <w:t xml:space="preserve"> </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ОАО ИНФОТЕКС</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использование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StateWatcher</w:t>
            </w:r>
            <w:r w:rsidRPr="00DD5B7C">
              <w:rPr>
                <w:rFonts w:eastAsia="MS Mincho"/>
                <w:color w:val="000000"/>
                <w:sz w:val="20"/>
                <w:szCs w:val="20"/>
                <w:lang w:eastAsia="ja-JP"/>
              </w:rPr>
              <w:t xml:space="preserve"> </w:t>
            </w:r>
          </w:p>
        </w:tc>
        <w:tc>
          <w:tcPr>
            <w:tcW w:w="831" w:type="dxa"/>
            <w:shd w:val="clear" w:color="auto" w:fill="auto"/>
          </w:tcPr>
          <w:p w:rsidR="0018001E" w:rsidRDefault="0018001E" w:rsidP="0018001E">
            <w:pPr>
              <w:jc w:val="right"/>
            </w:pPr>
            <w:r w:rsidRPr="000F2662">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802"/>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26</w:t>
            </w:r>
          </w:p>
        </w:tc>
        <w:tc>
          <w:tcPr>
            <w:tcW w:w="2254"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расширение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StateWatcher</w:t>
            </w:r>
            <w:r w:rsidRPr="00DD5B7C">
              <w:rPr>
                <w:rFonts w:eastAsia="MS Mincho"/>
                <w:color w:val="000000"/>
                <w:sz w:val="20"/>
                <w:szCs w:val="20"/>
                <w:lang w:eastAsia="ja-JP"/>
              </w:rPr>
              <w:t xml:space="preserve"> на один узел мониторинга</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ОАО ИНФОТЕКС</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расширение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StateWatcher</w:t>
            </w:r>
            <w:r w:rsidRPr="00DD5B7C">
              <w:rPr>
                <w:rFonts w:eastAsia="MS Mincho"/>
                <w:color w:val="000000"/>
                <w:sz w:val="20"/>
                <w:szCs w:val="20"/>
                <w:lang w:eastAsia="ja-JP"/>
              </w:rPr>
              <w:t xml:space="preserve"> на один узел мониторинга</w:t>
            </w:r>
          </w:p>
        </w:tc>
        <w:tc>
          <w:tcPr>
            <w:tcW w:w="831" w:type="dxa"/>
            <w:shd w:val="clear" w:color="auto" w:fill="auto"/>
          </w:tcPr>
          <w:p w:rsidR="0018001E" w:rsidRDefault="0018001E" w:rsidP="0018001E">
            <w:pPr>
              <w:jc w:val="right"/>
            </w:pPr>
            <w:r w:rsidRPr="000F2662">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600"/>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lastRenderedPageBreak/>
              <w:t> 27</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расширение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Policy</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Manager</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ОАО ИНФОТЕКС</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расширение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Policy</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Manager</w:t>
            </w:r>
          </w:p>
        </w:tc>
        <w:tc>
          <w:tcPr>
            <w:tcW w:w="831" w:type="dxa"/>
            <w:shd w:val="clear" w:color="auto" w:fill="auto"/>
          </w:tcPr>
          <w:p w:rsidR="0018001E" w:rsidRDefault="0018001E" w:rsidP="0018001E">
            <w:pPr>
              <w:jc w:val="right"/>
            </w:pPr>
            <w:r w:rsidRPr="000F2662">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18001E" w:rsidRPr="00DD5B7C" w:rsidTr="009A1AEC">
        <w:trPr>
          <w:trHeight w:val="802"/>
        </w:trPr>
        <w:tc>
          <w:tcPr>
            <w:tcW w:w="582" w:type="dxa"/>
            <w:shd w:val="clear" w:color="auto" w:fill="auto"/>
            <w:vAlign w:val="center"/>
            <w:hideMark/>
          </w:tcPr>
          <w:p w:rsidR="0018001E" w:rsidRPr="00DD5B7C" w:rsidRDefault="0018001E" w:rsidP="0018001E">
            <w:pPr>
              <w:jc w:val="center"/>
              <w:rPr>
                <w:rFonts w:eastAsia="MS Mincho"/>
                <w:color w:val="000000"/>
                <w:sz w:val="20"/>
                <w:szCs w:val="20"/>
                <w:lang w:val="en-US" w:eastAsia="ja-JP"/>
              </w:rPr>
            </w:pPr>
            <w:r w:rsidRPr="00DD5B7C">
              <w:rPr>
                <w:rFonts w:eastAsia="MS Mincho"/>
                <w:color w:val="000000"/>
                <w:sz w:val="20"/>
                <w:szCs w:val="20"/>
                <w:lang w:val="en-US" w:eastAsia="ja-JP"/>
              </w:rPr>
              <w:t> 28</w:t>
            </w:r>
          </w:p>
        </w:tc>
        <w:tc>
          <w:tcPr>
            <w:tcW w:w="2254" w:type="dxa"/>
            <w:shd w:val="clear" w:color="auto" w:fill="auto"/>
            <w:noWrap/>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расширение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Policy</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Manager</w:t>
            </w:r>
            <w:r w:rsidRPr="00DD5B7C">
              <w:rPr>
                <w:rFonts w:eastAsia="MS Mincho"/>
                <w:color w:val="000000"/>
                <w:sz w:val="20"/>
                <w:szCs w:val="20"/>
                <w:lang w:eastAsia="ja-JP"/>
              </w:rPr>
              <w:t xml:space="preserve"> на один узел управления</w:t>
            </w:r>
          </w:p>
        </w:tc>
        <w:tc>
          <w:tcPr>
            <w:tcW w:w="2268" w:type="dxa"/>
            <w:shd w:val="clear" w:color="auto" w:fill="auto"/>
            <w:vAlign w:val="center"/>
          </w:tcPr>
          <w:p w:rsidR="0018001E" w:rsidRPr="00DD5B7C" w:rsidRDefault="0018001E" w:rsidP="0018001E">
            <w:pPr>
              <w:rPr>
                <w:rFonts w:ascii="Arial" w:eastAsia="MS Mincho" w:hAnsi="Arial" w:cs="Arial"/>
                <w:lang w:val="en-US" w:eastAsia="ja-JP"/>
              </w:rPr>
            </w:pPr>
            <w:r w:rsidRPr="00DD5B7C">
              <w:rPr>
                <w:rFonts w:eastAsia="MS Mincho"/>
                <w:color w:val="000000"/>
                <w:sz w:val="20"/>
                <w:szCs w:val="20"/>
                <w:lang w:eastAsia="ja-JP"/>
              </w:rPr>
              <w:t>ОАО ИНФОТЕКС</w:t>
            </w:r>
          </w:p>
        </w:tc>
        <w:tc>
          <w:tcPr>
            <w:tcW w:w="4677" w:type="dxa"/>
            <w:shd w:val="clear" w:color="auto" w:fill="auto"/>
            <w:vAlign w:val="center"/>
            <w:hideMark/>
          </w:tcPr>
          <w:p w:rsidR="0018001E" w:rsidRPr="00DD5B7C" w:rsidRDefault="0018001E" w:rsidP="0018001E">
            <w:pPr>
              <w:rPr>
                <w:rFonts w:eastAsia="MS Mincho"/>
                <w:color w:val="000000"/>
                <w:sz w:val="20"/>
                <w:szCs w:val="20"/>
                <w:lang w:eastAsia="ja-JP"/>
              </w:rPr>
            </w:pPr>
            <w:r w:rsidRPr="00DD5B7C">
              <w:rPr>
                <w:rFonts w:eastAsia="MS Mincho"/>
                <w:color w:val="000000"/>
                <w:sz w:val="20"/>
                <w:szCs w:val="20"/>
                <w:lang w:eastAsia="ja-JP"/>
              </w:rPr>
              <w:t xml:space="preserve">Передача права на расширение ПО </w:t>
            </w:r>
            <w:r w:rsidRPr="00DD5B7C">
              <w:rPr>
                <w:rFonts w:eastAsia="MS Mincho"/>
                <w:color w:val="000000"/>
                <w:sz w:val="20"/>
                <w:szCs w:val="20"/>
                <w:lang w:val="en-US" w:eastAsia="ja-JP"/>
              </w:rPr>
              <w:t>ViPNet</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Policy</w:t>
            </w:r>
            <w:r w:rsidRPr="00DD5B7C">
              <w:rPr>
                <w:rFonts w:eastAsia="MS Mincho"/>
                <w:color w:val="000000"/>
                <w:sz w:val="20"/>
                <w:szCs w:val="20"/>
                <w:lang w:eastAsia="ja-JP"/>
              </w:rPr>
              <w:t xml:space="preserve"> </w:t>
            </w:r>
            <w:r w:rsidRPr="00DD5B7C">
              <w:rPr>
                <w:rFonts w:eastAsia="MS Mincho"/>
                <w:color w:val="000000"/>
                <w:sz w:val="20"/>
                <w:szCs w:val="20"/>
                <w:lang w:val="en-US" w:eastAsia="ja-JP"/>
              </w:rPr>
              <w:t>Manager</w:t>
            </w:r>
            <w:r w:rsidRPr="00DD5B7C">
              <w:rPr>
                <w:rFonts w:eastAsia="MS Mincho"/>
                <w:color w:val="000000"/>
                <w:sz w:val="20"/>
                <w:szCs w:val="20"/>
                <w:lang w:eastAsia="ja-JP"/>
              </w:rPr>
              <w:t xml:space="preserve"> на один узел управления</w:t>
            </w:r>
          </w:p>
        </w:tc>
        <w:tc>
          <w:tcPr>
            <w:tcW w:w="831" w:type="dxa"/>
            <w:shd w:val="clear" w:color="auto" w:fill="auto"/>
          </w:tcPr>
          <w:p w:rsidR="0018001E" w:rsidRDefault="0018001E" w:rsidP="0018001E">
            <w:pPr>
              <w:jc w:val="right"/>
            </w:pPr>
            <w:r w:rsidRPr="000F2662">
              <w:rPr>
                <w:rFonts w:eastAsia="MS Mincho"/>
                <w:color w:val="000000"/>
                <w:sz w:val="20"/>
                <w:szCs w:val="20"/>
                <w:lang w:eastAsia="ja-JP"/>
              </w:rPr>
              <w:t>Шт.</w:t>
            </w:r>
          </w:p>
        </w:tc>
        <w:tc>
          <w:tcPr>
            <w:tcW w:w="1296"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275" w:type="dxa"/>
            <w:shd w:val="clear" w:color="auto" w:fill="auto"/>
            <w:vAlign w:val="center"/>
          </w:tcPr>
          <w:p w:rsidR="0018001E" w:rsidRPr="00DD5B7C" w:rsidRDefault="0018001E" w:rsidP="0018001E">
            <w:pPr>
              <w:jc w:val="right"/>
              <w:rPr>
                <w:rFonts w:eastAsia="MS Mincho"/>
                <w:color w:val="000000"/>
                <w:sz w:val="20"/>
                <w:szCs w:val="20"/>
                <w:lang w:val="en-US" w:eastAsia="ja-JP"/>
              </w:rPr>
            </w:pPr>
          </w:p>
        </w:tc>
        <w:tc>
          <w:tcPr>
            <w:tcW w:w="1340" w:type="dxa"/>
            <w:vMerge/>
          </w:tcPr>
          <w:p w:rsidR="0018001E" w:rsidRPr="00DD5B7C" w:rsidRDefault="0018001E" w:rsidP="0018001E">
            <w:pPr>
              <w:jc w:val="right"/>
              <w:rPr>
                <w:rFonts w:eastAsia="MS Mincho"/>
                <w:color w:val="000000"/>
                <w:sz w:val="20"/>
                <w:szCs w:val="20"/>
                <w:lang w:val="en-US" w:eastAsia="ja-JP"/>
              </w:rPr>
            </w:pPr>
          </w:p>
        </w:tc>
      </w:tr>
      <w:tr w:rsidR="00A94C6F" w:rsidRPr="00DD5B7C" w:rsidTr="00E710B4">
        <w:trPr>
          <w:trHeight w:val="330"/>
        </w:trPr>
        <w:tc>
          <w:tcPr>
            <w:tcW w:w="11908" w:type="dxa"/>
            <w:gridSpan w:val="6"/>
            <w:shd w:val="clear" w:color="auto" w:fill="auto"/>
            <w:vAlign w:val="center"/>
          </w:tcPr>
          <w:p w:rsidR="00A94C6F" w:rsidRPr="00DD5B7C" w:rsidRDefault="00A94C6F" w:rsidP="00DD5B7C">
            <w:pPr>
              <w:jc w:val="right"/>
              <w:rPr>
                <w:rFonts w:eastAsia="MS Mincho"/>
                <w:color w:val="000000"/>
                <w:sz w:val="20"/>
                <w:szCs w:val="20"/>
                <w:lang w:eastAsia="ja-JP"/>
              </w:rPr>
            </w:pPr>
            <w:r w:rsidRPr="00DD5B7C">
              <w:rPr>
                <w:rFonts w:eastAsia="MS Mincho"/>
                <w:b/>
                <w:bCs/>
                <w:color w:val="000000"/>
                <w:sz w:val="20"/>
                <w:szCs w:val="20"/>
                <w:lang w:eastAsia="ja-JP"/>
              </w:rPr>
              <w:t>Итого по разделу Лицензии, руб.:</w:t>
            </w:r>
          </w:p>
        </w:tc>
        <w:tc>
          <w:tcPr>
            <w:tcW w:w="1275" w:type="dxa"/>
            <w:shd w:val="clear" w:color="auto" w:fill="auto"/>
            <w:vAlign w:val="center"/>
          </w:tcPr>
          <w:p w:rsidR="00A94C6F" w:rsidRPr="00DD5B7C" w:rsidRDefault="00A94C6F" w:rsidP="00DD5B7C">
            <w:pPr>
              <w:jc w:val="right"/>
              <w:rPr>
                <w:rFonts w:eastAsia="MS Mincho"/>
                <w:color w:val="000000"/>
                <w:sz w:val="20"/>
                <w:szCs w:val="20"/>
                <w:lang w:eastAsia="ja-JP"/>
              </w:rPr>
            </w:pPr>
          </w:p>
        </w:tc>
        <w:tc>
          <w:tcPr>
            <w:tcW w:w="1340" w:type="dxa"/>
            <w:vMerge/>
            <w:shd w:val="clear" w:color="auto" w:fill="auto"/>
            <w:vAlign w:val="center"/>
          </w:tcPr>
          <w:p w:rsidR="00A94C6F" w:rsidRPr="00DD5B7C" w:rsidRDefault="00A94C6F" w:rsidP="00DD5B7C">
            <w:pPr>
              <w:jc w:val="right"/>
              <w:rPr>
                <w:rFonts w:eastAsia="MS Mincho"/>
                <w:color w:val="000000"/>
                <w:sz w:val="20"/>
                <w:szCs w:val="20"/>
                <w:lang w:eastAsia="ja-JP"/>
              </w:rPr>
            </w:pPr>
          </w:p>
        </w:tc>
      </w:tr>
      <w:tr w:rsidR="00A94C6F" w:rsidRPr="00DD5B7C" w:rsidTr="00E710B4">
        <w:trPr>
          <w:trHeight w:val="330"/>
        </w:trPr>
        <w:tc>
          <w:tcPr>
            <w:tcW w:w="11908" w:type="dxa"/>
            <w:gridSpan w:val="6"/>
            <w:shd w:val="clear" w:color="auto" w:fill="auto"/>
            <w:vAlign w:val="center"/>
          </w:tcPr>
          <w:p w:rsidR="00A94C6F" w:rsidRPr="00DD5B7C" w:rsidRDefault="00A94C6F" w:rsidP="00DD5B7C">
            <w:pPr>
              <w:jc w:val="right"/>
              <w:rPr>
                <w:rFonts w:eastAsia="MS Mincho"/>
                <w:color w:val="000000"/>
                <w:sz w:val="20"/>
                <w:szCs w:val="20"/>
                <w:lang w:val="en-US" w:eastAsia="ja-JP"/>
              </w:rPr>
            </w:pPr>
            <w:r w:rsidRPr="00DD5B7C">
              <w:rPr>
                <w:rFonts w:eastAsia="MS Mincho"/>
                <w:b/>
                <w:bCs/>
                <w:color w:val="000000"/>
                <w:sz w:val="20"/>
                <w:szCs w:val="20"/>
                <w:lang w:val="en-US" w:eastAsia="ja-JP"/>
              </w:rPr>
              <w:t>НДС, руб.:</w:t>
            </w:r>
          </w:p>
        </w:tc>
        <w:tc>
          <w:tcPr>
            <w:tcW w:w="1275" w:type="dxa"/>
            <w:shd w:val="clear" w:color="auto" w:fill="auto"/>
            <w:vAlign w:val="center"/>
          </w:tcPr>
          <w:p w:rsidR="00A94C6F" w:rsidRPr="00E710B4" w:rsidRDefault="00A94C6F" w:rsidP="00DD5B7C">
            <w:pPr>
              <w:jc w:val="right"/>
              <w:rPr>
                <w:rFonts w:eastAsia="MS Mincho"/>
                <w:color w:val="000000"/>
                <w:sz w:val="20"/>
                <w:szCs w:val="20"/>
                <w:lang w:eastAsia="ja-JP"/>
              </w:rPr>
            </w:pPr>
            <w:r>
              <w:rPr>
                <w:rFonts w:eastAsia="MS Mincho"/>
                <w:color w:val="000000"/>
                <w:sz w:val="20"/>
                <w:szCs w:val="20"/>
                <w:lang w:eastAsia="ja-JP"/>
              </w:rPr>
              <w:t>НДС не облагается</w:t>
            </w:r>
          </w:p>
        </w:tc>
        <w:tc>
          <w:tcPr>
            <w:tcW w:w="1340" w:type="dxa"/>
            <w:vMerge/>
            <w:shd w:val="clear" w:color="auto" w:fill="auto"/>
            <w:vAlign w:val="center"/>
          </w:tcPr>
          <w:p w:rsidR="00A94C6F" w:rsidRPr="00DD5B7C" w:rsidRDefault="00A94C6F" w:rsidP="00DD5B7C">
            <w:pPr>
              <w:jc w:val="right"/>
              <w:rPr>
                <w:rFonts w:eastAsia="MS Mincho"/>
                <w:color w:val="000000"/>
                <w:sz w:val="20"/>
                <w:szCs w:val="20"/>
                <w:lang w:val="en-US" w:eastAsia="ja-JP"/>
              </w:rPr>
            </w:pPr>
          </w:p>
        </w:tc>
      </w:tr>
      <w:tr w:rsidR="00A94C6F" w:rsidRPr="00DD5B7C" w:rsidTr="00A94C6F">
        <w:trPr>
          <w:trHeight w:val="330"/>
        </w:trPr>
        <w:tc>
          <w:tcPr>
            <w:tcW w:w="11908" w:type="dxa"/>
            <w:gridSpan w:val="6"/>
            <w:shd w:val="clear" w:color="auto" w:fill="auto"/>
            <w:vAlign w:val="center"/>
          </w:tcPr>
          <w:p w:rsidR="00A94C6F" w:rsidRPr="00DD5B7C" w:rsidRDefault="00A94C6F" w:rsidP="00DD5B7C">
            <w:pPr>
              <w:jc w:val="right"/>
              <w:rPr>
                <w:rFonts w:eastAsia="MS Mincho"/>
                <w:b/>
                <w:color w:val="000000"/>
                <w:sz w:val="20"/>
                <w:szCs w:val="20"/>
                <w:lang w:val="en-US" w:eastAsia="ja-JP"/>
              </w:rPr>
            </w:pPr>
            <w:r w:rsidRPr="00DD5B7C">
              <w:rPr>
                <w:rFonts w:eastAsia="MS Mincho"/>
                <w:b/>
                <w:color w:val="000000"/>
                <w:sz w:val="20"/>
                <w:szCs w:val="20"/>
                <w:lang w:eastAsia="ja-JP"/>
              </w:rPr>
              <w:t>Общая стоимость</w:t>
            </w:r>
            <w:r w:rsidRPr="00DD5B7C">
              <w:rPr>
                <w:rFonts w:eastAsia="MS Mincho"/>
                <w:b/>
                <w:color w:val="000000"/>
                <w:sz w:val="20"/>
                <w:szCs w:val="20"/>
                <w:lang w:val="en-US" w:eastAsia="ja-JP"/>
              </w:rPr>
              <w:t>, руб.:</w:t>
            </w:r>
          </w:p>
        </w:tc>
        <w:tc>
          <w:tcPr>
            <w:tcW w:w="1275" w:type="dxa"/>
            <w:shd w:val="clear" w:color="auto" w:fill="auto"/>
            <w:vAlign w:val="center"/>
          </w:tcPr>
          <w:p w:rsidR="00A94C6F" w:rsidRPr="00DD5B7C" w:rsidRDefault="00A94C6F" w:rsidP="00DD5B7C">
            <w:pPr>
              <w:jc w:val="right"/>
              <w:rPr>
                <w:rFonts w:eastAsia="MS Mincho"/>
                <w:b/>
                <w:color w:val="000000"/>
                <w:sz w:val="20"/>
                <w:szCs w:val="20"/>
                <w:lang w:val="en-US" w:eastAsia="ja-JP"/>
              </w:rPr>
            </w:pPr>
          </w:p>
        </w:tc>
        <w:tc>
          <w:tcPr>
            <w:tcW w:w="1340" w:type="dxa"/>
            <w:vMerge/>
            <w:shd w:val="clear" w:color="auto" w:fill="auto"/>
            <w:vAlign w:val="center"/>
          </w:tcPr>
          <w:p w:rsidR="00A94C6F" w:rsidRPr="00DD5B7C" w:rsidRDefault="00A94C6F" w:rsidP="00DD5B7C">
            <w:pPr>
              <w:jc w:val="right"/>
              <w:rPr>
                <w:rFonts w:eastAsia="MS Mincho"/>
                <w:b/>
                <w:color w:val="000000"/>
                <w:sz w:val="20"/>
                <w:szCs w:val="20"/>
                <w:lang w:val="en-US" w:eastAsia="ja-JP"/>
              </w:rPr>
            </w:pPr>
          </w:p>
        </w:tc>
      </w:tr>
      <w:tr w:rsidR="00A94C6F" w:rsidRPr="00DD5B7C" w:rsidTr="00A94C6F">
        <w:trPr>
          <w:trHeight w:val="330"/>
        </w:trPr>
        <w:tc>
          <w:tcPr>
            <w:tcW w:w="11908" w:type="dxa"/>
            <w:gridSpan w:val="6"/>
            <w:shd w:val="clear" w:color="auto" w:fill="auto"/>
            <w:vAlign w:val="center"/>
          </w:tcPr>
          <w:p w:rsidR="00A94C6F" w:rsidRPr="00DD5B7C" w:rsidRDefault="00A94C6F" w:rsidP="00DD5B7C">
            <w:pPr>
              <w:jc w:val="right"/>
              <w:rPr>
                <w:rFonts w:eastAsia="MS Mincho"/>
                <w:color w:val="000000"/>
                <w:sz w:val="20"/>
                <w:szCs w:val="20"/>
                <w:lang w:val="en-US" w:eastAsia="ja-JP"/>
              </w:rPr>
            </w:pPr>
            <w:r w:rsidRPr="00DD5B7C">
              <w:rPr>
                <w:rFonts w:eastAsia="MS Mincho"/>
                <w:b/>
                <w:bCs/>
                <w:color w:val="000000"/>
                <w:sz w:val="20"/>
                <w:szCs w:val="20"/>
                <w:lang w:val="en-US" w:eastAsia="ja-JP"/>
              </w:rPr>
              <w:t>НДС, руб.:</w:t>
            </w:r>
          </w:p>
        </w:tc>
        <w:tc>
          <w:tcPr>
            <w:tcW w:w="1275" w:type="dxa"/>
            <w:shd w:val="clear" w:color="auto" w:fill="auto"/>
            <w:vAlign w:val="center"/>
          </w:tcPr>
          <w:p w:rsidR="00A94C6F" w:rsidRPr="00DD5B7C" w:rsidRDefault="00A94C6F" w:rsidP="00DD5B7C">
            <w:pPr>
              <w:jc w:val="right"/>
              <w:rPr>
                <w:rFonts w:eastAsia="MS Mincho"/>
                <w:color w:val="000000"/>
                <w:sz w:val="20"/>
                <w:szCs w:val="20"/>
                <w:lang w:val="en-US" w:eastAsia="ja-JP"/>
              </w:rPr>
            </w:pPr>
          </w:p>
        </w:tc>
        <w:tc>
          <w:tcPr>
            <w:tcW w:w="1340" w:type="dxa"/>
            <w:vMerge/>
            <w:shd w:val="clear" w:color="auto" w:fill="auto"/>
            <w:vAlign w:val="center"/>
          </w:tcPr>
          <w:p w:rsidR="00A94C6F" w:rsidRPr="00DD5B7C" w:rsidRDefault="00A94C6F" w:rsidP="00DD5B7C">
            <w:pPr>
              <w:jc w:val="right"/>
              <w:rPr>
                <w:rFonts w:eastAsia="MS Mincho"/>
                <w:color w:val="000000"/>
                <w:sz w:val="20"/>
                <w:szCs w:val="20"/>
                <w:lang w:val="en-US" w:eastAsia="ja-JP"/>
              </w:rPr>
            </w:pPr>
          </w:p>
        </w:tc>
      </w:tr>
    </w:tbl>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РЕКВИЗИТЫ И ПОДПИСИ СТОРОН</w:t>
      </w:r>
    </w:p>
    <w:p w:rsidR="00DD5B7C" w:rsidRPr="00DD5B7C" w:rsidRDefault="00DD5B7C" w:rsidP="00DD5B7C">
      <w:pPr>
        <w:jc w:val="center"/>
        <w:rPr>
          <w:rFonts w:eastAsia="MS Mincho"/>
          <w:sz w:val="26"/>
          <w:szCs w:val="26"/>
          <w:lang w:eastAsia="ja-JP"/>
        </w:rPr>
      </w:pPr>
    </w:p>
    <w:tbl>
      <w:tblPr>
        <w:tblW w:w="0" w:type="auto"/>
        <w:jc w:val="center"/>
        <w:tblLook w:val="01E0" w:firstRow="1" w:lastRow="1" w:firstColumn="1" w:lastColumn="1" w:noHBand="0" w:noVBand="0"/>
      </w:tblPr>
      <w:tblGrid>
        <w:gridCol w:w="4785"/>
        <w:gridCol w:w="6697"/>
      </w:tblGrid>
      <w:tr w:rsidR="00DD5B7C" w:rsidRPr="00DD5B7C" w:rsidTr="00A94C6F">
        <w:trPr>
          <w:jc w:val="center"/>
        </w:trPr>
        <w:tc>
          <w:tcPr>
            <w:tcW w:w="4785"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Поставщик</w:t>
            </w:r>
          </w:p>
        </w:tc>
        <w:tc>
          <w:tcPr>
            <w:tcW w:w="6697"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Покупатель</w:t>
            </w:r>
          </w:p>
        </w:tc>
      </w:tr>
      <w:tr w:rsidR="00DD5B7C" w:rsidRPr="00DD5B7C" w:rsidTr="00A94C6F">
        <w:trPr>
          <w:jc w:val="center"/>
        </w:trPr>
        <w:tc>
          <w:tcPr>
            <w:tcW w:w="4785" w:type="dxa"/>
          </w:tcPr>
          <w:p w:rsidR="00DD5B7C" w:rsidRPr="00DD5B7C" w:rsidRDefault="00DD5B7C" w:rsidP="00DD5B7C">
            <w:pPr>
              <w:rPr>
                <w:rFonts w:eastAsia="MS Mincho"/>
                <w:sz w:val="26"/>
                <w:szCs w:val="26"/>
                <w:lang w:eastAsia="ja-JP"/>
              </w:rPr>
            </w:pPr>
          </w:p>
        </w:tc>
        <w:tc>
          <w:tcPr>
            <w:tcW w:w="6697"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ПАО «Башинформсвязь»</w:t>
            </w:r>
          </w:p>
        </w:tc>
      </w:tr>
      <w:tr w:rsidR="00DD5B7C" w:rsidRPr="00DD5B7C" w:rsidTr="00A94C6F">
        <w:trPr>
          <w:jc w:val="center"/>
        </w:trPr>
        <w:tc>
          <w:tcPr>
            <w:tcW w:w="4785" w:type="dxa"/>
          </w:tcPr>
          <w:p w:rsidR="00DD5B7C" w:rsidRPr="00DD5B7C" w:rsidRDefault="00DD5B7C" w:rsidP="00DD5B7C">
            <w:pPr>
              <w:jc w:val="center"/>
              <w:rPr>
                <w:rFonts w:eastAsia="MS Mincho"/>
                <w:sz w:val="26"/>
                <w:szCs w:val="26"/>
                <w:lang w:eastAsia="ja-JP"/>
              </w:rPr>
            </w:pPr>
          </w:p>
        </w:tc>
        <w:tc>
          <w:tcPr>
            <w:tcW w:w="6697" w:type="dxa"/>
          </w:tcPr>
          <w:p w:rsidR="00DD5B7C" w:rsidRPr="00DD5B7C" w:rsidRDefault="00DD5B7C" w:rsidP="00DD5B7C">
            <w:pPr>
              <w:jc w:val="center"/>
              <w:rPr>
                <w:rFonts w:eastAsia="MS Mincho"/>
                <w:sz w:val="26"/>
                <w:szCs w:val="26"/>
                <w:lang w:eastAsia="ja-JP"/>
              </w:rPr>
            </w:pPr>
          </w:p>
        </w:tc>
      </w:tr>
      <w:tr w:rsidR="00DD5B7C" w:rsidRPr="00DD5B7C" w:rsidTr="00A94C6F">
        <w:trPr>
          <w:jc w:val="center"/>
        </w:trPr>
        <w:tc>
          <w:tcPr>
            <w:tcW w:w="4785"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________________ / Ф.И.О./</w:t>
            </w:r>
          </w:p>
        </w:tc>
        <w:tc>
          <w:tcPr>
            <w:tcW w:w="6697"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______________ / М.Г. Долгоаршинных</w:t>
            </w:r>
          </w:p>
        </w:tc>
      </w:tr>
      <w:tr w:rsidR="00DD5B7C" w:rsidRPr="00DD5B7C" w:rsidTr="00A94C6F">
        <w:trPr>
          <w:jc w:val="center"/>
        </w:trPr>
        <w:tc>
          <w:tcPr>
            <w:tcW w:w="4785"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м.п.</w:t>
            </w:r>
          </w:p>
        </w:tc>
        <w:tc>
          <w:tcPr>
            <w:tcW w:w="6697"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м.п.</w:t>
            </w:r>
          </w:p>
        </w:tc>
      </w:tr>
    </w:tbl>
    <w:p w:rsidR="00DD5B7C" w:rsidRPr="00DD5B7C" w:rsidRDefault="00DD5B7C" w:rsidP="00DD5B7C">
      <w:pPr>
        <w:jc w:val="center"/>
        <w:rPr>
          <w:rFonts w:eastAsia="MS Mincho"/>
          <w:sz w:val="26"/>
          <w:szCs w:val="26"/>
          <w:lang w:eastAsia="ja-JP"/>
        </w:rPr>
      </w:pPr>
    </w:p>
    <w:p w:rsidR="00DD5B7C" w:rsidRPr="00DD5B7C" w:rsidRDefault="00DD5B7C" w:rsidP="00DD5B7C">
      <w:pPr>
        <w:jc w:val="both"/>
        <w:rPr>
          <w:rFonts w:eastAsia="MS Mincho"/>
          <w:sz w:val="26"/>
          <w:szCs w:val="26"/>
          <w:lang w:eastAsia="ja-JP"/>
        </w:rPr>
        <w:sectPr w:rsidR="00DD5B7C" w:rsidRPr="00DD5B7C" w:rsidSect="00DD5B7C">
          <w:pgSz w:w="16838" w:h="11906" w:orient="landscape"/>
          <w:pgMar w:top="1701" w:right="1134" w:bottom="850" w:left="1134" w:header="708" w:footer="708" w:gutter="0"/>
          <w:cols w:space="708"/>
          <w:titlePg/>
          <w:docGrid w:linePitch="360"/>
        </w:sectPr>
      </w:pP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lastRenderedPageBreak/>
        <w:t>Приложение №2</w:t>
      </w: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t>к Договору № ____ от «____» ________ 20 ____ г.</w:t>
      </w: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t>о поставке Оборудования, лицензий, ключей активации технической поддержки (рамочный)</w:t>
      </w: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Форма Заказа</w:t>
      </w: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Начало формы</w:t>
      </w: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 xml:space="preserve">ЗАКАЗ </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 ____ ОТ «____» ________ 20 ____ Г.</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К ДОГОВОРУ № ____ ОТ «____» ________ 20 ____ Г.</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О ПОСТАВКЕ ОБОРУДОВАНИЯ, ЛИЦЕНЗИЙ, КЛЮЧЕЙ АКТИВАЦИИ ТЕХНИЧЕСКОЙ ПОДДЕРЖКИ (РАМОЧНЫЙ)</w:t>
      </w: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rPr>
          <w:rFonts w:eastAsia="MS Mincho"/>
          <w:sz w:val="26"/>
          <w:szCs w:val="26"/>
          <w:lang w:eastAsia="ja-JP"/>
        </w:rPr>
      </w:pP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г. Уфа</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20___ г.</w:t>
      </w:r>
    </w:p>
    <w:p w:rsidR="00DD5B7C" w:rsidRPr="00DD5B7C" w:rsidRDefault="00DD5B7C" w:rsidP="00DD5B7C">
      <w:pPr>
        <w:jc w:val="both"/>
        <w:rPr>
          <w:rFonts w:eastAsia="MS Mincho"/>
          <w:sz w:val="26"/>
          <w:szCs w:val="26"/>
          <w:lang w:eastAsia="ja-JP"/>
        </w:rPr>
        <w:sectPr w:rsidR="00DD5B7C" w:rsidRPr="00DD5B7C" w:rsidSect="00DD5B7C">
          <w:footerReference w:type="even" r:id="rId54"/>
          <w:footerReference w:type="default" r:id="rId55"/>
          <w:pgSz w:w="11906" w:h="16838"/>
          <w:pgMar w:top="1134" w:right="850" w:bottom="1134" w:left="1701" w:header="708" w:footer="708" w:gutter="0"/>
          <w:cols w:space="708"/>
          <w:titlePg/>
          <w:docGrid w:linePitch="360"/>
        </w:sectPr>
      </w:pP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lastRenderedPageBreak/>
        <w:t>СПЕЦИФИКАЦИЯ</w:t>
      </w:r>
    </w:p>
    <w:p w:rsidR="00DD5B7C" w:rsidRPr="00DD5B7C" w:rsidRDefault="00DD5B7C" w:rsidP="00DD5B7C">
      <w:pPr>
        <w:jc w:val="both"/>
        <w:rPr>
          <w:rFonts w:eastAsia="MS Mincho"/>
          <w:sz w:val="26"/>
          <w:szCs w:val="26"/>
          <w:lang w:eastAsia="ja-JP"/>
        </w:rPr>
      </w:pPr>
    </w:p>
    <w:tbl>
      <w:tblPr>
        <w:tblW w:w="15310" w:type="dxa"/>
        <w:tblInd w:w="-719" w:type="dxa"/>
        <w:tblLayout w:type="fixed"/>
        <w:tblLook w:val="00A0" w:firstRow="1" w:lastRow="0" w:firstColumn="1" w:lastColumn="0" w:noHBand="0" w:noVBand="0"/>
      </w:tblPr>
      <w:tblGrid>
        <w:gridCol w:w="567"/>
        <w:gridCol w:w="2836"/>
        <w:gridCol w:w="850"/>
        <w:gridCol w:w="3260"/>
        <w:gridCol w:w="567"/>
        <w:gridCol w:w="709"/>
        <w:gridCol w:w="1559"/>
        <w:gridCol w:w="1560"/>
        <w:gridCol w:w="1134"/>
        <w:gridCol w:w="2268"/>
      </w:tblGrid>
      <w:tr w:rsidR="00DD5B7C" w:rsidRPr="00DD5B7C" w:rsidTr="00DD5B7C">
        <w:trPr>
          <w:trHeight w:val="1193"/>
        </w:trPr>
        <w:tc>
          <w:tcPr>
            <w:tcW w:w="567" w:type="dxa"/>
            <w:tcBorders>
              <w:top w:val="single" w:sz="8" w:space="0" w:color="auto"/>
              <w:left w:val="single" w:sz="8" w:space="0" w:color="auto"/>
              <w:bottom w:val="nil"/>
              <w:right w:val="nil"/>
            </w:tcBorders>
            <w:vAlign w:val="center"/>
          </w:tcPr>
          <w:p w:rsidR="00DD5B7C" w:rsidRPr="00DD5B7C" w:rsidRDefault="00DD5B7C" w:rsidP="00DD5B7C">
            <w:pPr>
              <w:ind w:right="-131"/>
              <w:jc w:val="center"/>
              <w:rPr>
                <w:rFonts w:eastAsia="MS Mincho"/>
                <w:b/>
                <w:bCs/>
                <w:sz w:val="20"/>
                <w:szCs w:val="20"/>
                <w:lang w:val="en-US"/>
              </w:rPr>
            </w:pPr>
            <w:r w:rsidRPr="00DD5B7C">
              <w:rPr>
                <w:rFonts w:eastAsia="MS Mincho"/>
                <w:b/>
                <w:bCs/>
                <w:sz w:val="20"/>
                <w:szCs w:val="20"/>
                <w:lang w:val="en-US"/>
              </w:rPr>
              <w:t>№ п/п</w:t>
            </w:r>
          </w:p>
        </w:tc>
        <w:tc>
          <w:tcPr>
            <w:tcW w:w="2836" w:type="dxa"/>
            <w:tcBorders>
              <w:top w:val="single" w:sz="8" w:space="0" w:color="auto"/>
              <w:left w:val="single" w:sz="8" w:space="0" w:color="auto"/>
              <w:bottom w:val="single" w:sz="8" w:space="0" w:color="000000"/>
              <w:right w:val="single" w:sz="8" w:space="0" w:color="auto"/>
            </w:tcBorders>
            <w:vAlign w:val="center"/>
          </w:tcPr>
          <w:p w:rsidR="00DD5B7C" w:rsidRPr="00DD5B7C" w:rsidRDefault="00DD5B7C" w:rsidP="00DD5B7C">
            <w:pPr>
              <w:jc w:val="center"/>
              <w:rPr>
                <w:rFonts w:eastAsia="MS Mincho"/>
                <w:b/>
                <w:bCs/>
                <w:sz w:val="20"/>
                <w:szCs w:val="20"/>
              </w:rPr>
            </w:pPr>
            <w:r w:rsidRPr="00DD5B7C">
              <w:rPr>
                <w:rFonts w:eastAsia="MS Mincho"/>
                <w:b/>
                <w:bCs/>
                <w:sz w:val="20"/>
                <w:szCs w:val="20"/>
              </w:rPr>
              <w:t>Серийный (заводской) номер, марка, модель и т.п.</w:t>
            </w:r>
          </w:p>
        </w:tc>
        <w:tc>
          <w:tcPr>
            <w:tcW w:w="85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DD5B7C" w:rsidRPr="00DD5B7C" w:rsidRDefault="00DD5B7C" w:rsidP="00DD5B7C">
            <w:pPr>
              <w:jc w:val="center"/>
              <w:rPr>
                <w:rFonts w:eastAsia="MS Mincho"/>
                <w:b/>
                <w:bCs/>
                <w:sz w:val="20"/>
                <w:szCs w:val="20"/>
              </w:rPr>
            </w:pPr>
            <w:r w:rsidRPr="00DD5B7C">
              <w:rPr>
                <w:rFonts w:eastAsia="MS Mincho"/>
                <w:b/>
                <w:bCs/>
                <w:sz w:val="20"/>
                <w:szCs w:val="20"/>
              </w:rPr>
              <w:t>производитель</w:t>
            </w:r>
          </w:p>
        </w:tc>
        <w:tc>
          <w:tcPr>
            <w:tcW w:w="326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DD5B7C" w:rsidRPr="00DD5B7C" w:rsidRDefault="00DD5B7C" w:rsidP="00DD5B7C">
            <w:pPr>
              <w:rPr>
                <w:rFonts w:eastAsia="MS Mincho"/>
                <w:b/>
                <w:bCs/>
                <w:sz w:val="20"/>
                <w:szCs w:val="20"/>
              </w:rPr>
            </w:pPr>
            <w:r w:rsidRPr="00DD5B7C">
              <w:rPr>
                <w:rFonts w:eastAsia="MS Mincho"/>
                <w:b/>
                <w:bCs/>
                <w:sz w:val="20"/>
                <w:szCs w:val="20"/>
              </w:rPr>
              <w:t>Наименование (описание)</w:t>
            </w:r>
          </w:p>
        </w:tc>
        <w:tc>
          <w:tcPr>
            <w:tcW w:w="567" w:type="dxa"/>
            <w:tcBorders>
              <w:top w:val="single" w:sz="8" w:space="0" w:color="auto"/>
              <w:left w:val="single" w:sz="8" w:space="0" w:color="auto"/>
              <w:bottom w:val="single" w:sz="8" w:space="0" w:color="000000"/>
              <w:right w:val="single" w:sz="8" w:space="0" w:color="auto"/>
            </w:tcBorders>
            <w:vAlign w:val="center"/>
          </w:tcPr>
          <w:p w:rsidR="00DD5B7C" w:rsidRPr="00DD5B7C" w:rsidRDefault="00DD5B7C" w:rsidP="00DD5B7C">
            <w:pPr>
              <w:jc w:val="center"/>
              <w:rPr>
                <w:rFonts w:eastAsia="MS Mincho"/>
                <w:b/>
                <w:bCs/>
                <w:sz w:val="20"/>
                <w:szCs w:val="20"/>
              </w:rPr>
            </w:pPr>
            <w:r w:rsidRPr="00DD5B7C">
              <w:rPr>
                <w:rFonts w:eastAsia="MS Mincho"/>
                <w:b/>
                <w:bCs/>
                <w:sz w:val="20"/>
                <w:szCs w:val="20"/>
              </w:rPr>
              <w:t>Ед. изм</w:t>
            </w:r>
          </w:p>
        </w:tc>
        <w:tc>
          <w:tcPr>
            <w:tcW w:w="709" w:type="dxa"/>
            <w:tcBorders>
              <w:top w:val="single" w:sz="8" w:space="0" w:color="auto"/>
              <w:left w:val="single" w:sz="8" w:space="0" w:color="auto"/>
              <w:bottom w:val="single" w:sz="8" w:space="0" w:color="000000"/>
              <w:right w:val="single" w:sz="8" w:space="0" w:color="auto"/>
            </w:tcBorders>
            <w:vAlign w:val="center"/>
          </w:tcPr>
          <w:p w:rsidR="00DD5B7C" w:rsidRPr="00DD5B7C" w:rsidRDefault="00DD5B7C" w:rsidP="00DD5B7C">
            <w:pPr>
              <w:jc w:val="center"/>
              <w:rPr>
                <w:rFonts w:eastAsia="MS Mincho"/>
                <w:b/>
                <w:bCs/>
                <w:sz w:val="20"/>
                <w:szCs w:val="20"/>
              </w:rPr>
            </w:pPr>
            <w:r w:rsidRPr="00DD5B7C">
              <w:rPr>
                <w:rFonts w:eastAsia="MS Mincho"/>
                <w:b/>
                <w:bCs/>
                <w:sz w:val="20"/>
                <w:szCs w:val="20"/>
              </w:rPr>
              <w:t>Кол-во в ед. изм.</w:t>
            </w:r>
          </w:p>
        </w:tc>
        <w:tc>
          <w:tcPr>
            <w:tcW w:w="1559" w:type="dxa"/>
            <w:tcBorders>
              <w:top w:val="single" w:sz="8" w:space="0" w:color="auto"/>
              <w:left w:val="single" w:sz="8" w:space="0" w:color="auto"/>
              <w:bottom w:val="single" w:sz="8" w:space="0" w:color="000000"/>
              <w:right w:val="single" w:sz="8" w:space="0" w:color="auto"/>
            </w:tcBorders>
            <w:vAlign w:val="center"/>
          </w:tcPr>
          <w:p w:rsidR="00DD5B7C" w:rsidRPr="00DD5B7C" w:rsidRDefault="00DD5B7C" w:rsidP="00DD5B7C">
            <w:pPr>
              <w:jc w:val="center"/>
              <w:rPr>
                <w:rFonts w:eastAsia="MS Mincho"/>
                <w:b/>
                <w:bCs/>
                <w:sz w:val="19"/>
                <w:szCs w:val="19"/>
              </w:rPr>
            </w:pPr>
            <w:r w:rsidRPr="00DD5B7C">
              <w:rPr>
                <w:rFonts w:eastAsia="MS Mincho"/>
                <w:b/>
                <w:bCs/>
                <w:sz w:val="19"/>
                <w:szCs w:val="19"/>
              </w:rPr>
              <w:t>Цена за единицу измерения без НДС 18 %, в руб.</w:t>
            </w:r>
          </w:p>
        </w:tc>
        <w:tc>
          <w:tcPr>
            <w:tcW w:w="1560" w:type="dxa"/>
            <w:tcBorders>
              <w:top w:val="single" w:sz="8" w:space="0" w:color="auto"/>
              <w:left w:val="single" w:sz="8" w:space="0" w:color="auto"/>
              <w:bottom w:val="single" w:sz="8" w:space="0" w:color="000000"/>
              <w:right w:val="single" w:sz="4" w:space="0" w:color="auto"/>
            </w:tcBorders>
            <w:vAlign w:val="center"/>
          </w:tcPr>
          <w:p w:rsidR="00DD5B7C" w:rsidRPr="00DD5B7C" w:rsidRDefault="00DD5B7C" w:rsidP="00DD5B7C">
            <w:pPr>
              <w:jc w:val="center"/>
              <w:rPr>
                <w:rFonts w:eastAsia="MS Mincho"/>
                <w:b/>
                <w:bCs/>
                <w:sz w:val="19"/>
                <w:szCs w:val="19"/>
              </w:rPr>
            </w:pPr>
            <w:r w:rsidRPr="00DD5B7C">
              <w:rPr>
                <w:rFonts w:eastAsia="MS Mincho"/>
                <w:b/>
                <w:bCs/>
                <w:sz w:val="19"/>
                <w:szCs w:val="19"/>
              </w:rPr>
              <w:t>Цена за единицу измерения с НДС 18 %, в руб.</w:t>
            </w:r>
          </w:p>
        </w:tc>
        <w:tc>
          <w:tcPr>
            <w:tcW w:w="1134" w:type="dxa"/>
            <w:tcBorders>
              <w:top w:val="single" w:sz="8" w:space="0" w:color="auto"/>
              <w:left w:val="single" w:sz="8" w:space="0" w:color="auto"/>
              <w:bottom w:val="single" w:sz="8" w:space="0" w:color="000000"/>
              <w:right w:val="single" w:sz="8" w:space="0" w:color="auto"/>
            </w:tcBorders>
            <w:vAlign w:val="center"/>
          </w:tcPr>
          <w:p w:rsidR="00DD5B7C" w:rsidRPr="00DD5B7C" w:rsidRDefault="00DD5B7C" w:rsidP="00DD5B7C">
            <w:pPr>
              <w:jc w:val="center"/>
              <w:rPr>
                <w:rFonts w:eastAsia="MS Mincho"/>
                <w:b/>
                <w:bCs/>
                <w:sz w:val="19"/>
                <w:szCs w:val="19"/>
              </w:rPr>
            </w:pPr>
            <w:r w:rsidRPr="00DD5B7C">
              <w:rPr>
                <w:rFonts w:eastAsia="MS Mincho"/>
                <w:b/>
                <w:bCs/>
                <w:sz w:val="19"/>
                <w:szCs w:val="19"/>
              </w:rPr>
              <w:t>Сумма, в т.ч. НДС 18 %, в руб.</w:t>
            </w:r>
          </w:p>
        </w:tc>
        <w:tc>
          <w:tcPr>
            <w:tcW w:w="2268" w:type="dxa"/>
            <w:tcBorders>
              <w:top w:val="single" w:sz="8" w:space="0" w:color="auto"/>
              <w:left w:val="single" w:sz="8" w:space="0" w:color="auto"/>
              <w:bottom w:val="single" w:sz="8" w:space="0" w:color="000000"/>
              <w:right w:val="single" w:sz="8" w:space="0" w:color="auto"/>
            </w:tcBorders>
            <w:vAlign w:val="center"/>
          </w:tcPr>
          <w:p w:rsidR="00DD5B7C" w:rsidRPr="00DD5B7C" w:rsidRDefault="00DD5B7C" w:rsidP="00DD5B7C">
            <w:pPr>
              <w:jc w:val="center"/>
              <w:rPr>
                <w:rFonts w:eastAsia="MS Mincho"/>
                <w:b/>
                <w:bCs/>
                <w:color w:val="000000"/>
                <w:sz w:val="20"/>
                <w:szCs w:val="20"/>
              </w:rPr>
            </w:pPr>
            <w:r w:rsidRPr="00DD5B7C">
              <w:rPr>
                <w:rFonts w:eastAsia="MS Mincho"/>
                <w:b/>
                <w:bCs/>
                <w:color w:val="000000"/>
                <w:sz w:val="20"/>
                <w:szCs w:val="20"/>
              </w:rPr>
              <w:t>Адрес доставки</w:t>
            </w:r>
          </w:p>
        </w:tc>
      </w:tr>
      <w:tr w:rsidR="00DD5B7C" w:rsidRPr="00DD5B7C" w:rsidTr="00DD5B7C">
        <w:trPr>
          <w:trHeight w:val="333"/>
        </w:trPr>
        <w:tc>
          <w:tcPr>
            <w:tcW w:w="567" w:type="dxa"/>
            <w:tcBorders>
              <w:top w:val="single" w:sz="8" w:space="0" w:color="auto"/>
              <w:left w:val="single" w:sz="8" w:space="0" w:color="auto"/>
              <w:bottom w:val="single" w:sz="4" w:space="0" w:color="auto"/>
              <w:right w:val="single" w:sz="4" w:space="0" w:color="auto"/>
            </w:tcBorders>
            <w:vAlign w:val="center"/>
          </w:tcPr>
          <w:p w:rsidR="00DD5B7C" w:rsidRPr="00DD5B7C" w:rsidRDefault="00DD5B7C" w:rsidP="00DD5B7C">
            <w:pPr>
              <w:rPr>
                <w:rFonts w:eastAsia="MS Mincho"/>
                <w:sz w:val="20"/>
                <w:szCs w:val="20"/>
              </w:rPr>
            </w:pPr>
            <w:r w:rsidRPr="00DD5B7C">
              <w:rPr>
                <w:rFonts w:eastAsia="MS Mincho"/>
                <w:sz w:val="20"/>
                <w:szCs w:val="20"/>
                <w:lang w:val="en-US"/>
              </w:rPr>
              <w:t> </w:t>
            </w:r>
            <w:r w:rsidRPr="00DD5B7C">
              <w:rPr>
                <w:rFonts w:eastAsia="MS Mincho"/>
                <w:sz w:val="20"/>
                <w:szCs w:val="20"/>
              </w:rPr>
              <w:t>1</w:t>
            </w:r>
          </w:p>
        </w:tc>
        <w:tc>
          <w:tcPr>
            <w:tcW w:w="2836" w:type="dxa"/>
            <w:tcBorders>
              <w:top w:val="single" w:sz="8" w:space="0" w:color="auto"/>
              <w:left w:val="nil"/>
              <w:bottom w:val="single" w:sz="4" w:space="0" w:color="auto"/>
              <w:right w:val="single" w:sz="4" w:space="0" w:color="auto"/>
            </w:tcBorders>
            <w:vAlign w:val="center"/>
          </w:tcPr>
          <w:p w:rsidR="00DD5B7C" w:rsidRPr="00DD5B7C" w:rsidRDefault="00DD5B7C" w:rsidP="00DD5B7C">
            <w:pPr>
              <w:rPr>
                <w:rFonts w:eastAsia="MS Mincho"/>
                <w:color w:val="000000"/>
                <w:sz w:val="20"/>
                <w:szCs w:val="20"/>
                <w:lang w:eastAsia="ja-JP"/>
              </w:rPr>
            </w:pPr>
          </w:p>
        </w:tc>
        <w:tc>
          <w:tcPr>
            <w:tcW w:w="850" w:type="dxa"/>
            <w:tcBorders>
              <w:top w:val="single" w:sz="8" w:space="0" w:color="auto"/>
              <w:left w:val="nil"/>
              <w:bottom w:val="single" w:sz="4" w:space="0" w:color="auto"/>
              <w:right w:val="single" w:sz="4" w:space="0" w:color="auto"/>
            </w:tcBorders>
            <w:tcMar>
              <w:left w:w="0" w:type="dxa"/>
              <w:right w:w="0" w:type="dxa"/>
            </w:tcMar>
            <w:vAlign w:val="center"/>
          </w:tcPr>
          <w:p w:rsidR="00DD5B7C" w:rsidRPr="00DD5B7C" w:rsidRDefault="00DD5B7C" w:rsidP="00DD5B7C">
            <w:pPr>
              <w:jc w:val="center"/>
              <w:rPr>
                <w:rFonts w:eastAsia="MS Mincho"/>
                <w:sz w:val="20"/>
                <w:szCs w:val="20"/>
                <w:lang w:val="en-US" w:eastAsia="ja-JP"/>
              </w:rPr>
            </w:pPr>
          </w:p>
        </w:tc>
        <w:tc>
          <w:tcPr>
            <w:tcW w:w="3260" w:type="dxa"/>
            <w:tcBorders>
              <w:top w:val="single" w:sz="8" w:space="0" w:color="auto"/>
              <w:left w:val="nil"/>
              <w:bottom w:val="single" w:sz="4" w:space="0" w:color="auto"/>
              <w:right w:val="single" w:sz="4" w:space="0" w:color="auto"/>
            </w:tcBorders>
            <w:tcMar>
              <w:left w:w="0" w:type="dxa"/>
              <w:right w:w="0" w:type="dxa"/>
            </w:tcMar>
            <w:vAlign w:val="center"/>
          </w:tcPr>
          <w:p w:rsidR="00DD5B7C" w:rsidRPr="00DD5B7C" w:rsidRDefault="00DD5B7C" w:rsidP="00DD5B7C">
            <w:pPr>
              <w:rPr>
                <w:rFonts w:eastAsia="MS Mincho"/>
                <w:color w:val="000000"/>
                <w:sz w:val="20"/>
                <w:szCs w:val="20"/>
                <w:lang w:val="en-US" w:eastAsia="ja-JP"/>
              </w:rPr>
            </w:pPr>
          </w:p>
        </w:tc>
        <w:tc>
          <w:tcPr>
            <w:tcW w:w="567" w:type="dxa"/>
            <w:tcBorders>
              <w:top w:val="single" w:sz="8" w:space="0" w:color="auto"/>
              <w:left w:val="nil"/>
              <w:bottom w:val="single" w:sz="4" w:space="0" w:color="auto"/>
              <w:right w:val="single" w:sz="4" w:space="0" w:color="auto"/>
            </w:tcBorders>
            <w:vAlign w:val="center"/>
          </w:tcPr>
          <w:p w:rsidR="00DD5B7C" w:rsidRPr="00DD5B7C" w:rsidRDefault="00DD5B7C" w:rsidP="00DD5B7C">
            <w:pPr>
              <w:jc w:val="center"/>
              <w:rPr>
                <w:rFonts w:eastAsia="MS Mincho"/>
                <w:lang w:val="en-US" w:eastAsia="ja-JP"/>
              </w:rPr>
            </w:pPr>
          </w:p>
        </w:tc>
        <w:tc>
          <w:tcPr>
            <w:tcW w:w="709" w:type="dxa"/>
            <w:tcBorders>
              <w:top w:val="single" w:sz="8" w:space="0" w:color="auto"/>
              <w:left w:val="nil"/>
              <w:bottom w:val="single" w:sz="4" w:space="0" w:color="auto"/>
              <w:right w:val="single" w:sz="4" w:space="0" w:color="auto"/>
            </w:tcBorders>
            <w:vAlign w:val="center"/>
          </w:tcPr>
          <w:p w:rsidR="00DD5B7C" w:rsidRPr="00DD5B7C" w:rsidRDefault="00DD5B7C" w:rsidP="00DD5B7C">
            <w:pPr>
              <w:rPr>
                <w:rFonts w:eastAsia="MS Mincho"/>
                <w:sz w:val="20"/>
                <w:szCs w:val="20"/>
                <w:lang w:val="en-US"/>
              </w:rPr>
            </w:pPr>
            <w:r w:rsidRPr="00DD5B7C">
              <w:rPr>
                <w:rFonts w:eastAsia="MS Mincho"/>
                <w:sz w:val="20"/>
                <w:szCs w:val="20"/>
                <w:lang w:val="en-US"/>
              </w:rPr>
              <w:t> </w:t>
            </w:r>
          </w:p>
        </w:tc>
        <w:tc>
          <w:tcPr>
            <w:tcW w:w="1559" w:type="dxa"/>
            <w:tcBorders>
              <w:top w:val="single" w:sz="8" w:space="0" w:color="auto"/>
              <w:left w:val="nil"/>
              <w:bottom w:val="single" w:sz="4" w:space="0" w:color="auto"/>
              <w:right w:val="single" w:sz="4" w:space="0" w:color="auto"/>
            </w:tcBorders>
            <w:vAlign w:val="center"/>
          </w:tcPr>
          <w:p w:rsidR="00DD5B7C" w:rsidRPr="00DD5B7C" w:rsidRDefault="00DD5B7C" w:rsidP="00DD5B7C">
            <w:pPr>
              <w:rPr>
                <w:rFonts w:eastAsia="MS Mincho"/>
                <w:sz w:val="20"/>
                <w:szCs w:val="20"/>
                <w:lang w:val="en-US"/>
              </w:rPr>
            </w:pPr>
            <w:r w:rsidRPr="00DD5B7C">
              <w:rPr>
                <w:rFonts w:eastAsia="MS Mincho"/>
                <w:sz w:val="20"/>
                <w:szCs w:val="20"/>
                <w:lang w:val="en-US"/>
              </w:rPr>
              <w:t> </w:t>
            </w:r>
          </w:p>
        </w:tc>
        <w:tc>
          <w:tcPr>
            <w:tcW w:w="1560" w:type="dxa"/>
            <w:tcBorders>
              <w:top w:val="single" w:sz="8" w:space="0" w:color="auto"/>
              <w:left w:val="nil"/>
              <w:bottom w:val="single" w:sz="4" w:space="0" w:color="auto"/>
              <w:right w:val="single" w:sz="4" w:space="0" w:color="auto"/>
            </w:tcBorders>
            <w:vAlign w:val="center"/>
          </w:tcPr>
          <w:p w:rsidR="00DD5B7C" w:rsidRPr="00DD5B7C" w:rsidRDefault="00DD5B7C" w:rsidP="00DD5B7C">
            <w:pPr>
              <w:rPr>
                <w:rFonts w:eastAsia="MS Mincho"/>
                <w:sz w:val="20"/>
                <w:szCs w:val="20"/>
                <w:lang w:val="en-US"/>
              </w:rPr>
            </w:pPr>
            <w:r w:rsidRPr="00DD5B7C">
              <w:rPr>
                <w:rFonts w:eastAsia="MS Mincho"/>
                <w:sz w:val="20"/>
                <w:szCs w:val="20"/>
                <w:lang w:val="en-US"/>
              </w:rPr>
              <w:t> </w:t>
            </w:r>
          </w:p>
        </w:tc>
        <w:tc>
          <w:tcPr>
            <w:tcW w:w="1134" w:type="dxa"/>
            <w:tcBorders>
              <w:top w:val="single" w:sz="8" w:space="0" w:color="auto"/>
              <w:left w:val="nil"/>
              <w:bottom w:val="single" w:sz="4" w:space="0" w:color="auto"/>
              <w:right w:val="single" w:sz="4" w:space="0" w:color="auto"/>
            </w:tcBorders>
            <w:vAlign w:val="center"/>
          </w:tcPr>
          <w:p w:rsidR="00DD5B7C" w:rsidRPr="00DD5B7C" w:rsidRDefault="00DD5B7C" w:rsidP="00DD5B7C">
            <w:pPr>
              <w:rPr>
                <w:rFonts w:eastAsia="MS Mincho"/>
                <w:sz w:val="20"/>
                <w:szCs w:val="20"/>
                <w:lang w:val="en-US"/>
              </w:rPr>
            </w:pPr>
            <w:r w:rsidRPr="00DD5B7C">
              <w:rPr>
                <w:rFonts w:eastAsia="MS Mincho"/>
                <w:sz w:val="20"/>
                <w:szCs w:val="20"/>
                <w:lang w:val="en-US"/>
              </w:rPr>
              <w:t> </w:t>
            </w:r>
          </w:p>
        </w:tc>
        <w:tc>
          <w:tcPr>
            <w:tcW w:w="2268" w:type="dxa"/>
            <w:tcBorders>
              <w:top w:val="single" w:sz="8" w:space="0" w:color="auto"/>
              <w:left w:val="nil"/>
              <w:bottom w:val="single" w:sz="4" w:space="0" w:color="auto"/>
              <w:right w:val="single" w:sz="8" w:space="0" w:color="auto"/>
            </w:tcBorders>
            <w:vAlign w:val="center"/>
          </w:tcPr>
          <w:p w:rsidR="00DD5B7C" w:rsidRPr="00DD5B7C" w:rsidRDefault="00DD5B7C" w:rsidP="00DD5B7C">
            <w:pPr>
              <w:rPr>
                <w:rFonts w:eastAsia="MS Mincho"/>
                <w:sz w:val="20"/>
                <w:szCs w:val="20"/>
                <w:lang w:eastAsia="ja-JP"/>
              </w:rPr>
            </w:pPr>
          </w:p>
        </w:tc>
      </w:tr>
      <w:tr w:rsidR="00DD5B7C" w:rsidRPr="00DD5B7C" w:rsidTr="00DD5B7C">
        <w:trPr>
          <w:trHeight w:val="333"/>
        </w:trPr>
        <w:tc>
          <w:tcPr>
            <w:tcW w:w="567" w:type="dxa"/>
            <w:tcBorders>
              <w:top w:val="nil"/>
              <w:left w:val="single" w:sz="8" w:space="0" w:color="auto"/>
              <w:bottom w:val="single" w:sz="4" w:space="0" w:color="auto"/>
              <w:right w:val="single" w:sz="4" w:space="0" w:color="auto"/>
            </w:tcBorders>
            <w:vAlign w:val="center"/>
          </w:tcPr>
          <w:p w:rsidR="00DD5B7C" w:rsidRPr="00DD5B7C" w:rsidRDefault="00DD5B7C" w:rsidP="00DD5B7C">
            <w:pPr>
              <w:rPr>
                <w:rFonts w:eastAsia="MS Mincho"/>
                <w:sz w:val="20"/>
                <w:szCs w:val="20"/>
              </w:rPr>
            </w:pPr>
            <w:r w:rsidRPr="00DD5B7C">
              <w:rPr>
                <w:rFonts w:eastAsia="MS Mincho"/>
                <w:sz w:val="20"/>
                <w:szCs w:val="20"/>
                <w:lang w:val="en-US"/>
              </w:rPr>
              <w:t> </w:t>
            </w:r>
            <w:r w:rsidRPr="00DD5B7C">
              <w:rPr>
                <w:rFonts w:eastAsia="MS Mincho"/>
                <w:sz w:val="20"/>
                <w:szCs w:val="20"/>
              </w:rPr>
              <w:t>2</w:t>
            </w:r>
          </w:p>
        </w:tc>
        <w:tc>
          <w:tcPr>
            <w:tcW w:w="2836" w:type="dxa"/>
            <w:tcBorders>
              <w:top w:val="nil"/>
              <w:left w:val="nil"/>
              <w:bottom w:val="single" w:sz="4" w:space="0" w:color="auto"/>
              <w:right w:val="single" w:sz="4" w:space="0" w:color="auto"/>
            </w:tcBorders>
            <w:vAlign w:val="center"/>
          </w:tcPr>
          <w:p w:rsidR="00DD5B7C" w:rsidRPr="00DD5B7C" w:rsidRDefault="00DD5B7C" w:rsidP="00DD5B7C">
            <w:pPr>
              <w:rPr>
                <w:rFonts w:eastAsia="MS Mincho"/>
                <w:color w:val="000000"/>
                <w:sz w:val="19"/>
                <w:szCs w:val="19"/>
                <w:lang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DD5B7C" w:rsidRPr="00DD5B7C" w:rsidRDefault="00DD5B7C" w:rsidP="00DD5B7C">
            <w:pPr>
              <w:jc w:val="center"/>
              <w:rPr>
                <w:rFonts w:ascii="Arial" w:eastAsia="MS Mincho" w:hAnsi="Arial" w:cs="Arial"/>
                <w:lang w:val="en-US"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DD5B7C" w:rsidRPr="00DD5B7C" w:rsidRDefault="00DD5B7C" w:rsidP="00DD5B7C">
            <w:pPr>
              <w:rPr>
                <w:rFonts w:eastAsia="MS Mincho"/>
                <w:color w:val="000000"/>
                <w:sz w:val="20"/>
                <w:szCs w:val="20"/>
                <w:lang w:eastAsia="ja-JP"/>
              </w:rPr>
            </w:pPr>
          </w:p>
        </w:tc>
        <w:tc>
          <w:tcPr>
            <w:tcW w:w="567" w:type="dxa"/>
            <w:tcBorders>
              <w:top w:val="nil"/>
              <w:left w:val="nil"/>
              <w:bottom w:val="single" w:sz="4" w:space="0" w:color="auto"/>
              <w:right w:val="single" w:sz="4" w:space="0" w:color="auto"/>
            </w:tcBorders>
          </w:tcPr>
          <w:p w:rsidR="00DD5B7C" w:rsidRPr="00DD5B7C" w:rsidRDefault="00DD5B7C" w:rsidP="00DD5B7C">
            <w:pPr>
              <w:rPr>
                <w:rFonts w:ascii="Arial" w:eastAsia="MS Mincho" w:hAnsi="Arial" w:cs="Arial"/>
                <w:lang w:val="en-US" w:eastAsia="ja-JP"/>
              </w:rPr>
            </w:pPr>
          </w:p>
        </w:tc>
        <w:tc>
          <w:tcPr>
            <w:tcW w:w="709"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r w:rsidRPr="00DD5B7C">
              <w:rPr>
                <w:rFonts w:eastAsia="MS Mincho"/>
                <w:sz w:val="20"/>
                <w:szCs w:val="20"/>
                <w:lang w:val="en-US"/>
              </w:rPr>
              <w:t> </w:t>
            </w:r>
          </w:p>
        </w:tc>
        <w:tc>
          <w:tcPr>
            <w:tcW w:w="1559"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r w:rsidRPr="00DD5B7C">
              <w:rPr>
                <w:rFonts w:eastAsia="MS Mincho"/>
                <w:sz w:val="20"/>
                <w:szCs w:val="20"/>
                <w:lang w:val="en-US"/>
              </w:rPr>
              <w:t> </w:t>
            </w:r>
          </w:p>
        </w:tc>
        <w:tc>
          <w:tcPr>
            <w:tcW w:w="1560"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r w:rsidRPr="00DD5B7C">
              <w:rPr>
                <w:rFonts w:eastAsia="MS Mincho"/>
                <w:sz w:val="20"/>
                <w:szCs w:val="20"/>
                <w:lang w:val="en-US"/>
              </w:rPr>
              <w:t> </w:t>
            </w:r>
          </w:p>
        </w:tc>
        <w:tc>
          <w:tcPr>
            <w:tcW w:w="1134"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r w:rsidRPr="00DD5B7C">
              <w:rPr>
                <w:rFonts w:eastAsia="MS Mincho"/>
                <w:sz w:val="20"/>
                <w:szCs w:val="20"/>
                <w:lang w:val="en-US"/>
              </w:rPr>
              <w:t> </w:t>
            </w:r>
          </w:p>
        </w:tc>
        <w:tc>
          <w:tcPr>
            <w:tcW w:w="2268" w:type="dxa"/>
            <w:tcBorders>
              <w:top w:val="nil"/>
              <w:left w:val="nil"/>
              <w:bottom w:val="single" w:sz="4" w:space="0" w:color="auto"/>
              <w:right w:val="single" w:sz="8" w:space="0" w:color="auto"/>
            </w:tcBorders>
          </w:tcPr>
          <w:p w:rsidR="00DD5B7C" w:rsidRPr="00DD5B7C" w:rsidRDefault="00DD5B7C" w:rsidP="00DD5B7C">
            <w:pPr>
              <w:rPr>
                <w:rFonts w:ascii="Arial" w:eastAsia="MS Mincho" w:hAnsi="Arial" w:cs="Arial"/>
                <w:lang w:eastAsia="ja-JP"/>
              </w:rPr>
            </w:pPr>
          </w:p>
        </w:tc>
      </w:tr>
      <w:tr w:rsidR="00DD5B7C" w:rsidRPr="00DD5B7C" w:rsidTr="00DD5B7C">
        <w:trPr>
          <w:trHeight w:val="333"/>
        </w:trPr>
        <w:tc>
          <w:tcPr>
            <w:tcW w:w="567" w:type="dxa"/>
            <w:tcBorders>
              <w:top w:val="nil"/>
              <w:left w:val="single" w:sz="8" w:space="0" w:color="auto"/>
              <w:bottom w:val="single" w:sz="4" w:space="0" w:color="auto"/>
              <w:right w:val="single" w:sz="4" w:space="0" w:color="auto"/>
            </w:tcBorders>
            <w:vAlign w:val="center"/>
          </w:tcPr>
          <w:p w:rsidR="00DD5B7C" w:rsidRPr="00DD5B7C" w:rsidRDefault="00DD5B7C" w:rsidP="00DD5B7C">
            <w:pPr>
              <w:rPr>
                <w:rFonts w:eastAsia="MS Mincho"/>
                <w:sz w:val="20"/>
                <w:szCs w:val="20"/>
              </w:rPr>
            </w:pPr>
            <w:r w:rsidRPr="00DD5B7C">
              <w:rPr>
                <w:rFonts w:eastAsia="MS Mincho"/>
                <w:sz w:val="20"/>
                <w:szCs w:val="20"/>
              </w:rPr>
              <w:t>3</w:t>
            </w:r>
          </w:p>
        </w:tc>
        <w:tc>
          <w:tcPr>
            <w:tcW w:w="2836" w:type="dxa"/>
            <w:tcBorders>
              <w:top w:val="nil"/>
              <w:left w:val="nil"/>
              <w:bottom w:val="single" w:sz="4" w:space="0" w:color="auto"/>
              <w:right w:val="single" w:sz="4" w:space="0" w:color="auto"/>
            </w:tcBorders>
            <w:vAlign w:val="center"/>
          </w:tcPr>
          <w:p w:rsidR="00DD5B7C" w:rsidRPr="00DD5B7C" w:rsidRDefault="00DD5B7C" w:rsidP="00DD5B7C">
            <w:pPr>
              <w:rPr>
                <w:rFonts w:eastAsia="MS Mincho"/>
                <w:color w:val="000000"/>
                <w:sz w:val="20"/>
                <w:szCs w:val="20"/>
                <w:lang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DD5B7C" w:rsidRPr="00DD5B7C" w:rsidRDefault="00DD5B7C" w:rsidP="00DD5B7C">
            <w:pPr>
              <w:jc w:val="center"/>
              <w:rPr>
                <w:rFonts w:ascii="Arial" w:eastAsia="MS Mincho" w:hAnsi="Arial" w:cs="Arial"/>
                <w:lang w:val="en-US"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DD5B7C" w:rsidRPr="00DD5B7C" w:rsidRDefault="00DD5B7C" w:rsidP="00DD5B7C">
            <w:pPr>
              <w:rPr>
                <w:rFonts w:eastAsia="MS Mincho"/>
                <w:color w:val="000000"/>
                <w:sz w:val="20"/>
                <w:szCs w:val="20"/>
                <w:lang w:eastAsia="ja-JP"/>
              </w:rPr>
            </w:pPr>
          </w:p>
        </w:tc>
        <w:tc>
          <w:tcPr>
            <w:tcW w:w="567" w:type="dxa"/>
            <w:tcBorders>
              <w:top w:val="nil"/>
              <w:left w:val="nil"/>
              <w:bottom w:val="single" w:sz="4" w:space="0" w:color="auto"/>
              <w:right w:val="single" w:sz="4" w:space="0" w:color="auto"/>
            </w:tcBorders>
          </w:tcPr>
          <w:p w:rsidR="00DD5B7C" w:rsidRPr="00DD5B7C" w:rsidRDefault="00DD5B7C" w:rsidP="00DD5B7C">
            <w:pPr>
              <w:rPr>
                <w:rFonts w:ascii="Arial" w:eastAsia="MS Mincho" w:hAnsi="Arial" w:cs="Arial"/>
                <w:lang w:val="en-US" w:eastAsia="ja-JP"/>
              </w:rPr>
            </w:pPr>
          </w:p>
        </w:tc>
        <w:tc>
          <w:tcPr>
            <w:tcW w:w="709"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1559"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1560"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1134"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2268" w:type="dxa"/>
            <w:tcBorders>
              <w:top w:val="nil"/>
              <w:left w:val="nil"/>
              <w:bottom w:val="single" w:sz="4" w:space="0" w:color="auto"/>
              <w:right w:val="single" w:sz="8" w:space="0" w:color="auto"/>
            </w:tcBorders>
          </w:tcPr>
          <w:p w:rsidR="00DD5B7C" w:rsidRPr="00DD5B7C" w:rsidRDefault="00DD5B7C" w:rsidP="00DD5B7C">
            <w:pPr>
              <w:rPr>
                <w:rFonts w:ascii="Arial" w:eastAsia="MS Mincho" w:hAnsi="Arial" w:cs="Arial"/>
                <w:lang w:eastAsia="ja-JP"/>
              </w:rPr>
            </w:pPr>
          </w:p>
        </w:tc>
      </w:tr>
      <w:tr w:rsidR="00DD5B7C" w:rsidRPr="00DD5B7C" w:rsidTr="00DD5B7C">
        <w:trPr>
          <w:trHeight w:val="333"/>
        </w:trPr>
        <w:tc>
          <w:tcPr>
            <w:tcW w:w="567" w:type="dxa"/>
            <w:tcBorders>
              <w:top w:val="nil"/>
              <w:left w:val="single" w:sz="8" w:space="0" w:color="auto"/>
              <w:bottom w:val="single" w:sz="4" w:space="0" w:color="auto"/>
              <w:right w:val="single" w:sz="4" w:space="0" w:color="auto"/>
            </w:tcBorders>
            <w:vAlign w:val="center"/>
          </w:tcPr>
          <w:p w:rsidR="00DD5B7C" w:rsidRPr="00DD5B7C" w:rsidRDefault="00DD5B7C" w:rsidP="00DD5B7C">
            <w:pPr>
              <w:rPr>
                <w:rFonts w:eastAsia="MS Mincho"/>
                <w:sz w:val="20"/>
                <w:szCs w:val="20"/>
              </w:rPr>
            </w:pPr>
            <w:r w:rsidRPr="00DD5B7C">
              <w:rPr>
                <w:rFonts w:eastAsia="MS Mincho"/>
                <w:sz w:val="20"/>
                <w:szCs w:val="20"/>
              </w:rPr>
              <w:t>4</w:t>
            </w:r>
          </w:p>
        </w:tc>
        <w:tc>
          <w:tcPr>
            <w:tcW w:w="2836" w:type="dxa"/>
            <w:tcBorders>
              <w:top w:val="nil"/>
              <w:left w:val="nil"/>
              <w:bottom w:val="single" w:sz="4" w:space="0" w:color="auto"/>
              <w:right w:val="single" w:sz="4" w:space="0" w:color="auto"/>
            </w:tcBorders>
            <w:vAlign w:val="center"/>
          </w:tcPr>
          <w:p w:rsidR="00DD5B7C" w:rsidRPr="00DD5B7C" w:rsidRDefault="00DD5B7C" w:rsidP="00DD5B7C">
            <w:pPr>
              <w:rPr>
                <w:rFonts w:eastAsia="MS Mincho"/>
                <w:color w:val="000000"/>
                <w:sz w:val="20"/>
                <w:szCs w:val="20"/>
                <w:lang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DD5B7C" w:rsidRPr="00DD5B7C" w:rsidRDefault="00DD5B7C" w:rsidP="00DD5B7C">
            <w:pPr>
              <w:jc w:val="center"/>
              <w:rPr>
                <w:rFonts w:ascii="Arial" w:eastAsia="MS Mincho" w:hAnsi="Arial" w:cs="Arial"/>
                <w:lang w:val="en-US"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DD5B7C" w:rsidRPr="00DD5B7C" w:rsidRDefault="00DD5B7C" w:rsidP="00DD5B7C">
            <w:pPr>
              <w:rPr>
                <w:rFonts w:eastAsia="MS Mincho"/>
                <w:color w:val="000000"/>
                <w:sz w:val="20"/>
                <w:szCs w:val="20"/>
                <w:lang w:eastAsia="ja-JP"/>
              </w:rPr>
            </w:pPr>
          </w:p>
        </w:tc>
        <w:tc>
          <w:tcPr>
            <w:tcW w:w="567" w:type="dxa"/>
            <w:tcBorders>
              <w:top w:val="nil"/>
              <w:left w:val="nil"/>
              <w:bottom w:val="single" w:sz="4" w:space="0" w:color="auto"/>
              <w:right w:val="single" w:sz="4" w:space="0" w:color="auto"/>
            </w:tcBorders>
          </w:tcPr>
          <w:p w:rsidR="00DD5B7C" w:rsidRPr="00DD5B7C" w:rsidRDefault="00DD5B7C" w:rsidP="00DD5B7C">
            <w:pPr>
              <w:rPr>
                <w:rFonts w:ascii="Arial" w:eastAsia="MS Mincho" w:hAnsi="Arial" w:cs="Arial"/>
                <w:lang w:val="en-US" w:eastAsia="ja-JP"/>
              </w:rPr>
            </w:pPr>
          </w:p>
        </w:tc>
        <w:tc>
          <w:tcPr>
            <w:tcW w:w="709"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1559"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1560"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1134"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2268" w:type="dxa"/>
            <w:tcBorders>
              <w:top w:val="nil"/>
              <w:left w:val="nil"/>
              <w:bottom w:val="single" w:sz="4" w:space="0" w:color="auto"/>
              <w:right w:val="single" w:sz="8" w:space="0" w:color="auto"/>
            </w:tcBorders>
          </w:tcPr>
          <w:p w:rsidR="00DD5B7C" w:rsidRPr="00DD5B7C" w:rsidRDefault="00DD5B7C" w:rsidP="00DD5B7C">
            <w:pPr>
              <w:rPr>
                <w:rFonts w:ascii="Arial" w:eastAsia="MS Mincho" w:hAnsi="Arial" w:cs="Arial"/>
                <w:lang w:eastAsia="ja-JP"/>
              </w:rPr>
            </w:pPr>
          </w:p>
        </w:tc>
      </w:tr>
      <w:tr w:rsidR="00DD5B7C" w:rsidRPr="00DD5B7C" w:rsidTr="00DD5B7C">
        <w:trPr>
          <w:trHeight w:val="333"/>
        </w:trPr>
        <w:tc>
          <w:tcPr>
            <w:tcW w:w="567" w:type="dxa"/>
            <w:tcBorders>
              <w:top w:val="nil"/>
              <w:left w:val="single" w:sz="8" w:space="0" w:color="auto"/>
              <w:bottom w:val="single" w:sz="4" w:space="0" w:color="auto"/>
              <w:right w:val="single" w:sz="4" w:space="0" w:color="auto"/>
            </w:tcBorders>
            <w:vAlign w:val="center"/>
          </w:tcPr>
          <w:p w:rsidR="00DD5B7C" w:rsidRPr="00DD5B7C" w:rsidRDefault="00DD5B7C" w:rsidP="00DD5B7C">
            <w:pPr>
              <w:rPr>
                <w:rFonts w:eastAsia="MS Mincho"/>
                <w:sz w:val="20"/>
                <w:szCs w:val="20"/>
              </w:rPr>
            </w:pPr>
            <w:r w:rsidRPr="00DD5B7C">
              <w:rPr>
                <w:rFonts w:eastAsia="MS Mincho"/>
                <w:sz w:val="20"/>
                <w:szCs w:val="20"/>
              </w:rPr>
              <w:t>5</w:t>
            </w:r>
          </w:p>
        </w:tc>
        <w:tc>
          <w:tcPr>
            <w:tcW w:w="2836" w:type="dxa"/>
            <w:tcBorders>
              <w:top w:val="nil"/>
              <w:left w:val="nil"/>
              <w:bottom w:val="single" w:sz="4" w:space="0" w:color="auto"/>
              <w:right w:val="single" w:sz="4" w:space="0" w:color="auto"/>
            </w:tcBorders>
            <w:vAlign w:val="center"/>
          </w:tcPr>
          <w:p w:rsidR="00DD5B7C" w:rsidRPr="00DD5B7C" w:rsidRDefault="00DD5B7C" w:rsidP="00DD5B7C">
            <w:pPr>
              <w:rPr>
                <w:rFonts w:eastAsia="MS Mincho"/>
                <w:color w:val="000000"/>
                <w:sz w:val="20"/>
                <w:szCs w:val="20"/>
                <w:lang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DD5B7C" w:rsidRPr="00DD5B7C" w:rsidRDefault="00DD5B7C" w:rsidP="00DD5B7C">
            <w:pPr>
              <w:jc w:val="center"/>
              <w:rPr>
                <w:rFonts w:ascii="Arial" w:eastAsia="MS Mincho" w:hAnsi="Arial" w:cs="Arial"/>
                <w:lang w:val="en-US"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DD5B7C" w:rsidRPr="00DD5B7C" w:rsidRDefault="00DD5B7C" w:rsidP="00DD5B7C">
            <w:pPr>
              <w:rPr>
                <w:rFonts w:eastAsia="MS Mincho"/>
                <w:color w:val="000000"/>
                <w:sz w:val="20"/>
                <w:szCs w:val="20"/>
                <w:lang w:val="en-US" w:eastAsia="ja-JP"/>
              </w:rPr>
            </w:pPr>
          </w:p>
        </w:tc>
        <w:tc>
          <w:tcPr>
            <w:tcW w:w="567" w:type="dxa"/>
            <w:tcBorders>
              <w:top w:val="nil"/>
              <w:left w:val="nil"/>
              <w:bottom w:val="single" w:sz="4" w:space="0" w:color="auto"/>
              <w:right w:val="single" w:sz="4" w:space="0" w:color="auto"/>
            </w:tcBorders>
          </w:tcPr>
          <w:p w:rsidR="00DD5B7C" w:rsidRPr="00DD5B7C" w:rsidRDefault="00DD5B7C" w:rsidP="00DD5B7C">
            <w:pPr>
              <w:rPr>
                <w:rFonts w:ascii="Arial" w:eastAsia="MS Mincho" w:hAnsi="Arial" w:cs="Arial"/>
                <w:lang w:val="en-US" w:eastAsia="ja-JP"/>
              </w:rPr>
            </w:pPr>
          </w:p>
        </w:tc>
        <w:tc>
          <w:tcPr>
            <w:tcW w:w="709"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lang w:val="en-US"/>
              </w:rPr>
            </w:pPr>
          </w:p>
        </w:tc>
        <w:tc>
          <w:tcPr>
            <w:tcW w:w="1559"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lang w:val="en-US"/>
              </w:rPr>
            </w:pPr>
          </w:p>
        </w:tc>
        <w:tc>
          <w:tcPr>
            <w:tcW w:w="1560"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lang w:val="en-US"/>
              </w:rPr>
            </w:pPr>
          </w:p>
        </w:tc>
        <w:tc>
          <w:tcPr>
            <w:tcW w:w="1134"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lang w:val="en-US"/>
              </w:rPr>
            </w:pPr>
          </w:p>
        </w:tc>
        <w:tc>
          <w:tcPr>
            <w:tcW w:w="2268" w:type="dxa"/>
            <w:tcBorders>
              <w:top w:val="nil"/>
              <w:left w:val="nil"/>
              <w:bottom w:val="single" w:sz="4" w:space="0" w:color="auto"/>
              <w:right w:val="single" w:sz="8" w:space="0" w:color="auto"/>
            </w:tcBorders>
          </w:tcPr>
          <w:p w:rsidR="00DD5B7C" w:rsidRPr="00DD5B7C" w:rsidRDefault="00DD5B7C" w:rsidP="00DD5B7C">
            <w:pPr>
              <w:rPr>
                <w:rFonts w:ascii="Arial" w:eastAsia="MS Mincho" w:hAnsi="Arial" w:cs="Arial"/>
                <w:lang w:eastAsia="ja-JP"/>
              </w:rPr>
            </w:pPr>
          </w:p>
        </w:tc>
      </w:tr>
      <w:tr w:rsidR="00DD5B7C" w:rsidRPr="00DD5B7C" w:rsidTr="00DD5B7C">
        <w:trPr>
          <w:trHeight w:val="333"/>
        </w:trPr>
        <w:tc>
          <w:tcPr>
            <w:tcW w:w="567" w:type="dxa"/>
            <w:tcBorders>
              <w:top w:val="nil"/>
              <w:left w:val="single" w:sz="8" w:space="0" w:color="auto"/>
              <w:bottom w:val="single" w:sz="4" w:space="0" w:color="auto"/>
              <w:right w:val="single" w:sz="4" w:space="0" w:color="auto"/>
            </w:tcBorders>
            <w:vAlign w:val="center"/>
          </w:tcPr>
          <w:p w:rsidR="00DD5B7C" w:rsidRPr="00DD5B7C" w:rsidRDefault="00DD5B7C" w:rsidP="00DD5B7C">
            <w:pPr>
              <w:rPr>
                <w:rFonts w:eastAsia="MS Mincho"/>
                <w:sz w:val="20"/>
                <w:szCs w:val="20"/>
              </w:rPr>
            </w:pPr>
            <w:r w:rsidRPr="00DD5B7C">
              <w:rPr>
                <w:rFonts w:eastAsia="MS Mincho"/>
                <w:sz w:val="20"/>
                <w:szCs w:val="20"/>
              </w:rPr>
              <w:t>6</w:t>
            </w:r>
          </w:p>
        </w:tc>
        <w:tc>
          <w:tcPr>
            <w:tcW w:w="2836" w:type="dxa"/>
            <w:tcBorders>
              <w:top w:val="nil"/>
              <w:left w:val="nil"/>
              <w:bottom w:val="single" w:sz="4" w:space="0" w:color="auto"/>
              <w:right w:val="single" w:sz="4" w:space="0" w:color="auto"/>
            </w:tcBorders>
            <w:vAlign w:val="center"/>
          </w:tcPr>
          <w:p w:rsidR="00DD5B7C" w:rsidRPr="00DD5B7C" w:rsidRDefault="00DD5B7C" w:rsidP="00DD5B7C">
            <w:pPr>
              <w:rPr>
                <w:rFonts w:eastAsia="MS Mincho"/>
                <w:color w:val="000000"/>
                <w:sz w:val="20"/>
                <w:szCs w:val="20"/>
                <w:lang w:val="en-US"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DD5B7C" w:rsidRPr="00DD5B7C" w:rsidRDefault="00DD5B7C" w:rsidP="00DD5B7C">
            <w:pPr>
              <w:jc w:val="center"/>
              <w:rPr>
                <w:rFonts w:ascii="Arial" w:eastAsia="MS Mincho" w:hAnsi="Arial" w:cs="Arial"/>
                <w:lang w:val="en-US"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DD5B7C" w:rsidRPr="00DD5B7C" w:rsidRDefault="00DD5B7C" w:rsidP="00DD5B7C">
            <w:pPr>
              <w:rPr>
                <w:rFonts w:eastAsia="MS Mincho"/>
                <w:color w:val="000000"/>
                <w:sz w:val="20"/>
                <w:szCs w:val="20"/>
                <w:lang w:eastAsia="ja-JP"/>
              </w:rPr>
            </w:pPr>
          </w:p>
        </w:tc>
        <w:tc>
          <w:tcPr>
            <w:tcW w:w="567" w:type="dxa"/>
            <w:tcBorders>
              <w:top w:val="nil"/>
              <w:left w:val="nil"/>
              <w:bottom w:val="single" w:sz="4" w:space="0" w:color="auto"/>
              <w:right w:val="single" w:sz="4" w:space="0" w:color="auto"/>
            </w:tcBorders>
          </w:tcPr>
          <w:p w:rsidR="00DD5B7C" w:rsidRPr="00DD5B7C" w:rsidRDefault="00DD5B7C" w:rsidP="00DD5B7C">
            <w:pPr>
              <w:rPr>
                <w:rFonts w:ascii="Arial" w:eastAsia="MS Mincho" w:hAnsi="Arial" w:cs="Arial"/>
                <w:lang w:val="en-US" w:eastAsia="ja-JP"/>
              </w:rPr>
            </w:pPr>
          </w:p>
        </w:tc>
        <w:tc>
          <w:tcPr>
            <w:tcW w:w="709"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1559"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1560"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1134" w:type="dxa"/>
            <w:tcBorders>
              <w:top w:val="nil"/>
              <w:left w:val="nil"/>
              <w:bottom w:val="single" w:sz="4" w:space="0" w:color="auto"/>
              <w:right w:val="single" w:sz="4" w:space="0" w:color="auto"/>
            </w:tcBorders>
            <w:vAlign w:val="center"/>
          </w:tcPr>
          <w:p w:rsidR="00DD5B7C" w:rsidRPr="00DD5B7C" w:rsidRDefault="00DD5B7C" w:rsidP="00DD5B7C">
            <w:pPr>
              <w:rPr>
                <w:rFonts w:eastAsia="MS Mincho"/>
                <w:sz w:val="20"/>
                <w:szCs w:val="20"/>
              </w:rPr>
            </w:pPr>
          </w:p>
        </w:tc>
        <w:tc>
          <w:tcPr>
            <w:tcW w:w="2268" w:type="dxa"/>
            <w:tcBorders>
              <w:top w:val="nil"/>
              <w:left w:val="nil"/>
              <w:bottom w:val="single" w:sz="4" w:space="0" w:color="auto"/>
              <w:right w:val="single" w:sz="8" w:space="0" w:color="auto"/>
            </w:tcBorders>
          </w:tcPr>
          <w:p w:rsidR="00DD5B7C" w:rsidRPr="00DD5B7C" w:rsidRDefault="00DD5B7C" w:rsidP="00DD5B7C">
            <w:pPr>
              <w:rPr>
                <w:rFonts w:ascii="Arial" w:eastAsia="MS Mincho" w:hAnsi="Arial" w:cs="Arial"/>
                <w:lang w:eastAsia="ja-JP"/>
              </w:rPr>
            </w:pPr>
          </w:p>
        </w:tc>
      </w:tr>
      <w:tr w:rsidR="00DD5B7C" w:rsidRPr="00DD5B7C" w:rsidTr="00DD5B7C">
        <w:trPr>
          <w:trHeight w:val="333"/>
        </w:trPr>
        <w:tc>
          <w:tcPr>
            <w:tcW w:w="567" w:type="dxa"/>
            <w:tcBorders>
              <w:top w:val="nil"/>
              <w:left w:val="nil"/>
              <w:bottom w:val="nil"/>
              <w:right w:val="nil"/>
            </w:tcBorders>
            <w:vAlign w:val="bottom"/>
          </w:tcPr>
          <w:p w:rsidR="00DD5B7C" w:rsidRPr="00DD5B7C" w:rsidRDefault="00DD5B7C" w:rsidP="00DD5B7C">
            <w:pPr>
              <w:rPr>
                <w:rFonts w:eastAsia="MS Mincho"/>
                <w:sz w:val="20"/>
                <w:szCs w:val="20"/>
              </w:rPr>
            </w:pPr>
          </w:p>
        </w:tc>
        <w:tc>
          <w:tcPr>
            <w:tcW w:w="2836" w:type="dxa"/>
            <w:tcBorders>
              <w:top w:val="nil"/>
              <w:left w:val="nil"/>
              <w:bottom w:val="nil"/>
              <w:right w:val="nil"/>
            </w:tcBorders>
            <w:vAlign w:val="bottom"/>
          </w:tcPr>
          <w:p w:rsidR="00DD5B7C" w:rsidRPr="00DD5B7C" w:rsidRDefault="00DD5B7C" w:rsidP="00DD5B7C">
            <w:pPr>
              <w:rPr>
                <w:rFonts w:eastAsia="MS Mincho"/>
                <w:sz w:val="20"/>
                <w:szCs w:val="20"/>
              </w:rPr>
            </w:pPr>
          </w:p>
        </w:tc>
        <w:tc>
          <w:tcPr>
            <w:tcW w:w="850" w:type="dxa"/>
            <w:tcBorders>
              <w:top w:val="nil"/>
              <w:left w:val="nil"/>
              <w:bottom w:val="nil"/>
              <w:right w:val="nil"/>
            </w:tcBorders>
            <w:vAlign w:val="bottom"/>
          </w:tcPr>
          <w:p w:rsidR="00DD5B7C" w:rsidRPr="00DD5B7C" w:rsidRDefault="00DD5B7C" w:rsidP="00DD5B7C">
            <w:pPr>
              <w:rPr>
                <w:rFonts w:eastAsia="MS Mincho"/>
                <w:sz w:val="20"/>
                <w:szCs w:val="20"/>
              </w:rPr>
            </w:pPr>
          </w:p>
        </w:tc>
        <w:tc>
          <w:tcPr>
            <w:tcW w:w="3260" w:type="dxa"/>
            <w:tcBorders>
              <w:top w:val="nil"/>
              <w:left w:val="nil"/>
              <w:bottom w:val="nil"/>
              <w:right w:val="nil"/>
            </w:tcBorders>
            <w:vAlign w:val="bottom"/>
          </w:tcPr>
          <w:p w:rsidR="00DD5B7C" w:rsidRPr="00DD5B7C" w:rsidRDefault="00DD5B7C" w:rsidP="00DD5B7C">
            <w:pPr>
              <w:rPr>
                <w:rFonts w:eastAsia="MS Mincho"/>
                <w:sz w:val="20"/>
                <w:szCs w:val="20"/>
              </w:rPr>
            </w:pPr>
          </w:p>
        </w:tc>
        <w:tc>
          <w:tcPr>
            <w:tcW w:w="567" w:type="dxa"/>
            <w:tcBorders>
              <w:top w:val="nil"/>
              <w:left w:val="nil"/>
              <w:bottom w:val="nil"/>
              <w:right w:val="nil"/>
            </w:tcBorders>
            <w:vAlign w:val="bottom"/>
          </w:tcPr>
          <w:p w:rsidR="00DD5B7C" w:rsidRPr="00DD5B7C" w:rsidRDefault="00DD5B7C" w:rsidP="00DD5B7C">
            <w:pPr>
              <w:rPr>
                <w:rFonts w:eastAsia="MS Mincho"/>
                <w:sz w:val="20"/>
                <w:szCs w:val="20"/>
              </w:rPr>
            </w:pPr>
          </w:p>
        </w:tc>
        <w:tc>
          <w:tcPr>
            <w:tcW w:w="709" w:type="dxa"/>
            <w:tcBorders>
              <w:top w:val="nil"/>
              <w:left w:val="nil"/>
              <w:bottom w:val="nil"/>
              <w:right w:val="nil"/>
            </w:tcBorders>
            <w:vAlign w:val="bottom"/>
          </w:tcPr>
          <w:p w:rsidR="00DD5B7C" w:rsidRPr="00DD5B7C" w:rsidRDefault="00DD5B7C" w:rsidP="00DD5B7C">
            <w:pPr>
              <w:rPr>
                <w:rFonts w:eastAsia="MS Mincho"/>
                <w:sz w:val="20"/>
                <w:szCs w:val="20"/>
              </w:rPr>
            </w:pPr>
          </w:p>
        </w:tc>
        <w:tc>
          <w:tcPr>
            <w:tcW w:w="1559" w:type="dxa"/>
            <w:tcBorders>
              <w:top w:val="nil"/>
              <w:left w:val="nil"/>
              <w:bottom w:val="nil"/>
              <w:right w:val="nil"/>
            </w:tcBorders>
            <w:vAlign w:val="bottom"/>
          </w:tcPr>
          <w:p w:rsidR="00DD5B7C" w:rsidRPr="00DD5B7C" w:rsidRDefault="00DD5B7C" w:rsidP="00DD5B7C">
            <w:pPr>
              <w:rPr>
                <w:rFonts w:eastAsia="MS Mincho"/>
                <w:sz w:val="20"/>
                <w:szCs w:val="20"/>
              </w:rPr>
            </w:pPr>
          </w:p>
        </w:tc>
        <w:tc>
          <w:tcPr>
            <w:tcW w:w="1560" w:type="dxa"/>
            <w:tcBorders>
              <w:top w:val="nil"/>
              <w:left w:val="nil"/>
              <w:bottom w:val="nil"/>
              <w:right w:val="nil"/>
            </w:tcBorders>
          </w:tcPr>
          <w:p w:rsidR="00DD5B7C" w:rsidRPr="00DD5B7C" w:rsidRDefault="00DD5B7C" w:rsidP="00DD5B7C">
            <w:pPr>
              <w:jc w:val="right"/>
              <w:rPr>
                <w:rFonts w:eastAsia="MS Mincho"/>
                <w:b/>
                <w:bCs/>
                <w:color w:val="000000"/>
                <w:sz w:val="20"/>
                <w:szCs w:val="20"/>
                <w:lang w:val="en-US"/>
              </w:rPr>
            </w:pPr>
            <w:r w:rsidRPr="00DD5B7C">
              <w:rPr>
                <w:rFonts w:eastAsia="MS Mincho"/>
                <w:b/>
                <w:bCs/>
                <w:color w:val="000000"/>
                <w:sz w:val="20"/>
                <w:szCs w:val="20"/>
              </w:rPr>
              <w:t>Итого</w:t>
            </w:r>
            <w:r w:rsidRPr="00DD5B7C">
              <w:rPr>
                <w:rFonts w:eastAsia="MS Mincho"/>
                <w:b/>
                <w:bCs/>
                <w:color w:val="000000"/>
                <w:sz w:val="20"/>
                <w:szCs w:val="20"/>
                <w:lang w:val="en-US"/>
              </w:rPr>
              <w:t>:</w:t>
            </w:r>
          </w:p>
        </w:tc>
        <w:tc>
          <w:tcPr>
            <w:tcW w:w="1134" w:type="dxa"/>
            <w:tcBorders>
              <w:top w:val="nil"/>
              <w:left w:val="single" w:sz="4" w:space="0" w:color="auto"/>
              <w:bottom w:val="single" w:sz="4" w:space="0" w:color="auto"/>
              <w:right w:val="single" w:sz="8" w:space="0" w:color="auto"/>
            </w:tcBorders>
            <w:vAlign w:val="bottom"/>
          </w:tcPr>
          <w:p w:rsidR="00DD5B7C" w:rsidRPr="00DD5B7C" w:rsidRDefault="00DD5B7C" w:rsidP="00DD5B7C">
            <w:pPr>
              <w:jc w:val="center"/>
              <w:rPr>
                <w:rFonts w:eastAsia="MS Mincho"/>
                <w:b/>
                <w:bCs/>
                <w:sz w:val="20"/>
                <w:szCs w:val="20"/>
                <w:lang w:val="en-US"/>
              </w:rPr>
            </w:pPr>
            <w:r w:rsidRPr="00DD5B7C">
              <w:rPr>
                <w:rFonts w:eastAsia="MS Mincho"/>
                <w:b/>
                <w:bCs/>
                <w:sz w:val="20"/>
                <w:szCs w:val="20"/>
                <w:lang w:val="en-US"/>
              </w:rPr>
              <w:t> </w:t>
            </w:r>
          </w:p>
        </w:tc>
        <w:tc>
          <w:tcPr>
            <w:tcW w:w="2268" w:type="dxa"/>
            <w:tcBorders>
              <w:top w:val="nil"/>
              <w:left w:val="single" w:sz="4" w:space="0" w:color="auto"/>
              <w:bottom w:val="single" w:sz="4" w:space="0" w:color="auto"/>
              <w:right w:val="single" w:sz="8" w:space="0" w:color="auto"/>
            </w:tcBorders>
            <w:vAlign w:val="bottom"/>
          </w:tcPr>
          <w:p w:rsidR="00DD5B7C" w:rsidRPr="00DD5B7C" w:rsidRDefault="00DD5B7C" w:rsidP="00DD5B7C">
            <w:pPr>
              <w:jc w:val="center"/>
              <w:rPr>
                <w:rFonts w:eastAsia="MS Mincho"/>
                <w:b/>
                <w:bCs/>
                <w:sz w:val="20"/>
                <w:szCs w:val="20"/>
                <w:lang w:val="en-US"/>
              </w:rPr>
            </w:pPr>
            <w:r w:rsidRPr="00DD5B7C">
              <w:rPr>
                <w:rFonts w:eastAsia="MS Mincho"/>
                <w:b/>
                <w:bCs/>
                <w:sz w:val="20"/>
                <w:szCs w:val="20"/>
                <w:lang w:val="en-US"/>
              </w:rPr>
              <w:t> </w:t>
            </w:r>
          </w:p>
        </w:tc>
      </w:tr>
      <w:tr w:rsidR="00DD5B7C" w:rsidRPr="00DD5B7C" w:rsidTr="00DD5B7C">
        <w:trPr>
          <w:trHeight w:val="379"/>
        </w:trPr>
        <w:tc>
          <w:tcPr>
            <w:tcW w:w="567" w:type="dxa"/>
            <w:tcBorders>
              <w:top w:val="nil"/>
              <w:left w:val="nil"/>
              <w:bottom w:val="nil"/>
              <w:right w:val="nil"/>
            </w:tcBorders>
            <w:vAlign w:val="bottom"/>
          </w:tcPr>
          <w:p w:rsidR="00DD5B7C" w:rsidRPr="00DD5B7C" w:rsidRDefault="00DD5B7C" w:rsidP="00DD5B7C">
            <w:pPr>
              <w:rPr>
                <w:rFonts w:eastAsia="MS Mincho"/>
                <w:sz w:val="20"/>
                <w:szCs w:val="20"/>
                <w:lang w:val="en-US"/>
              </w:rPr>
            </w:pPr>
          </w:p>
        </w:tc>
        <w:tc>
          <w:tcPr>
            <w:tcW w:w="2836" w:type="dxa"/>
            <w:tcBorders>
              <w:top w:val="nil"/>
              <w:left w:val="nil"/>
              <w:bottom w:val="nil"/>
              <w:right w:val="nil"/>
            </w:tcBorders>
            <w:vAlign w:val="bottom"/>
          </w:tcPr>
          <w:p w:rsidR="00DD5B7C" w:rsidRPr="00DD5B7C" w:rsidRDefault="00DD5B7C" w:rsidP="00DD5B7C">
            <w:pPr>
              <w:rPr>
                <w:rFonts w:eastAsia="MS Mincho"/>
                <w:sz w:val="20"/>
                <w:szCs w:val="20"/>
                <w:lang w:val="en-US"/>
              </w:rPr>
            </w:pPr>
          </w:p>
        </w:tc>
        <w:tc>
          <w:tcPr>
            <w:tcW w:w="850" w:type="dxa"/>
            <w:tcBorders>
              <w:top w:val="nil"/>
              <w:left w:val="nil"/>
              <w:bottom w:val="nil"/>
              <w:right w:val="nil"/>
            </w:tcBorders>
            <w:vAlign w:val="bottom"/>
          </w:tcPr>
          <w:p w:rsidR="00DD5B7C" w:rsidRPr="00DD5B7C" w:rsidRDefault="00DD5B7C" w:rsidP="00DD5B7C">
            <w:pPr>
              <w:rPr>
                <w:rFonts w:eastAsia="MS Mincho"/>
                <w:sz w:val="20"/>
                <w:szCs w:val="20"/>
                <w:lang w:val="en-US"/>
              </w:rPr>
            </w:pPr>
          </w:p>
        </w:tc>
        <w:tc>
          <w:tcPr>
            <w:tcW w:w="3260" w:type="dxa"/>
            <w:tcBorders>
              <w:top w:val="nil"/>
              <w:left w:val="nil"/>
              <w:bottom w:val="nil"/>
              <w:right w:val="nil"/>
            </w:tcBorders>
            <w:vAlign w:val="bottom"/>
          </w:tcPr>
          <w:p w:rsidR="00DD5B7C" w:rsidRPr="00DD5B7C" w:rsidRDefault="00DD5B7C" w:rsidP="00DD5B7C">
            <w:pPr>
              <w:rPr>
                <w:rFonts w:eastAsia="MS Mincho"/>
                <w:sz w:val="20"/>
                <w:szCs w:val="20"/>
                <w:lang w:val="en-US"/>
              </w:rPr>
            </w:pPr>
          </w:p>
        </w:tc>
        <w:tc>
          <w:tcPr>
            <w:tcW w:w="567" w:type="dxa"/>
            <w:tcBorders>
              <w:top w:val="nil"/>
              <w:left w:val="nil"/>
              <w:bottom w:val="nil"/>
              <w:right w:val="nil"/>
            </w:tcBorders>
            <w:vAlign w:val="bottom"/>
          </w:tcPr>
          <w:p w:rsidR="00DD5B7C" w:rsidRPr="00DD5B7C" w:rsidRDefault="00DD5B7C" w:rsidP="00DD5B7C">
            <w:pPr>
              <w:rPr>
                <w:rFonts w:eastAsia="MS Mincho"/>
                <w:sz w:val="20"/>
                <w:szCs w:val="20"/>
                <w:lang w:val="en-US"/>
              </w:rPr>
            </w:pPr>
          </w:p>
        </w:tc>
        <w:tc>
          <w:tcPr>
            <w:tcW w:w="3828" w:type="dxa"/>
            <w:gridSpan w:val="3"/>
            <w:tcBorders>
              <w:top w:val="nil"/>
              <w:left w:val="nil"/>
              <w:bottom w:val="nil"/>
              <w:right w:val="nil"/>
            </w:tcBorders>
          </w:tcPr>
          <w:p w:rsidR="00DD5B7C" w:rsidRPr="00DD5B7C" w:rsidRDefault="00DD5B7C" w:rsidP="00DD5B7C">
            <w:pPr>
              <w:jc w:val="right"/>
              <w:rPr>
                <w:rFonts w:eastAsia="MS Mincho"/>
                <w:b/>
                <w:bCs/>
                <w:color w:val="000000"/>
                <w:sz w:val="20"/>
                <w:szCs w:val="20"/>
                <w:lang w:val="en-US"/>
              </w:rPr>
            </w:pPr>
            <w:r w:rsidRPr="00DD5B7C">
              <w:rPr>
                <w:rFonts w:eastAsia="MS Mincho"/>
                <w:b/>
                <w:bCs/>
                <w:color w:val="000000"/>
                <w:sz w:val="20"/>
                <w:szCs w:val="20"/>
                <w:lang w:val="en-US"/>
              </w:rPr>
              <w:t xml:space="preserve">В </w:t>
            </w:r>
            <w:r w:rsidRPr="00DD5B7C">
              <w:rPr>
                <w:rFonts w:eastAsia="MS Mincho"/>
                <w:b/>
                <w:bCs/>
                <w:color w:val="000000"/>
                <w:sz w:val="20"/>
                <w:szCs w:val="20"/>
              </w:rPr>
              <w:t>том числе</w:t>
            </w:r>
            <w:r w:rsidRPr="00DD5B7C">
              <w:rPr>
                <w:rFonts w:eastAsia="MS Mincho"/>
                <w:b/>
                <w:bCs/>
                <w:color w:val="000000"/>
                <w:sz w:val="20"/>
                <w:szCs w:val="20"/>
                <w:lang w:val="en-US"/>
              </w:rPr>
              <w:t xml:space="preserve"> НДС 18 %:</w:t>
            </w:r>
          </w:p>
        </w:tc>
        <w:tc>
          <w:tcPr>
            <w:tcW w:w="1134" w:type="dxa"/>
            <w:tcBorders>
              <w:top w:val="nil"/>
              <w:left w:val="single" w:sz="4" w:space="0" w:color="auto"/>
              <w:bottom w:val="single" w:sz="8" w:space="0" w:color="auto"/>
              <w:right w:val="single" w:sz="8" w:space="0" w:color="auto"/>
            </w:tcBorders>
            <w:vAlign w:val="bottom"/>
          </w:tcPr>
          <w:p w:rsidR="00DD5B7C" w:rsidRPr="00DD5B7C" w:rsidRDefault="00DD5B7C" w:rsidP="00DD5B7C">
            <w:pPr>
              <w:jc w:val="center"/>
              <w:rPr>
                <w:rFonts w:eastAsia="MS Mincho"/>
                <w:b/>
                <w:bCs/>
                <w:sz w:val="20"/>
                <w:szCs w:val="20"/>
                <w:lang w:val="en-US"/>
              </w:rPr>
            </w:pPr>
            <w:r w:rsidRPr="00DD5B7C">
              <w:rPr>
                <w:rFonts w:eastAsia="MS Mincho"/>
                <w:b/>
                <w:bCs/>
                <w:sz w:val="20"/>
                <w:szCs w:val="20"/>
                <w:lang w:val="en-US"/>
              </w:rPr>
              <w:t> </w:t>
            </w:r>
          </w:p>
        </w:tc>
        <w:tc>
          <w:tcPr>
            <w:tcW w:w="2268" w:type="dxa"/>
            <w:tcBorders>
              <w:top w:val="nil"/>
              <w:left w:val="single" w:sz="4" w:space="0" w:color="auto"/>
              <w:bottom w:val="single" w:sz="8" w:space="0" w:color="auto"/>
              <w:right w:val="single" w:sz="8" w:space="0" w:color="auto"/>
            </w:tcBorders>
            <w:vAlign w:val="bottom"/>
          </w:tcPr>
          <w:p w:rsidR="00DD5B7C" w:rsidRPr="00DD5B7C" w:rsidRDefault="00DD5B7C" w:rsidP="00DD5B7C">
            <w:pPr>
              <w:jc w:val="center"/>
              <w:rPr>
                <w:rFonts w:eastAsia="MS Mincho"/>
                <w:b/>
                <w:bCs/>
                <w:sz w:val="20"/>
                <w:szCs w:val="20"/>
                <w:lang w:val="en-US"/>
              </w:rPr>
            </w:pPr>
            <w:r w:rsidRPr="00DD5B7C">
              <w:rPr>
                <w:rFonts w:eastAsia="MS Mincho"/>
                <w:b/>
                <w:bCs/>
                <w:sz w:val="20"/>
                <w:szCs w:val="20"/>
                <w:lang w:val="en-US"/>
              </w:rPr>
              <w:t> </w:t>
            </w:r>
          </w:p>
        </w:tc>
      </w:tr>
    </w:tbl>
    <w:p w:rsidR="00DD5B7C" w:rsidRPr="00DD5B7C" w:rsidRDefault="00DD5B7C" w:rsidP="00DD5B7C">
      <w:pPr>
        <w:jc w:val="both"/>
        <w:rPr>
          <w:rFonts w:eastAsia="MS Mincho"/>
          <w:sz w:val="26"/>
          <w:szCs w:val="26"/>
          <w:lang w:eastAsia="ja-JP"/>
        </w:rPr>
      </w:pPr>
    </w:p>
    <w:p w:rsidR="00DD5B7C" w:rsidRPr="00DD5B7C" w:rsidRDefault="00DD5B7C" w:rsidP="00DD5B7C">
      <w:pPr>
        <w:jc w:val="both"/>
        <w:rPr>
          <w:rFonts w:eastAsia="MS Mincho"/>
          <w:sz w:val="26"/>
          <w:szCs w:val="26"/>
          <w:lang w:eastAsia="ja-JP"/>
        </w:rPr>
        <w:sectPr w:rsidR="00DD5B7C" w:rsidRPr="00DD5B7C" w:rsidSect="00DD5B7C">
          <w:pgSz w:w="16838" w:h="11906" w:orient="landscape"/>
          <w:pgMar w:top="1701" w:right="1134" w:bottom="850" w:left="1134" w:header="708" w:footer="708" w:gutter="0"/>
          <w:cols w:space="708"/>
          <w:titlePg/>
          <w:docGrid w:linePitch="360"/>
        </w:sectPr>
      </w:pP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lastRenderedPageBreak/>
        <w:t>ДОСТАВКА И ОПЛАТА ОБОРУДОВАНИЯ</w:t>
      </w:r>
    </w:p>
    <w:p w:rsidR="00DD5B7C" w:rsidRPr="00DD5B7C" w:rsidRDefault="00DD5B7C" w:rsidP="00DD5B7C">
      <w:pPr>
        <w:jc w:val="center"/>
        <w:rPr>
          <w:rFonts w:eastAsia="MS Mincho"/>
          <w:sz w:val="26"/>
          <w:szCs w:val="26"/>
          <w:lang w:eastAsia="ja-JP"/>
        </w:rPr>
      </w:pP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t>Доставка и оплата Оборудования осуществляются на условиях, определённых Договором № ____ от «____» ________ 20 ____ г. о поставке оборудования, лицензий, ключей активации технической поддержки (рамочный).</w:t>
      </w:r>
    </w:p>
    <w:p w:rsidR="00DD5B7C" w:rsidRPr="00DD5B7C" w:rsidRDefault="00DD5B7C" w:rsidP="00DD5B7C">
      <w:pPr>
        <w:jc w:val="center"/>
        <w:rPr>
          <w:rFonts w:eastAsia="MS Mincho"/>
          <w:sz w:val="26"/>
          <w:szCs w:val="26"/>
          <w:lang w:eastAsia="ja-JP"/>
        </w:rPr>
      </w:pPr>
    </w:p>
    <w:p w:rsidR="00DD5B7C" w:rsidRPr="00DD5B7C" w:rsidRDefault="00DD5B7C" w:rsidP="00DD5B7C">
      <w:pPr>
        <w:rPr>
          <w:rFonts w:eastAsia="MS Mincho"/>
          <w:sz w:val="26"/>
          <w:szCs w:val="26"/>
          <w:lang w:eastAsia="ja-JP"/>
        </w:rPr>
      </w:pPr>
      <w:r w:rsidRPr="00DD5B7C">
        <w:rPr>
          <w:rFonts w:eastAsia="MS Mincho"/>
          <w:sz w:val="26"/>
          <w:szCs w:val="26"/>
          <w:lang w:eastAsia="ja-JP"/>
        </w:rPr>
        <w:br w:type="page"/>
      </w: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ГРАФИК ПОСТАВКИ ОБОРУДОВАНИЯ</w:t>
      </w:r>
    </w:p>
    <w:p w:rsidR="00DD5B7C" w:rsidRPr="00DD5B7C" w:rsidRDefault="00DD5B7C" w:rsidP="00DD5B7C">
      <w:pPr>
        <w:jc w:val="center"/>
        <w:rPr>
          <w:rFonts w:eastAsia="MS Mincho"/>
          <w:sz w:val="26"/>
          <w:szCs w:val="26"/>
          <w:lang w:eastAsia="ja-JP"/>
        </w:rPr>
      </w:pPr>
    </w:p>
    <w:p w:rsidR="00DD5B7C" w:rsidRPr="00DD5B7C" w:rsidRDefault="00DD5B7C" w:rsidP="00DD5B7C">
      <w:pPr>
        <w:ind w:firstLine="709"/>
        <w:jc w:val="both"/>
        <w:rPr>
          <w:rFonts w:eastAsia="MS Mincho"/>
          <w:sz w:val="26"/>
          <w:szCs w:val="26"/>
          <w:lang w:eastAsia="ja-JP"/>
        </w:rPr>
      </w:pPr>
      <w:r w:rsidRPr="00DD5B7C">
        <w:rPr>
          <w:rFonts w:eastAsia="MS Mincho"/>
          <w:sz w:val="26"/>
          <w:szCs w:val="26"/>
          <w:lang w:eastAsia="ja-JP"/>
        </w:rPr>
        <w:t>Поставка Оборудования осуществляется не позднее 14 (четырнадцати) календарных дней с момента подписания настоящего Заказа.</w:t>
      </w: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Окончание формы</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Форма согласована</w:t>
      </w:r>
    </w:p>
    <w:p w:rsidR="00DD5B7C" w:rsidRPr="00DD5B7C" w:rsidRDefault="00DD5B7C" w:rsidP="00DD5B7C">
      <w:pPr>
        <w:jc w:val="center"/>
        <w:rPr>
          <w:rFonts w:eastAsia="MS Mincho"/>
          <w:sz w:val="26"/>
          <w:szCs w:val="26"/>
          <w:lang w:eastAsia="ja-JP"/>
        </w:rPr>
      </w:pP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ПОДПИСИ СТОРОН</w:t>
      </w:r>
    </w:p>
    <w:p w:rsidR="00DD5B7C" w:rsidRPr="00DD5B7C" w:rsidRDefault="00DD5B7C" w:rsidP="00DD5B7C">
      <w:pPr>
        <w:jc w:val="both"/>
        <w:rPr>
          <w:rFonts w:eastAsia="MS Mincho"/>
          <w:sz w:val="26"/>
          <w:szCs w:val="26"/>
          <w:lang w:eastAsia="ja-JP"/>
        </w:rPr>
      </w:pPr>
    </w:p>
    <w:p w:rsidR="00DD5B7C" w:rsidRPr="00DD5B7C" w:rsidRDefault="00DD5B7C" w:rsidP="00DD5B7C">
      <w:pPr>
        <w:jc w:val="both"/>
        <w:rPr>
          <w:rFonts w:eastAsia="MS Mincho"/>
          <w:sz w:val="26"/>
          <w:szCs w:val="26"/>
          <w:lang w:eastAsia="ja-JP"/>
        </w:rPr>
      </w:pPr>
      <w:r w:rsidRPr="00DD5B7C">
        <w:rPr>
          <w:rFonts w:eastAsia="MS Mincho"/>
          <w:sz w:val="26"/>
          <w:szCs w:val="26"/>
          <w:lang w:eastAsia="ja-JP"/>
        </w:rPr>
        <w:t xml:space="preserve">  Поставщик</w:t>
      </w:r>
      <w:r w:rsidRPr="00DD5B7C">
        <w:rPr>
          <w:rFonts w:eastAsia="MS Mincho"/>
          <w:sz w:val="26"/>
          <w:szCs w:val="26"/>
          <w:lang w:eastAsia="ja-JP"/>
        </w:rPr>
        <w:tab/>
      </w:r>
      <w:r w:rsidRPr="00DD5B7C">
        <w:rPr>
          <w:rFonts w:eastAsia="MS Mincho"/>
          <w:sz w:val="26"/>
          <w:szCs w:val="26"/>
          <w:lang w:eastAsia="ja-JP"/>
        </w:rPr>
        <w:tab/>
      </w:r>
      <w:r w:rsidRPr="00DD5B7C">
        <w:rPr>
          <w:rFonts w:eastAsia="MS Mincho"/>
          <w:sz w:val="26"/>
          <w:szCs w:val="26"/>
          <w:lang w:eastAsia="ja-JP"/>
        </w:rPr>
        <w:tab/>
      </w:r>
      <w:r w:rsidRPr="00DD5B7C">
        <w:rPr>
          <w:rFonts w:eastAsia="MS Mincho"/>
          <w:sz w:val="26"/>
          <w:szCs w:val="26"/>
          <w:lang w:eastAsia="ja-JP"/>
        </w:rPr>
        <w:tab/>
      </w:r>
      <w:r w:rsidRPr="00DD5B7C">
        <w:rPr>
          <w:rFonts w:eastAsia="MS Mincho"/>
          <w:sz w:val="26"/>
          <w:szCs w:val="26"/>
          <w:lang w:eastAsia="ja-JP"/>
        </w:rPr>
        <w:tab/>
      </w:r>
      <w:r w:rsidRPr="00DD5B7C">
        <w:rPr>
          <w:rFonts w:eastAsia="MS Mincho"/>
          <w:sz w:val="26"/>
          <w:szCs w:val="26"/>
          <w:lang w:eastAsia="ja-JP"/>
        </w:rPr>
        <w:tab/>
        <w:t xml:space="preserve"> Покупатель</w:t>
      </w:r>
    </w:p>
    <w:tbl>
      <w:tblPr>
        <w:tblW w:w="18824" w:type="dxa"/>
        <w:tblLook w:val="04A0" w:firstRow="1" w:lastRow="0" w:firstColumn="1" w:lastColumn="0" w:noHBand="0" w:noVBand="1"/>
      </w:tblPr>
      <w:tblGrid>
        <w:gridCol w:w="4678"/>
        <w:gridCol w:w="142"/>
        <w:gridCol w:w="4819"/>
        <w:gridCol w:w="3607"/>
        <w:gridCol w:w="1359"/>
        <w:gridCol w:w="3983"/>
        <w:gridCol w:w="236"/>
      </w:tblGrid>
      <w:tr w:rsidR="00DD5B7C" w:rsidRPr="00DD5B7C" w:rsidTr="00DD5B7C">
        <w:trPr>
          <w:gridAfter w:val="1"/>
          <w:wAfter w:w="236" w:type="dxa"/>
        </w:trPr>
        <w:tc>
          <w:tcPr>
            <w:tcW w:w="4820" w:type="dxa"/>
            <w:gridSpan w:val="2"/>
            <w:hideMark/>
          </w:tcPr>
          <w:p w:rsidR="00DD5B7C" w:rsidRPr="00DD5B7C" w:rsidRDefault="00DD5B7C" w:rsidP="00DD5B7C">
            <w:pPr>
              <w:suppressAutoHyphens/>
              <w:rPr>
                <w:b/>
                <w:lang w:eastAsia="ar-SA"/>
              </w:rPr>
            </w:pPr>
          </w:p>
        </w:tc>
        <w:tc>
          <w:tcPr>
            <w:tcW w:w="13768" w:type="dxa"/>
            <w:gridSpan w:val="4"/>
            <w:hideMark/>
          </w:tcPr>
          <w:p w:rsidR="00DD5B7C" w:rsidRPr="00DD5B7C" w:rsidRDefault="00DD5B7C" w:rsidP="00DD5B7C">
            <w:pPr>
              <w:suppressAutoHyphens/>
              <w:rPr>
                <w:rFonts w:eastAsia="MS Mincho"/>
                <w:sz w:val="26"/>
                <w:szCs w:val="26"/>
                <w:lang w:eastAsia="ja-JP"/>
              </w:rPr>
            </w:pPr>
            <w:r w:rsidRPr="00DD5B7C">
              <w:rPr>
                <w:rFonts w:eastAsia="MS Mincho"/>
                <w:sz w:val="26"/>
                <w:szCs w:val="26"/>
                <w:lang w:eastAsia="ja-JP"/>
              </w:rPr>
              <w:t xml:space="preserve"> Генеральный директор</w:t>
            </w:r>
          </w:p>
          <w:p w:rsidR="00DD5B7C" w:rsidRPr="00DD5B7C" w:rsidRDefault="00DD5B7C" w:rsidP="00DD5B7C">
            <w:pPr>
              <w:tabs>
                <w:tab w:val="left" w:pos="675"/>
                <w:tab w:val="left" w:pos="993"/>
                <w:tab w:val="left" w:pos="1418"/>
                <w:tab w:val="left" w:pos="9747"/>
              </w:tabs>
              <w:suppressAutoHyphens/>
              <w:spacing w:line="312" w:lineRule="auto"/>
              <w:jc w:val="both"/>
              <w:rPr>
                <w:color w:val="000000"/>
                <w:sz w:val="22"/>
                <w:szCs w:val="22"/>
                <w:lang w:eastAsia="ar-SA"/>
              </w:rPr>
            </w:pPr>
            <w:r w:rsidRPr="00DD5B7C">
              <w:rPr>
                <w:lang w:eastAsia="ar-SA"/>
              </w:rPr>
              <w:t xml:space="preserve"> ПАО «Башинформсвязь»</w:t>
            </w:r>
          </w:p>
        </w:tc>
      </w:tr>
      <w:tr w:rsidR="00DD5B7C" w:rsidRPr="00DD5B7C" w:rsidTr="00DD5B7C">
        <w:tblPrEx>
          <w:tblCellMar>
            <w:top w:w="28" w:type="dxa"/>
            <w:left w:w="28" w:type="dxa"/>
            <w:bottom w:w="28" w:type="dxa"/>
            <w:right w:w="28" w:type="dxa"/>
          </w:tblCellMar>
          <w:tblLook w:val="01E0" w:firstRow="1" w:lastRow="1" w:firstColumn="1" w:lastColumn="1" w:noHBand="0" w:noVBand="0"/>
        </w:tblPrEx>
        <w:tc>
          <w:tcPr>
            <w:tcW w:w="4678" w:type="dxa"/>
          </w:tcPr>
          <w:p w:rsidR="00DD5B7C" w:rsidRPr="00DD5B7C" w:rsidRDefault="00DD5B7C" w:rsidP="00DD5B7C">
            <w:pPr>
              <w:suppressAutoHyphens/>
              <w:spacing w:after="120"/>
              <w:rPr>
                <w:lang w:eastAsia="ar-SA"/>
              </w:rPr>
            </w:pPr>
          </w:p>
        </w:tc>
        <w:tc>
          <w:tcPr>
            <w:tcW w:w="4961" w:type="dxa"/>
            <w:gridSpan w:val="2"/>
          </w:tcPr>
          <w:p w:rsidR="00DD5B7C" w:rsidRPr="00DD5B7C" w:rsidRDefault="00DD5B7C" w:rsidP="00DD5B7C">
            <w:pPr>
              <w:suppressAutoHyphens/>
              <w:spacing w:after="120"/>
              <w:rPr>
                <w:lang w:eastAsia="ar-SA"/>
              </w:rPr>
            </w:pPr>
          </w:p>
        </w:tc>
        <w:tc>
          <w:tcPr>
            <w:tcW w:w="3607" w:type="dxa"/>
          </w:tcPr>
          <w:p w:rsidR="00DD5B7C" w:rsidRPr="00DD5B7C" w:rsidRDefault="00DD5B7C" w:rsidP="00DD5B7C">
            <w:pPr>
              <w:suppressAutoHyphens/>
              <w:ind w:left="851" w:hanging="28"/>
              <w:rPr>
                <w:rFonts w:ascii="Arial" w:eastAsia="MS Mincho" w:hAnsi="Arial" w:cs="Arial"/>
                <w:lang w:eastAsia="ja-JP"/>
              </w:rPr>
            </w:pPr>
          </w:p>
        </w:tc>
        <w:tc>
          <w:tcPr>
            <w:tcW w:w="1359" w:type="dxa"/>
          </w:tcPr>
          <w:p w:rsidR="00DD5B7C" w:rsidRPr="00DD5B7C" w:rsidRDefault="00DD5B7C" w:rsidP="00DD5B7C">
            <w:pPr>
              <w:suppressAutoHyphens/>
              <w:rPr>
                <w:rFonts w:ascii="Arial" w:eastAsia="MS Mincho" w:hAnsi="Arial" w:cs="Arial"/>
                <w:lang w:eastAsia="ja-JP"/>
              </w:rPr>
            </w:pPr>
          </w:p>
        </w:tc>
        <w:tc>
          <w:tcPr>
            <w:tcW w:w="4219" w:type="dxa"/>
            <w:gridSpan w:val="2"/>
          </w:tcPr>
          <w:p w:rsidR="00DD5B7C" w:rsidRPr="00DD5B7C" w:rsidRDefault="00DD5B7C" w:rsidP="00DD5B7C">
            <w:pPr>
              <w:suppressAutoHyphens/>
              <w:rPr>
                <w:rFonts w:ascii="Arial" w:eastAsia="MS Mincho" w:hAnsi="Arial" w:cs="Arial"/>
                <w:lang w:eastAsia="ja-JP"/>
              </w:rPr>
            </w:pPr>
          </w:p>
        </w:tc>
      </w:tr>
      <w:tr w:rsidR="00DD5B7C" w:rsidRPr="00DD5B7C" w:rsidTr="00DD5B7C">
        <w:tblPrEx>
          <w:tblCellMar>
            <w:top w:w="28" w:type="dxa"/>
            <w:left w:w="28" w:type="dxa"/>
            <w:bottom w:w="28" w:type="dxa"/>
            <w:right w:w="28" w:type="dxa"/>
          </w:tblCellMar>
          <w:tblLook w:val="01E0" w:firstRow="1" w:lastRow="1" w:firstColumn="1" w:lastColumn="1" w:noHBand="0" w:noVBand="0"/>
        </w:tblPrEx>
        <w:tc>
          <w:tcPr>
            <w:tcW w:w="4678" w:type="dxa"/>
          </w:tcPr>
          <w:p w:rsidR="00DD5B7C" w:rsidRPr="00DD5B7C" w:rsidRDefault="00DD5B7C" w:rsidP="00DD5B7C">
            <w:pPr>
              <w:suppressAutoHyphens/>
              <w:rPr>
                <w:rFonts w:eastAsia="MS Mincho"/>
                <w:sz w:val="26"/>
                <w:szCs w:val="26"/>
                <w:lang w:eastAsia="ja-JP"/>
              </w:rPr>
            </w:pPr>
            <w:r w:rsidRPr="00DD5B7C">
              <w:rPr>
                <w:rFonts w:eastAsia="MS Mincho"/>
                <w:sz w:val="26"/>
                <w:szCs w:val="26"/>
                <w:lang w:eastAsia="ja-JP"/>
              </w:rPr>
              <w:t>________________ /</w:t>
            </w:r>
            <w:r w:rsidRPr="00DD5B7C">
              <w:rPr>
                <w:rFonts w:eastAsia="MS Mincho"/>
                <w:lang w:eastAsia="ja-JP"/>
              </w:rPr>
              <w:t xml:space="preserve"> </w:t>
            </w:r>
            <w:r w:rsidRPr="00DD5B7C">
              <w:rPr>
                <w:rFonts w:eastAsia="MS Mincho"/>
                <w:sz w:val="26"/>
                <w:szCs w:val="26"/>
                <w:lang w:eastAsia="ja-JP"/>
              </w:rPr>
              <w:t xml:space="preserve">______________ </w:t>
            </w:r>
          </w:p>
        </w:tc>
        <w:tc>
          <w:tcPr>
            <w:tcW w:w="4961" w:type="dxa"/>
            <w:gridSpan w:val="2"/>
          </w:tcPr>
          <w:p w:rsidR="00DD5B7C" w:rsidRPr="00DD5B7C" w:rsidRDefault="00DD5B7C" w:rsidP="00DD5B7C">
            <w:pPr>
              <w:suppressAutoHyphens/>
              <w:ind w:left="425" w:hanging="28"/>
              <w:rPr>
                <w:rFonts w:eastAsia="MS Mincho"/>
                <w:sz w:val="26"/>
                <w:szCs w:val="26"/>
                <w:lang w:eastAsia="ja-JP"/>
              </w:rPr>
            </w:pPr>
            <w:r w:rsidRPr="00DD5B7C">
              <w:rPr>
                <w:rFonts w:eastAsia="MS Mincho"/>
                <w:sz w:val="26"/>
                <w:szCs w:val="26"/>
                <w:lang w:eastAsia="ja-JP"/>
              </w:rPr>
              <w:t>_____________ / М. Г. Долгоаршинных</w:t>
            </w:r>
          </w:p>
        </w:tc>
        <w:tc>
          <w:tcPr>
            <w:tcW w:w="3607" w:type="dxa"/>
          </w:tcPr>
          <w:p w:rsidR="00DD5B7C" w:rsidRPr="00DD5B7C" w:rsidRDefault="00DD5B7C" w:rsidP="00DD5B7C">
            <w:pPr>
              <w:suppressAutoHyphens/>
              <w:ind w:left="851" w:hanging="28"/>
              <w:rPr>
                <w:rFonts w:ascii="Arial" w:eastAsia="MS Mincho" w:hAnsi="Arial" w:cs="Arial"/>
                <w:lang w:eastAsia="ja-JP"/>
              </w:rPr>
            </w:pPr>
          </w:p>
        </w:tc>
        <w:tc>
          <w:tcPr>
            <w:tcW w:w="1359" w:type="dxa"/>
          </w:tcPr>
          <w:p w:rsidR="00DD5B7C" w:rsidRPr="00DD5B7C" w:rsidRDefault="00DD5B7C" w:rsidP="00DD5B7C">
            <w:pPr>
              <w:suppressAutoHyphens/>
              <w:rPr>
                <w:rFonts w:ascii="Arial" w:eastAsia="MS Mincho" w:hAnsi="Arial" w:cs="Arial"/>
                <w:lang w:eastAsia="ja-JP"/>
              </w:rPr>
            </w:pPr>
          </w:p>
        </w:tc>
        <w:tc>
          <w:tcPr>
            <w:tcW w:w="4219" w:type="dxa"/>
            <w:gridSpan w:val="2"/>
          </w:tcPr>
          <w:p w:rsidR="00DD5B7C" w:rsidRPr="00DD5B7C" w:rsidRDefault="00DD5B7C" w:rsidP="00DD5B7C">
            <w:pPr>
              <w:suppressAutoHyphens/>
              <w:rPr>
                <w:rFonts w:ascii="Arial" w:eastAsia="MS Mincho" w:hAnsi="Arial" w:cs="Arial"/>
                <w:lang w:eastAsia="ja-JP"/>
              </w:rPr>
            </w:pPr>
          </w:p>
        </w:tc>
      </w:tr>
      <w:tr w:rsidR="00DD5B7C" w:rsidRPr="00DD5B7C" w:rsidTr="00DD5B7C">
        <w:tblPrEx>
          <w:tblCellMar>
            <w:top w:w="28" w:type="dxa"/>
            <w:left w:w="28" w:type="dxa"/>
            <w:bottom w:w="28" w:type="dxa"/>
            <w:right w:w="28" w:type="dxa"/>
          </w:tblCellMar>
          <w:tblLook w:val="01E0" w:firstRow="1" w:lastRow="1" w:firstColumn="1" w:lastColumn="1" w:noHBand="0" w:noVBand="0"/>
        </w:tblPrEx>
        <w:tc>
          <w:tcPr>
            <w:tcW w:w="4678" w:type="dxa"/>
          </w:tcPr>
          <w:p w:rsidR="00DD5B7C" w:rsidRPr="00DD5B7C" w:rsidRDefault="00DD5B7C" w:rsidP="00DD5B7C">
            <w:pPr>
              <w:suppressAutoHyphens/>
              <w:rPr>
                <w:rFonts w:eastAsia="MS Mincho"/>
                <w:sz w:val="26"/>
                <w:szCs w:val="26"/>
                <w:lang w:eastAsia="ja-JP"/>
              </w:rPr>
            </w:pPr>
            <w:r w:rsidRPr="00DD5B7C">
              <w:rPr>
                <w:rFonts w:eastAsia="MS Mincho"/>
                <w:sz w:val="26"/>
                <w:szCs w:val="26"/>
                <w:lang w:eastAsia="ja-JP"/>
              </w:rPr>
              <w:t>м.п.</w:t>
            </w:r>
          </w:p>
        </w:tc>
        <w:tc>
          <w:tcPr>
            <w:tcW w:w="4961" w:type="dxa"/>
            <w:gridSpan w:val="2"/>
          </w:tcPr>
          <w:p w:rsidR="00DD5B7C" w:rsidRPr="00DD5B7C" w:rsidRDefault="00DD5B7C" w:rsidP="00DD5B7C">
            <w:pPr>
              <w:suppressAutoHyphens/>
              <w:ind w:left="425" w:hanging="28"/>
              <w:rPr>
                <w:rFonts w:eastAsia="MS Mincho"/>
                <w:sz w:val="26"/>
                <w:szCs w:val="26"/>
                <w:lang w:eastAsia="ja-JP"/>
              </w:rPr>
            </w:pPr>
            <w:r w:rsidRPr="00DD5B7C">
              <w:rPr>
                <w:rFonts w:eastAsia="MS Mincho"/>
                <w:sz w:val="26"/>
                <w:szCs w:val="26"/>
                <w:lang w:eastAsia="ja-JP"/>
              </w:rPr>
              <w:t>м.п.</w:t>
            </w:r>
          </w:p>
        </w:tc>
        <w:tc>
          <w:tcPr>
            <w:tcW w:w="3607" w:type="dxa"/>
          </w:tcPr>
          <w:p w:rsidR="00DD5B7C" w:rsidRPr="00DD5B7C" w:rsidRDefault="00DD5B7C" w:rsidP="00DD5B7C">
            <w:pPr>
              <w:suppressAutoHyphens/>
              <w:ind w:left="851" w:hanging="28"/>
              <w:rPr>
                <w:rFonts w:ascii="Arial" w:eastAsia="MS Mincho" w:hAnsi="Arial" w:cs="Arial"/>
                <w:lang w:eastAsia="ja-JP"/>
              </w:rPr>
            </w:pPr>
          </w:p>
        </w:tc>
        <w:tc>
          <w:tcPr>
            <w:tcW w:w="1359" w:type="dxa"/>
          </w:tcPr>
          <w:p w:rsidR="00DD5B7C" w:rsidRPr="00DD5B7C" w:rsidRDefault="00DD5B7C" w:rsidP="00DD5B7C">
            <w:pPr>
              <w:suppressAutoHyphens/>
              <w:rPr>
                <w:rFonts w:ascii="Arial" w:eastAsia="MS Mincho" w:hAnsi="Arial" w:cs="Arial"/>
                <w:lang w:eastAsia="ja-JP"/>
              </w:rPr>
            </w:pPr>
          </w:p>
        </w:tc>
        <w:tc>
          <w:tcPr>
            <w:tcW w:w="4219" w:type="dxa"/>
            <w:gridSpan w:val="2"/>
          </w:tcPr>
          <w:p w:rsidR="00DD5B7C" w:rsidRPr="00DD5B7C" w:rsidRDefault="00DD5B7C" w:rsidP="00DD5B7C">
            <w:pPr>
              <w:suppressAutoHyphens/>
              <w:rPr>
                <w:rFonts w:ascii="Arial" w:eastAsia="MS Mincho" w:hAnsi="Arial" w:cs="Arial"/>
                <w:lang w:eastAsia="ja-JP"/>
              </w:rPr>
            </w:pPr>
          </w:p>
        </w:tc>
      </w:tr>
    </w:tbl>
    <w:p w:rsidR="00DD5B7C" w:rsidRPr="00DD5B7C" w:rsidRDefault="00DD5B7C" w:rsidP="00DD5B7C">
      <w:pPr>
        <w:jc w:val="right"/>
        <w:rPr>
          <w:rFonts w:eastAsia="MS Mincho"/>
          <w:sz w:val="26"/>
          <w:szCs w:val="26"/>
          <w:lang w:eastAsia="ja-JP"/>
        </w:rPr>
      </w:pPr>
    </w:p>
    <w:p w:rsidR="00DD5B7C" w:rsidRPr="00DD5B7C" w:rsidRDefault="00DD5B7C" w:rsidP="00DD5B7C">
      <w:pPr>
        <w:jc w:val="right"/>
        <w:rPr>
          <w:rFonts w:eastAsia="MS Mincho"/>
          <w:sz w:val="26"/>
          <w:szCs w:val="26"/>
          <w:lang w:eastAsia="ja-JP"/>
        </w:rPr>
      </w:pPr>
    </w:p>
    <w:p w:rsidR="00DD5B7C" w:rsidRPr="00DD5B7C" w:rsidRDefault="00DD5B7C" w:rsidP="00DD5B7C">
      <w:pPr>
        <w:jc w:val="right"/>
        <w:rPr>
          <w:rFonts w:eastAsia="MS Mincho"/>
          <w:sz w:val="26"/>
          <w:szCs w:val="26"/>
          <w:lang w:eastAsia="ja-JP"/>
        </w:rPr>
      </w:pPr>
    </w:p>
    <w:p w:rsidR="00DD5B7C" w:rsidRPr="00DD5B7C" w:rsidRDefault="00DD5B7C" w:rsidP="00DD5B7C">
      <w:pPr>
        <w:jc w:val="right"/>
        <w:rPr>
          <w:rFonts w:eastAsia="MS Mincho"/>
          <w:sz w:val="26"/>
          <w:szCs w:val="26"/>
          <w:lang w:eastAsia="ja-JP"/>
        </w:rPr>
      </w:pPr>
    </w:p>
    <w:p w:rsidR="00DD5B7C" w:rsidRPr="00DD5B7C" w:rsidRDefault="00DD5B7C" w:rsidP="00DD5B7C">
      <w:pPr>
        <w:jc w:val="right"/>
        <w:rPr>
          <w:rFonts w:eastAsia="MS Mincho"/>
          <w:sz w:val="26"/>
          <w:szCs w:val="26"/>
          <w:lang w:eastAsia="ja-JP"/>
        </w:rPr>
      </w:pPr>
    </w:p>
    <w:p w:rsidR="00DD5B7C" w:rsidRPr="00DD5B7C" w:rsidRDefault="00DD5B7C" w:rsidP="00DD5B7C">
      <w:pPr>
        <w:jc w:val="right"/>
        <w:rPr>
          <w:rFonts w:eastAsia="MS Mincho"/>
          <w:sz w:val="26"/>
          <w:szCs w:val="26"/>
          <w:lang w:eastAsia="ja-JP"/>
        </w:rPr>
      </w:pPr>
    </w:p>
    <w:p w:rsidR="00DD5B7C" w:rsidRPr="00DD5B7C" w:rsidRDefault="00DD5B7C" w:rsidP="00DD5B7C">
      <w:pPr>
        <w:jc w:val="right"/>
        <w:rPr>
          <w:rFonts w:eastAsia="MS Mincho"/>
          <w:sz w:val="26"/>
          <w:szCs w:val="26"/>
          <w:lang w:eastAsia="ja-JP"/>
        </w:rPr>
      </w:pPr>
    </w:p>
    <w:p w:rsidR="00DD5B7C" w:rsidRPr="00DD5B7C" w:rsidRDefault="00DD5B7C" w:rsidP="00DD5B7C">
      <w:pPr>
        <w:jc w:val="right"/>
        <w:rPr>
          <w:rFonts w:eastAsia="MS Mincho"/>
          <w:sz w:val="26"/>
          <w:szCs w:val="26"/>
          <w:lang w:eastAsia="ja-JP"/>
        </w:rPr>
      </w:pPr>
    </w:p>
    <w:p w:rsidR="00DD5B7C" w:rsidRPr="00DD5B7C" w:rsidRDefault="00DD5B7C" w:rsidP="00DD5B7C">
      <w:pPr>
        <w:jc w:val="right"/>
        <w:rPr>
          <w:rFonts w:eastAsia="MS Mincho"/>
          <w:sz w:val="26"/>
          <w:szCs w:val="26"/>
          <w:lang w:eastAsia="ja-JP"/>
        </w:rPr>
      </w:pPr>
    </w:p>
    <w:p w:rsidR="00DD5B7C" w:rsidRPr="00DD5B7C" w:rsidRDefault="00DD5B7C" w:rsidP="00DD5B7C">
      <w:pPr>
        <w:jc w:val="right"/>
        <w:rPr>
          <w:rFonts w:eastAsia="MS Mincho"/>
          <w:sz w:val="26"/>
          <w:szCs w:val="26"/>
          <w:lang w:eastAsia="ja-JP"/>
        </w:rPr>
      </w:pPr>
    </w:p>
    <w:p w:rsidR="00DD5B7C" w:rsidRPr="00DD5B7C" w:rsidRDefault="00DD5B7C" w:rsidP="00DD5B7C">
      <w:pPr>
        <w:jc w:val="right"/>
        <w:rPr>
          <w:rFonts w:eastAsia="MS Mincho"/>
          <w:sz w:val="26"/>
          <w:szCs w:val="26"/>
          <w:lang w:eastAsia="ja-JP"/>
        </w:rPr>
      </w:pPr>
    </w:p>
    <w:p w:rsidR="00DD5B7C" w:rsidRPr="00DD5B7C" w:rsidRDefault="00DD5B7C" w:rsidP="00DD5B7C">
      <w:pPr>
        <w:jc w:val="right"/>
        <w:rPr>
          <w:rFonts w:eastAsia="MS Mincho"/>
          <w:sz w:val="26"/>
          <w:szCs w:val="26"/>
          <w:lang w:eastAsia="ja-JP"/>
        </w:rPr>
      </w:pPr>
    </w:p>
    <w:p w:rsidR="00DD5B7C" w:rsidRPr="00DD5B7C" w:rsidRDefault="00DD5B7C" w:rsidP="00DD5B7C">
      <w:pPr>
        <w:rPr>
          <w:rFonts w:eastAsia="MS Mincho"/>
          <w:sz w:val="26"/>
          <w:szCs w:val="26"/>
          <w:lang w:eastAsia="ja-JP"/>
        </w:rPr>
      </w:pPr>
      <w:r w:rsidRPr="00DD5B7C">
        <w:rPr>
          <w:rFonts w:eastAsia="MS Mincho"/>
          <w:sz w:val="26"/>
          <w:szCs w:val="26"/>
          <w:lang w:eastAsia="ja-JP"/>
        </w:rPr>
        <w:br w:type="page"/>
      </w:r>
    </w:p>
    <w:p w:rsidR="00121F9F" w:rsidRPr="00121F9F" w:rsidRDefault="00121F9F" w:rsidP="00121F9F">
      <w:pPr>
        <w:jc w:val="right"/>
        <w:rPr>
          <w:rFonts w:eastAsia="MS Mincho"/>
          <w:sz w:val="26"/>
          <w:szCs w:val="26"/>
          <w:lang w:eastAsia="ja-JP"/>
        </w:rPr>
      </w:pPr>
      <w:r w:rsidRPr="00121F9F">
        <w:rPr>
          <w:rFonts w:eastAsia="MS Mincho"/>
          <w:sz w:val="26"/>
          <w:szCs w:val="26"/>
          <w:lang w:eastAsia="ja-JP"/>
        </w:rPr>
        <w:lastRenderedPageBreak/>
        <w:t>Приложение 3</w:t>
      </w:r>
    </w:p>
    <w:p w:rsidR="00121F9F" w:rsidRPr="00121F9F" w:rsidRDefault="00121F9F" w:rsidP="00121F9F">
      <w:pPr>
        <w:jc w:val="right"/>
        <w:rPr>
          <w:rFonts w:eastAsia="MS Mincho"/>
          <w:sz w:val="26"/>
          <w:szCs w:val="26"/>
          <w:lang w:eastAsia="ja-JP"/>
        </w:rPr>
      </w:pPr>
      <w:r w:rsidRPr="00121F9F">
        <w:rPr>
          <w:rFonts w:eastAsia="MS Mincho"/>
          <w:sz w:val="26"/>
          <w:szCs w:val="26"/>
          <w:lang w:eastAsia="ja-JP"/>
        </w:rPr>
        <w:t>к Договору № ____ от «____» ________ 20 ____ г.</w:t>
      </w:r>
    </w:p>
    <w:p w:rsidR="00121F9F" w:rsidRPr="00121F9F" w:rsidRDefault="00121F9F" w:rsidP="00121F9F">
      <w:pPr>
        <w:jc w:val="right"/>
        <w:rPr>
          <w:rFonts w:eastAsia="MS Mincho"/>
          <w:sz w:val="26"/>
          <w:szCs w:val="26"/>
          <w:lang w:eastAsia="ja-JP"/>
        </w:rPr>
      </w:pPr>
      <w:r w:rsidRPr="00121F9F">
        <w:rPr>
          <w:rFonts w:eastAsia="MS Mincho"/>
          <w:sz w:val="26"/>
          <w:szCs w:val="26"/>
          <w:lang w:eastAsia="ja-JP"/>
        </w:rPr>
        <w:t>о поставке Оборудования, лицензий, ключей активации сервиса технической поддержки</w:t>
      </w:r>
    </w:p>
    <w:p w:rsidR="00121F9F" w:rsidRPr="00121F9F" w:rsidRDefault="00121F9F" w:rsidP="00121F9F">
      <w:pPr>
        <w:jc w:val="both"/>
        <w:rPr>
          <w:rFonts w:eastAsia="MS Mincho"/>
          <w:sz w:val="26"/>
          <w:szCs w:val="26"/>
          <w:lang w:eastAsia="ja-JP"/>
        </w:rPr>
      </w:pPr>
    </w:p>
    <w:p w:rsidR="00121F9F" w:rsidRPr="00121F9F" w:rsidRDefault="00121F9F" w:rsidP="00121F9F">
      <w:pPr>
        <w:jc w:val="center"/>
        <w:rPr>
          <w:rFonts w:eastAsia="MS Mincho"/>
          <w:b/>
          <w:sz w:val="26"/>
          <w:szCs w:val="26"/>
          <w:lang w:eastAsia="ja-JP"/>
        </w:rPr>
      </w:pPr>
      <w:r w:rsidRPr="00121F9F">
        <w:rPr>
          <w:rFonts w:eastAsia="MS Mincho"/>
          <w:b/>
          <w:sz w:val="26"/>
          <w:szCs w:val="26"/>
          <w:lang w:eastAsia="ja-JP"/>
        </w:rPr>
        <w:t>Технические требования.</w:t>
      </w:r>
    </w:p>
    <w:p w:rsidR="00121F9F" w:rsidRPr="00121F9F" w:rsidRDefault="00121F9F" w:rsidP="00121F9F">
      <w:pPr>
        <w:numPr>
          <w:ilvl w:val="0"/>
          <w:numId w:val="39"/>
        </w:numPr>
        <w:contextualSpacing/>
        <w:jc w:val="center"/>
        <w:rPr>
          <w:b/>
          <w:sz w:val="26"/>
          <w:szCs w:val="26"/>
          <w:lang w:eastAsia="ja-JP"/>
        </w:rPr>
      </w:pPr>
      <w:r w:rsidRPr="00121F9F">
        <w:rPr>
          <w:b/>
          <w:sz w:val="26"/>
          <w:szCs w:val="26"/>
          <w:lang w:eastAsia="ja-JP"/>
        </w:rPr>
        <w:t>Требования к оборудованию подсистемы обеспечения информационной безопасности.</w:t>
      </w:r>
    </w:p>
    <w:p w:rsidR="00121F9F" w:rsidRPr="00121F9F" w:rsidRDefault="00121F9F" w:rsidP="00121F9F">
      <w:pPr>
        <w:ind w:firstLine="709"/>
        <w:jc w:val="both"/>
        <w:rPr>
          <w:sz w:val="26"/>
          <w:szCs w:val="26"/>
          <w:lang w:eastAsia="ja-JP"/>
        </w:rPr>
      </w:pPr>
      <w:r w:rsidRPr="00121F9F">
        <w:rPr>
          <w:sz w:val="26"/>
          <w:szCs w:val="26"/>
          <w:lang w:eastAsia="ja-JP"/>
        </w:rPr>
        <w:t xml:space="preserve">Подсистема обеспечения информационной безопасности (кратко ПОИБ), предназначена для защиты информации и средств ее обработки в </w:t>
      </w:r>
      <w:r w:rsidRPr="00121F9F">
        <w:rPr>
          <w:rFonts w:eastAsia="MS Mincho"/>
          <w:sz w:val="26"/>
          <w:szCs w:val="26"/>
          <w:lang w:eastAsia="ja-JP"/>
        </w:rPr>
        <w:t>системе обеспечения вызова экстренных оперативных служб по единому номеру «112» на базе единых дежурно-диспетчерских служб муниципальных образований Республики Башкортостан (кратко - Система-112)</w:t>
      </w:r>
      <w:r w:rsidRPr="00121F9F">
        <w:rPr>
          <w:sz w:val="26"/>
          <w:szCs w:val="26"/>
          <w:lang w:eastAsia="ja-JP"/>
        </w:rPr>
        <w:t xml:space="preserve">. </w:t>
      </w:r>
    </w:p>
    <w:p w:rsidR="00121F9F" w:rsidRPr="00121F9F" w:rsidRDefault="00121F9F" w:rsidP="00121F9F">
      <w:pPr>
        <w:ind w:firstLine="709"/>
        <w:jc w:val="both"/>
        <w:rPr>
          <w:sz w:val="26"/>
          <w:szCs w:val="26"/>
          <w:lang w:eastAsia="ja-JP"/>
        </w:rPr>
      </w:pPr>
      <w:r w:rsidRPr="00121F9F">
        <w:rPr>
          <w:sz w:val="26"/>
          <w:szCs w:val="26"/>
          <w:lang w:eastAsia="ja-JP"/>
        </w:rPr>
        <w:t>Оборудование ПОИБ должно соответствовать нижеописанным требованиям.</w:t>
      </w:r>
    </w:p>
    <w:p w:rsidR="00121F9F" w:rsidRPr="00121F9F" w:rsidRDefault="00121F9F" w:rsidP="00121F9F">
      <w:pPr>
        <w:keepNext/>
        <w:ind w:firstLine="709"/>
        <w:jc w:val="both"/>
        <w:outlineLvl w:val="1"/>
        <w:rPr>
          <w:rFonts w:eastAsia="MS Mincho"/>
          <w:bCs/>
          <w:iCs/>
          <w:sz w:val="26"/>
          <w:szCs w:val="26"/>
          <w:lang w:eastAsia="ja-JP"/>
        </w:rPr>
      </w:pPr>
      <w:r w:rsidRPr="00121F9F">
        <w:rPr>
          <w:rFonts w:eastAsia="MS Mincho"/>
          <w:bCs/>
          <w:iCs/>
          <w:sz w:val="26"/>
          <w:szCs w:val="26"/>
          <w:lang w:eastAsia="ja-JP"/>
        </w:rPr>
        <w:t xml:space="preserve">При внедрении Системы-112 средства и технологии защиты информации должны обладать свойствами модульности, масштабируемости и возможности адаптации ПОИБ к различным организационным и техническим условиям. </w:t>
      </w:r>
    </w:p>
    <w:p w:rsidR="00121F9F" w:rsidRPr="00121F9F" w:rsidRDefault="00121F9F" w:rsidP="00121F9F">
      <w:pPr>
        <w:ind w:firstLine="709"/>
        <w:jc w:val="both"/>
        <w:rPr>
          <w:rFonts w:eastAsia="MS Mincho"/>
          <w:sz w:val="26"/>
          <w:szCs w:val="26"/>
          <w:lang w:eastAsia="ja-JP"/>
        </w:rPr>
      </w:pPr>
      <w:r w:rsidRPr="00121F9F">
        <w:rPr>
          <w:sz w:val="26"/>
          <w:szCs w:val="26"/>
          <w:lang w:eastAsia="ja-JP"/>
        </w:rPr>
        <w:t xml:space="preserve">Оборудование системы защиты информации должно обеспечивать следующие свойства защищаемой информации: </w:t>
      </w:r>
    </w:p>
    <w:p w:rsidR="00121F9F" w:rsidRPr="00121F9F" w:rsidRDefault="00121F9F" w:rsidP="00121F9F">
      <w:pPr>
        <w:ind w:firstLine="709"/>
        <w:jc w:val="both"/>
        <w:rPr>
          <w:sz w:val="26"/>
          <w:szCs w:val="26"/>
          <w:lang w:eastAsia="ja-JP"/>
        </w:rPr>
      </w:pPr>
      <w:r w:rsidRPr="00121F9F">
        <w:rPr>
          <w:b/>
          <w:sz w:val="26"/>
          <w:szCs w:val="26"/>
          <w:lang w:eastAsia="ja-JP"/>
        </w:rPr>
        <w:t xml:space="preserve">- </w:t>
      </w:r>
      <w:r w:rsidRPr="00121F9F">
        <w:rPr>
          <w:sz w:val="26"/>
          <w:szCs w:val="26"/>
          <w:lang w:eastAsia="ja-JP"/>
        </w:rPr>
        <w:t xml:space="preserve">доступность информации – возможность для авторизованного пользователя за приемлемое время получить доступ к информационному ресурсу в соответствии с установленными для этого пользователя правами доступа; </w:t>
      </w:r>
    </w:p>
    <w:p w:rsidR="00121F9F" w:rsidRPr="00121F9F" w:rsidRDefault="00121F9F" w:rsidP="00121F9F">
      <w:pPr>
        <w:ind w:firstLine="709"/>
        <w:jc w:val="both"/>
        <w:rPr>
          <w:rFonts w:eastAsia="MS Mincho"/>
          <w:sz w:val="26"/>
          <w:szCs w:val="26"/>
          <w:lang w:eastAsia="ja-JP"/>
        </w:rPr>
      </w:pPr>
      <w:r w:rsidRPr="00121F9F">
        <w:rPr>
          <w:b/>
          <w:sz w:val="26"/>
          <w:szCs w:val="26"/>
          <w:lang w:eastAsia="ja-JP"/>
        </w:rPr>
        <w:t xml:space="preserve">- </w:t>
      </w:r>
      <w:r w:rsidRPr="00121F9F">
        <w:rPr>
          <w:sz w:val="26"/>
          <w:szCs w:val="26"/>
          <w:lang w:eastAsia="ja-JP"/>
        </w:rPr>
        <w:t xml:space="preserve">целостность информации – актуальность и непротиворечивость информации, защищенность информационного ресурса от разрушения и несанкционированного изменения в процессах передачи, обработки, хранения или представления; </w:t>
      </w:r>
    </w:p>
    <w:p w:rsidR="00121F9F" w:rsidRPr="00121F9F" w:rsidRDefault="00121F9F" w:rsidP="00121F9F">
      <w:pPr>
        <w:ind w:firstLine="709"/>
        <w:jc w:val="both"/>
        <w:rPr>
          <w:sz w:val="26"/>
          <w:szCs w:val="26"/>
          <w:lang w:eastAsia="ja-JP"/>
        </w:rPr>
      </w:pPr>
      <w:r w:rsidRPr="00121F9F">
        <w:rPr>
          <w:b/>
          <w:sz w:val="26"/>
          <w:szCs w:val="26"/>
          <w:lang w:eastAsia="ja-JP"/>
        </w:rPr>
        <w:t xml:space="preserve">- </w:t>
      </w:r>
      <w:r w:rsidRPr="00121F9F">
        <w:rPr>
          <w:sz w:val="26"/>
          <w:szCs w:val="26"/>
          <w:lang w:eastAsia="ja-JP"/>
        </w:rPr>
        <w:t xml:space="preserve">конфиденциальность информации – защита информационного ресурса от несанкционированного ознакомления, а также предотвращение утечки конфиденциальной информации по каналам связи. </w:t>
      </w:r>
    </w:p>
    <w:p w:rsidR="00121F9F" w:rsidRPr="00121F9F" w:rsidRDefault="00121F9F" w:rsidP="00121F9F">
      <w:pPr>
        <w:ind w:firstLine="709"/>
        <w:jc w:val="both"/>
        <w:rPr>
          <w:rFonts w:eastAsia="MS Mincho"/>
          <w:sz w:val="26"/>
          <w:szCs w:val="26"/>
          <w:lang w:eastAsia="ja-JP"/>
        </w:rPr>
      </w:pPr>
      <w:r w:rsidRPr="00121F9F">
        <w:rPr>
          <w:sz w:val="26"/>
          <w:szCs w:val="26"/>
          <w:lang w:eastAsia="ja-JP"/>
        </w:rPr>
        <w:t xml:space="preserve">При внедрении Системы-112 должна быть организована разрешительная система доступа пользователей и эксплуатирующего персонала к техническим и программным средствам, а также информационным ресурсам Системы-112. </w:t>
      </w:r>
    </w:p>
    <w:p w:rsidR="00121F9F" w:rsidRPr="00121F9F" w:rsidRDefault="00121F9F" w:rsidP="00121F9F">
      <w:pPr>
        <w:ind w:firstLine="709"/>
        <w:jc w:val="both"/>
        <w:rPr>
          <w:rFonts w:eastAsia="MS Mincho"/>
          <w:sz w:val="26"/>
          <w:szCs w:val="26"/>
          <w:lang w:eastAsia="ja-JP"/>
        </w:rPr>
      </w:pPr>
      <w:r w:rsidRPr="00121F9F">
        <w:rPr>
          <w:sz w:val="26"/>
          <w:szCs w:val="26"/>
          <w:lang w:eastAsia="ja-JP"/>
        </w:rPr>
        <w:t xml:space="preserve">Средства вычислительной техники, подлежащие защите, должны удовлетворять требованиям по защите информации от утечки за счет побочных электромагнитных излучений и наводок согласно нормативным документам. </w:t>
      </w:r>
    </w:p>
    <w:p w:rsidR="00121F9F" w:rsidRPr="00121F9F" w:rsidRDefault="00121F9F" w:rsidP="00121F9F">
      <w:pPr>
        <w:ind w:firstLine="709"/>
        <w:jc w:val="both"/>
        <w:rPr>
          <w:sz w:val="26"/>
          <w:szCs w:val="26"/>
          <w:lang w:eastAsia="ja-JP"/>
        </w:rPr>
      </w:pPr>
      <w:r w:rsidRPr="00121F9F">
        <w:rPr>
          <w:sz w:val="26"/>
          <w:szCs w:val="26"/>
          <w:lang w:eastAsia="ja-JP"/>
        </w:rPr>
        <w:t xml:space="preserve">Обеспечение защиты информации, направленно на исключение: </w:t>
      </w:r>
    </w:p>
    <w:p w:rsidR="00121F9F" w:rsidRPr="00121F9F" w:rsidRDefault="00121F9F" w:rsidP="00121F9F">
      <w:pPr>
        <w:numPr>
          <w:ilvl w:val="0"/>
          <w:numId w:val="27"/>
        </w:numPr>
        <w:tabs>
          <w:tab w:val="left" w:pos="284"/>
          <w:tab w:val="left" w:pos="709"/>
          <w:tab w:val="left" w:pos="851"/>
        </w:tabs>
        <w:autoSpaceDE w:val="0"/>
        <w:autoSpaceDN w:val="0"/>
        <w:adjustRightInd w:val="0"/>
        <w:ind w:left="0" w:firstLine="426"/>
        <w:contextualSpacing/>
        <w:jc w:val="both"/>
        <w:rPr>
          <w:rFonts w:eastAsia="MS Mincho"/>
          <w:sz w:val="26"/>
          <w:szCs w:val="26"/>
          <w:lang w:eastAsia="ja-JP"/>
        </w:rPr>
      </w:pPr>
      <w:r w:rsidRPr="00121F9F">
        <w:rPr>
          <w:rFonts w:eastAsia="MS Mincho"/>
          <w:sz w:val="26"/>
          <w:szCs w:val="26"/>
          <w:lang w:eastAsia="ja-JP"/>
        </w:rPr>
        <w:t xml:space="preserve">неправомерного доступа, копирования, предоставления или распространения информации (обеспечение конфиденциальности информации); </w:t>
      </w:r>
    </w:p>
    <w:p w:rsidR="00121F9F" w:rsidRPr="00121F9F" w:rsidRDefault="00121F9F" w:rsidP="00121F9F">
      <w:pPr>
        <w:numPr>
          <w:ilvl w:val="0"/>
          <w:numId w:val="27"/>
        </w:numPr>
        <w:tabs>
          <w:tab w:val="left" w:pos="284"/>
          <w:tab w:val="left" w:pos="709"/>
          <w:tab w:val="left" w:pos="851"/>
        </w:tabs>
        <w:autoSpaceDE w:val="0"/>
        <w:autoSpaceDN w:val="0"/>
        <w:adjustRightInd w:val="0"/>
        <w:ind w:left="0" w:firstLine="426"/>
        <w:contextualSpacing/>
        <w:jc w:val="both"/>
        <w:rPr>
          <w:rFonts w:eastAsia="MS Mincho"/>
          <w:sz w:val="26"/>
          <w:szCs w:val="26"/>
          <w:lang w:eastAsia="ja-JP"/>
        </w:rPr>
      </w:pPr>
      <w:r w:rsidRPr="00121F9F">
        <w:rPr>
          <w:rFonts w:eastAsia="MS Mincho"/>
          <w:sz w:val="26"/>
          <w:szCs w:val="26"/>
          <w:lang w:eastAsia="ja-JP"/>
        </w:rPr>
        <w:t xml:space="preserve">неправомерного уничтожения или модифицирования информации (обеспечение целостности информации); </w:t>
      </w:r>
    </w:p>
    <w:p w:rsidR="00121F9F" w:rsidRPr="00121F9F" w:rsidRDefault="00121F9F" w:rsidP="00121F9F">
      <w:pPr>
        <w:numPr>
          <w:ilvl w:val="0"/>
          <w:numId w:val="27"/>
        </w:numPr>
        <w:tabs>
          <w:tab w:val="left" w:pos="284"/>
          <w:tab w:val="left" w:pos="709"/>
          <w:tab w:val="left" w:pos="851"/>
        </w:tabs>
        <w:autoSpaceDE w:val="0"/>
        <w:autoSpaceDN w:val="0"/>
        <w:adjustRightInd w:val="0"/>
        <w:ind w:left="0" w:firstLine="426"/>
        <w:contextualSpacing/>
        <w:jc w:val="both"/>
        <w:rPr>
          <w:rFonts w:eastAsia="MS Mincho"/>
          <w:sz w:val="26"/>
          <w:szCs w:val="26"/>
          <w:lang w:eastAsia="ja-JP"/>
        </w:rPr>
      </w:pPr>
      <w:r w:rsidRPr="00121F9F">
        <w:rPr>
          <w:rFonts w:eastAsia="MS Mincho"/>
          <w:sz w:val="26"/>
          <w:szCs w:val="26"/>
          <w:lang w:eastAsia="ja-JP"/>
        </w:rPr>
        <w:t xml:space="preserve">неправомерного блокирования информации (обеспечение доступности информации). </w:t>
      </w:r>
    </w:p>
    <w:p w:rsidR="00121F9F" w:rsidRPr="00121F9F" w:rsidRDefault="00121F9F" w:rsidP="00121F9F">
      <w:pPr>
        <w:tabs>
          <w:tab w:val="left" w:pos="709"/>
        </w:tabs>
        <w:ind w:firstLine="426"/>
        <w:jc w:val="both"/>
        <w:rPr>
          <w:sz w:val="26"/>
          <w:szCs w:val="26"/>
          <w:lang w:eastAsia="ja-JP"/>
        </w:rPr>
      </w:pPr>
      <w:r w:rsidRPr="00121F9F">
        <w:rPr>
          <w:sz w:val="26"/>
          <w:szCs w:val="26"/>
          <w:lang w:eastAsia="ja-JP"/>
        </w:rPr>
        <w:t xml:space="preserve">Система защиты информации должна содержать средства: </w:t>
      </w:r>
    </w:p>
    <w:p w:rsidR="00121F9F" w:rsidRPr="00121F9F" w:rsidRDefault="00121F9F" w:rsidP="00121F9F">
      <w:pPr>
        <w:numPr>
          <w:ilvl w:val="0"/>
          <w:numId w:val="27"/>
        </w:numPr>
        <w:tabs>
          <w:tab w:val="left" w:pos="142"/>
          <w:tab w:val="left" w:pos="284"/>
          <w:tab w:val="left" w:pos="709"/>
        </w:tabs>
        <w:autoSpaceDE w:val="0"/>
        <w:autoSpaceDN w:val="0"/>
        <w:adjustRightInd w:val="0"/>
        <w:ind w:left="0" w:firstLine="426"/>
        <w:contextualSpacing/>
        <w:jc w:val="both"/>
        <w:rPr>
          <w:rFonts w:eastAsia="MS Mincho"/>
          <w:sz w:val="26"/>
          <w:szCs w:val="26"/>
          <w:lang w:val="en-US" w:eastAsia="ja-JP"/>
        </w:rPr>
      </w:pPr>
      <w:r w:rsidRPr="00121F9F">
        <w:rPr>
          <w:rFonts w:eastAsia="MS Mincho"/>
          <w:sz w:val="26"/>
          <w:szCs w:val="26"/>
          <w:lang w:eastAsia="ja-JP"/>
        </w:rPr>
        <w:t>криптографической защиты информации</w:t>
      </w:r>
      <w:r w:rsidRPr="00121F9F">
        <w:rPr>
          <w:rFonts w:eastAsia="MS Mincho"/>
          <w:sz w:val="26"/>
          <w:szCs w:val="26"/>
          <w:lang w:val="en-US" w:eastAsia="ja-JP"/>
        </w:rPr>
        <w:t>;</w:t>
      </w:r>
    </w:p>
    <w:p w:rsidR="00121F9F" w:rsidRPr="00121F9F" w:rsidRDefault="00121F9F" w:rsidP="00121F9F">
      <w:pPr>
        <w:numPr>
          <w:ilvl w:val="0"/>
          <w:numId w:val="27"/>
        </w:numPr>
        <w:tabs>
          <w:tab w:val="left" w:pos="142"/>
          <w:tab w:val="left" w:pos="284"/>
          <w:tab w:val="left" w:pos="851"/>
        </w:tabs>
        <w:autoSpaceDE w:val="0"/>
        <w:autoSpaceDN w:val="0"/>
        <w:adjustRightInd w:val="0"/>
        <w:ind w:left="709" w:hanging="283"/>
        <w:contextualSpacing/>
        <w:jc w:val="both"/>
        <w:rPr>
          <w:rFonts w:eastAsia="MS Mincho"/>
          <w:sz w:val="26"/>
          <w:szCs w:val="26"/>
          <w:lang w:val="en-US" w:eastAsia="ja-JP"/>
        </w:rPr>
      </w:pPr>
      <w:r w:rsidRPr="00121F9F">
        <w:rPr>
          <w:rFonts w:eastAsia="MS Mincho"/>
          <w:sz w:val="26"/>
          <w:szCs w:val="26"/>
          <w:lang w:eastAsia="ja-JP"/>
        </w:rPr>
        <w:t xml:space="preserve">мониторинг защищенных </w:t>
      </w:r>
      <w:r w:rsidRPr="00121F9F">
        <w:rPr>
          <w:rFonts w:eastAsia="MS Mincho"/>
          <w:sz w:val="26"/>
          <w:szCs w:val="26"/>
          <w:lang w:val="en-US" w:eastAsia="ja-JP"/>
        </w:rPr>
        <w:t>сетей;</w:t>
      </w:r>
    </w:p>
    <w:p w:rsidR="00121F9F" w:rsidRPr="00121F9F" w:rsidRDefault="00121F9F" w:rsidP="00121F9F">
      <w:pPr>
        <w:numPr>
          <w:ilvl w:val="0"/>
          <w:numId w:val="27"/>
        </w:numPr>
        <w:tabs>
          <w:tab w:val="left" w:pos="284"/>
          <w:tab w:val="left" w:pos="709"/>
          <w:tab w:val="left" w:pos="851"/>
        </w:tabs>
        <w:autoSpaceDE w:val="0"/>
        <w:autoSpaceDN w:val="0"/>
        <w:adjustRightInd w:val="0"/>
        <w:ind w:left="709" w:hanging="283"/>
        <w:contextualSpacing/>
        <w:jc w:val="both"/>
        <w:rPr>
          <w:rFonts w:eastAsia="MS Mincho"/>
          <w:sz w:val="26"/>
          <w:szCs w:val="26"/>
          <w:lang w:val="en-US" w:eastAsia="ja-JP"/>
        </w:rPr>
      </w:pPr>
      <w:r w:rsidRPr="00121F9F">
        <w:rPr>
          <w:rFonts w:eastAsia="MS Mincho"/>
          <w:sz w:val="26"/>
          <w:szCs w:val="26"/>
          <w:lang w:eastAsia="ja-JP"/>
        </w:rPr>
        <w:t>средства обеспечения доверенной загрузки</w:t>
      </w:r>
      <w:r w:rsidRPr="00121F9F">
        <w:rPr>
          <w:rFonts w:eastAsia="MS Mincho"/>
          <w:sz w:val="26"/>
          <w:szCs w:val="26"/>
          <w:lang w:val="en-US" w:eastAsia="ja-JP"/>
        </w:rPr>
        <w:t>;</w:t>
      </w:r>
    </w:p>
    <w:p w:rsidR="00121F9F" w:rsidRPr="00121F9F" w:rsidRDefault="00121F9F" w:rsidP="00121F9F">
      <w:pPr>
        <w:numPr>
          <w:ilvl w:val="0"/>
          <w:numId w:val="27"/>
        </w:numPr>
        <w:tabs>
          <w:tab w:val="left" w:pos="284"/>
          <w:tab w:val="left" w:pos="709"/>
          <w:tab w:val="left" w:pos="851"/>
        </w:tabs>
        <w:autoSpaceDE w:val="0"/>
        <w:autoSpaceDN w:val="0"/>
        <w:adjustRightInd w:val="0"/>
        <w:ind w:left="709" w:hanging="283"/>
        <w:contextualSpacing/>
        <w:jc w:val="both"/>
        <w:rPr>
          <w:rFonts w:eastAsia="MS Mincho"/>
          <w:sz w:val="26"/>
          <w:szCs w:val="26"/>
          <w:lang w:eastAsia="ja-JP"/>
        </w:rPr>
      </w:pPr>
      <w:r w:rsidRPr="00121F9F">
        <w:rPr>
          <w:rFonts w:eastAsia="MS Mincho"/>
          <w:sz w:val="26"/>
          <w:szCs w:val="26"/>
          <w:lang w:eastAsia="ja-JP"/>
        </w:rPr>
        <w:t>средства защиты от несанкционированного доступа;</w:t>
      </w:r>
    </w:p>
    <w:p w:rsidR="00121F9F" w:rsidRPr="00121F9F" w:rsidRDefault="00121F9F" w:rsidP="00121F9F">
      <w:pPr>
        <w:numPr>
          <w:ilvl w:val="0"/>
          <w:numId w:val="27"/>
        </w:numPr>
        <w:tabs>
          <w:tab w:val="left" w:pos="284"/>
          <w:tab w:val="left" w:pos="709"/>
          <w:tab w:val="left" w:pos="851"/>
        </w:tabs>
        <w:autoSpaceDE w:val="0"/>
        <w:autoSpaceDN w:val="0"/>
        <w:adjustRightInd w:val="0"/>
        <w:ind w:left="709" w:hanging="283"/>
        <w:contextualSpacing/>
        <w:jc w:val="both"/>
        <w:rPr>
          <w:rFonts w:eastAsia="MS Mincho"/>
          <w:sz w:val="26"/>
          <w:szCs w:val="26"/>
          <w:lang w:val="en-US" w:eastAsia="ja-JP"/>
        </w:rPr>
      </w:pPr>
      <w:r w:rsidRPr="00121F9F">
        <w:rPr>
          <w:rFonts w:eastAsia="MS Mincho"/>
          <w:sz w:val="26"/>
          <w:szCs w:val="26"/>
          <w:lang w:eastAsia="ja-JP"/>
        </w:rPr>
        <w:t>средства резервного копирования</w:t>
      </w:r>
      <w:r w:rsidRPr="00121F9F">
        <w:rPr>
          <w:rFonts w:eastAsia="MS Mincho"/>
          <w:sz w:val="26"/>
          <w:szCs w:val="26"/>
          <w:lang w:val="en-US" w:eastAsia="ja-JP"/>
        </w:rPr>
        <w:t>;</w:t>
      </w:r>
    </w:p>
    <w:p w:rsidR="00121F9F" w:rsidRPr="00121F9F" w:rsidRDefault="00121F9F" w:rsidP="00121F9F">
      <w:pPr>
        <w:numPr>
          <w:ilvl w:val="0"/>
          <w:numId w:val="27"/>
        </w:numPr>
        <w:tabs>
          <w:tab w:val="left" w:pos="284"/>
          <w:tab w:val="left" w:pos="709"/>
          <w:tab w:val="left" w:pos="851"/>
        </w:tabs>
        <w:autoSpaceDE w:val="0"/>
        <w:autoSpaceDN w:val="0"/>
        <w:adjustRightInd w:val="0"/>
        <w:ind w:left="0" w:firstLine="426"/>
        <w:contextualSpacing/>
        <w:jc w:val="both"/>
        <w:rPr>
          <w:rFonts w:eastAsia="MS Mincho"/>
          <w:sz w:val="26"/>
          <w:szCs w:val="26"/>
          <w:lang w:val="en-US" w:eastAsia="ja-JP"/>
        </w:rPr>
      </w:pPr>
      <w:r w:rsidRPr="00121F9F">
        <w:rPr>
          <w:rFonts w:eastAsia="MS Mincho"/>
          <w:sz w:val="26"/>
          <w:szCs w:val="26"/>
          <w:lang w:eastAsia="ja-JP"/>
        </w:rPr>
        <w:lastRenderedPageBreak/>
        <w:t>средства анализа защищенности</w:t>
      </w:r>
      <w:r w:rsidRPr="00121F9F">
        <w:rPr>
          <w:rFonts w:eastAsia="MS Mincho"/>
          <w:sz w:val="26"/>
          <w:szCs w:val="26"/>
          <w:lang w:val="en-US" w:eastAsia="ja-JP"/>
        </w:rPr>
        <w:t xml:space="preserve"> сети;</w:t>
      </w:r>
    </w:p>
    <w:p w:rsidR="00121F9F" w:rsidRPr="00121F9F" w:rsidRDefault="00121F9F" w:rsidP="00121F9F">
      <w:pPr>
        <w:numPr>
          <w:ilvl w:val="0"/>
          <w:numId w:val="27"/>
        </w:numPr>
        <w:tabs>
          <w:tab w:val="left" w:pos="284"/>
          <w:tab w:val="left" w:pos="709"/>
          <w:tab w:val="left" w:pos="851"/>
        </w:tabs>
        <w:autoSpaceDE w:val="0"/>
        <w:autoSpaceDN w:val="0"/>
        <w:adjustRightInd w:val="0"/>
        <w:ind w:left="0" w:firstLine="426"/>
        <w:contextualSpacing/>
        <w:jc w:val="both"/>
        <w:rPr>
          <w:rFonts w:eastAsia="MS Mincho"/>
          <w:sz w:val="26"/>
          <w:szCs w:val="26"/>
          <w:lang w:eastAsia="ja-JP"/>
        </w:rPr>
      </w:pPr>
      <w:r w:rsidRPr="00121F9F">
        <w:rPr>
          <w:rFonts w:eastAsia="MS Mincho"/>
          <w:sz w:val="26"/>
          <w:szCs w:val="26"/>
          <w:lang w:eastAsia="ja-JP"/>
        </w:rPr>
        <w:t>средства обнаружения вторжений и сетевых атак;</w:t>
      </w:r>
    </w:p>
    <w:p w:rsidR="00121F9F" w:rsidRPr="00121F9F" w:rsidRDefault="00121F9F" w:rsidP="00121F9F">
      <w:pPr>
        <w:numPr>
          <w:ilvl w:val="0"/>
          <w:numId w:val="27"/>
        </w:numPr>
        <w:tabs>
          <w:tab w:val="left" w:pos="284"/>
          <w:tab w:val="left" w:pos="709"/>
          <w:tab w:val="left" w:pos="851"/>
        </w:tabs>
        <w:autoSpaceDE w:val="0"/>
        <w:autoSpaceDN w:val="0"/>
        <w:adjustRightInd w:val="0"/>
        <w:ind w:left="709" w:hanging="283"/>
        <w:contextualSpacing/>
        <w:jc w:val="both"/>
        <w:rPr>
          <w:rFonts w:eastAsia="MS Mincho"/>
          <w:sz w:val="26"/>
          <w:szCs w:val="26"/>
          <w:lang w:eastAsia="ja-JP"/>
        </w:rPr>
      </w:pPr>
      <w:r w:rsidRPr="00121F9F">
        <w:rPr>
          <w:rFonts w:eastAsia="MS Mincho"/>
          <w:sz w:val="26"/>
          <w:szCs w:val="26"/>
          <w:lang w:eastAsia="ja-JP"/>
        </w:rPr>
        <w:t>средства антивирусной защиты, которые должны обновляться централизованно для поддержания антивирусных баз в актуальном состоянии.</w:t>
      </w:r>
    </w:p>
    <w:p w:rsidR="00121F9F" w:rsidRPr="00121F9F" w:rsidRDefault="00121F9F" w:rsidP="00121F9F">
      <w:pPr>
        <w:tabs>
          <w:tab w:val="left" w:pos="0"/>
          <w:tab w:val="left" w:pos="284"/>
          <w:tab w:val="left" w:pos="851"/>
        </w:tabs>
        <w:autoSpaceDE w:val="0"/>
        <w:autoSpaceDN w:val="0"/>
        <w:adjustRightInd w:val="0"/>
        <w:ind w:firstLine="709"/>
        <w:contextualSpacing/>
        <w:jc w:val="both"/>
        <w:rPr>
          <w:rFonts w:eastAsia="MS Mincho"/>
          <w:sz w:val="26"/>
          <w:szCs w:val="26"/>
          <w:lang w:eastAsia="ja-JP"/>
        </w:rPr>
      </w:pPr>
      <w:r w:rsidRPr="00121F9F">
        <w:rPr>
          <w:rFonts w:eastAsia="MS Mincho"/>
          <w:sz w:val="26"/>
          <w:szCs w:val="26"/>
          <w:lang w:eastAsia="ja-JP"/>
        </w:rPr>
        <w:t>Система криптографической защиты информации должна содержать</w:t>
      </w:r>
      <w:r w:rsidRPr="00121F9F">
        <w:rPr>
          <w:rFonts w:ascii="Arial" w:eastAsia="MS Mincho" w:hAnsi="Arial" w:cs="Arial"/>
          <w:sz w:val="26"/>
          <w:szCs w:val="26"/>
          <w:lang w:eastAsia="ja-JP"/>
        </w:rPr>
        <w:t xml:space="preserve"> </w:t>
      </w:r>
      <w:r w:rsidRPr="00121F9F">
        <w:rPr>
          <w:rFonts w:eastAsia="MS Mincho"/>
          <w:sz w:val="26"/>
          <w:szCs w:val="26"/>
          <w:lang w:eastAsia="ja-JP"/>
        </w:rPr>
        <w:t>шлюз безопасности для защиты компьютерных сетей масштаба предприятия, организовывать защищенный доступ как в ЦОД/РЦОД, так и в корпоративную облачную инфраструктуру, поддерживать защиту скоростных каналов связи до 1000 Мбит/сек.</w:t>
      </w:r>
    </w:p>
    <w:p w:rsidR="00121F9F" w:rsidRPr="00121F9F" w:rsidRDefault="00121F9F" w:rsidP="00121F9F">
      <w:pPr>
        <w:tabs>
          <w:tab w:val="left" w:pos="284"/>
          <w:tab w:val="left" w:pos="709"/>
          <w:tab w:val="left" w:pos="851"/>
        </w:tabs>
        <w:autoSpaceDE w:val="0"/>
        <w:autoSpaceDN w:val="0"/>
        <w:adjustRightInd w:val="0"/>
        <w:jc w:val="both"/>
        <w:rPr>
          <w:rFonts w:eastAsia="MS Mincho"/>
          <w:sz w:val="26"/>
          <w:szCs w:val="26"/>
          <w:lang w:eastAsia="ja-JP"/>
        </w:rPr>
      </w:pPr>
      <w:r w:rsidRPr="00121F9F">
        <w:rPr>
          <w:rFonts w:eastAsia="MS Mincho"/>
          <w:sz w:val="26"/>
          <w:szCs w:val="26"/>
          <w:lang w:eastAsia="ja-JP"/>
        </w:rPr>
        <w:tab/>
      </w:r>
      <w:r w:rsidRPr="00121F9F">
        <w:rPr>
          <w:rFonts w:eastAsia="MS Mincho"/>
          <w:sz w:val="26"/>
          <w:szCs w:val="26"/>
          <w:lang w:eastAsia="ja-JP"/>
        </w:rPr>
        <w:tab/>
        <w:t>При проведении работ в области защиты персональных данных, обрабатываемых в Системе-112, необходимо руководствоваться постановлением Правительства Российской Федерации от 01.11.2012 № 1119 «Об утверждении требований к защите персональных данных при их обработке в информационных системах персональных данных» (далее - Требования), а также определить:</w:t>
      </w:r>
    </w:p>
    <w:p w:rsidR="00121F9F" w:rsidRPr="00121F9F" w:rsidRDefault="00121F9F" w:rsidP="00121F9F">
      <w:pPr>
        <w:tabs>
          <w:tab w:val="left" w:pos="284"/>
          <w:tab w:val="left" w:pos="709"/>
          <w:tab w:val="left" w:pos="851"/>
        </w:tabs>
        <w:autoSpaceDE w:val="0"/>
        <w:autoSpaceDN w:val="0"/>
        <w:adjustRightInd w:val="0"/>
        <w:jc w:val="both"/>
        <w:rPr>
          <w:rFonts w:eastAsia="MS Mincho"/>
          <w:sz w:val="26"/>
          <w:szCs w:val="26"/>
          <w:lang w:eastAsia="ja-JP"/>
        </w:rPr>
      </w:pPr>
      <w:r w:rsidRPr="00121F9F">
        <w:rPr>
          <w:rFonts w:eastAsia="MS Mincho"/>
          <w:sz w:val="26"/>
          <w:szCs w:val="26"/>
          <w:lang w:eastAsia="ja-JP"/>
        </w:rPr>
        <w:tab/>
      </w:r>
      <w:r w:rsidRPr="00121F9F">
        <w:rPr>
          <w:rFonts w:eastAsia="MS Mincho"/>
          <w:sz w:val="26"/>
          <w:szCs w:val="26"/>
          <w:lang w:eastAsia="ja-JP"/>
        </w:rPr>
        <w:tab/>
        <w:t>- в соответствии с п. 5 Требований - тип информационной системы персональных данных;</w:t>
      </w:r>
    </w:p>
    <w:p w:rsidR="00121F9F" w:rsidRPr="00121F9F" w:rsidRDefault="00121F9F" w:rsidP="00121F9F">
      <w:pPr>
        <w:tabs>
          <w:tab w:val="left" w:pos="284"/>
          <w:tab w:val="left" w:pos="709"/>
          <w:tab w:val="left" w:pos="851"/>
        </w:tabs>
        <w:autoSpaceDE w:val="0"/>
        <w:autoSpaceDN w:val="0"/>
        <w:adjustRightInd w:val="0"/>
        <w:jc w:val="both"/>
        <w:rPr>
          <w:rFonts w:eastAsia="MS Mincho"/>
          <w:sz w:val="26"/>
          <w:szCs w:val="26"/>
          <w:lang w:eastAsia="ja-JP"/>
        </w:rPr>
      </w:pPr>
      <w:r w:rsidRPr="00121F9F">
        <w:rPr>
          <w:rFonts w:eastAsia="MS Mincho"/>
          <w:sz w:val="26"/>
          <w:szCs w:val="26"/>
          <w:lang w:eastAsia="ja-JP"/>
        </w:rPr>
        <w:tab/>
      </w:r>
      <w:r w:rsidRPr="00121F9F">
        <w:rPr>
          <w:rFonts w:eastAsia="MS Mincho"/>
          <w:sz w:val="26"/>
          <w:szCs w:val="26"/>
          <w:lang w:eastAsia="ja-JP"/>
        </w:rPr>
        <w:tab/>
        <w:t>- в соответствии с п. 6 Требований - тип актуальных угроз;</w:t>
      </w:r>
    </w:p>
    <w:p w:rsidR="00121F9F" w:rsidRPr="00121F9F" w:rsidRDefault="00121F9F" w:rsidP="00121F9F">
      <w:pPr>
        <w:tabs>
          <w:tab w:val="left" w:pos="284"/>
          <w:tab w:val="left" w:pos="709"/>
          <w:tab w:val="left" w:pos="851"/>
        </w:tabs>
        <w:autoSpaceDE w:val="0"/>
        <w:autoSpaceDN w:val="0"/>
        <w:adjustRightInd w:val="0"/>
        <w:jc w:val="both"/>
        <w:rPr>
          <w:rFonts w:eastAsia="MS Mincho"/>
          <w:sz w:val="26"/>
          <w:szCs w:val="26"/>
          <w:lang w:eastAsia="ja-JP"/>
        </w:rPr>
      </w:pPr>
      <w:r w:rsidRPr="00121F9F">
        <w:rPr>
          <w:rFonts w:eastAsia="MS Mincho"/>
          <w:sz w:val="26"/>
          <w:szCs w:val="26"/>
          <w:lang w:eastAsia="ja-JP"/>
        </w:rPr>
        <w:tab/>
      </w:r>
      <w:r w:rsidRPr="00121F9F">
        <w:rPr>
          <w:rFonts w:eastAsia="MS Mincho"/>
          <w:sz w:val="26"/>
          <w:szCs w:val="26"/>
          <w:lang w:eastAsia="ja-JP"/>
        </w:rPr>
        <w:tab/>
        <w:t>- в соответствии с пунктами 9-12 Требований - необходимый уровень защищенности персональных данных;</w:t>
      </w:r>
    </w:p>
    <w:p w:rsidR="00121F9F" w:rsidRPr="00121F9F" w:rsidRDefault="00121F9F" w:rsidP="00121F9F">
      <w:pPr>
        <w:tabs>
          <w:tab w:val="left" w:pos="284"/>
          <w:tab w:val="left" w:pos="709"/>
          <w:tab w:val="left" w:pos="851"/>
        </w:tabs>
        <w:autoSpaceDE w:val="0"/>
        <w:autoSpaceDN w:val="0"/>
        <w:adjustRightInd w:val="0"/>
        <w:jc w:val="both"/>
        <w:rPr>
          <w:rFonts w:eastAsia="MS Mincho"/>
          <w:sz w:val="26"/>
          <w:szCs w:val="26"/>
          <w:lang w:eastAsia="ja-JP"/>
        </w:rPr>
      </w:pPr>
      <w:r w:rsidRPr="00121F9F">
        <w:rPr>
          <w:rFonts w:eastAsia="MS Mincho"/>
          <w:sz w:val="26"/>
          <w:szCs w:val="26"/>
          <w:lang w:eastAsia="ja-JP"/>
        </w:rPr>
        <w:tab/>
      </w:r>
      <w:r w:rsidRPr="00121F9F">
        <w:rPr>
          <w:rFonts w:eastAsia="MS Mincho"/>
          <w:sz w:val="26"/>
          <w:szCs w:val="26"/>
          <w:lang w:eastAsia="ja-JP"/>
        </w:rPr>
        <w:tab/>
        <w:t>- в соответствии с п. 13-16 Требований - требования к защите персональных данных при их обработке в информационной системе.</w:t>
      </w:r>
    </w:p>
    <w:p w:rsidR="00121F9F" w:rsidRPr="00121F9F" w:rsidRDefault="00121F9F" w:rsidP="00121F9F">
      <w:pPr>
        <w:tabs>
          <w:tab w:val="left" w:pos="284"/>
          <w:tab w:val="left" w:pos="709"/>
          <w:tab w:val="left" w:pos="851"/>
        </w:tabs>
        <w:autoSpaceDE w:val="0"/>
        <w:autoSpaceDN w:val="0"/>
        <w:adjustRightInd w:val="0"/>
        <w:jc w:val="both"/>
        <w:rPr>
          <w:rFonts w:eastAsia="MS Mincho"/>
          <w:sz w:val="26"/>
          <w:szCs w:val="26"/>
          <w:lang w:eastAsia="ja-JP"/>
        </w:rPr>
      </w:pPr>
      <w:r w:rsidRPr="00121F9F">
        <w:rPr>
          <w:rFonts w:eastAsia="MS Mincho"/>
          <w:sz w:val="26"/>
          <w:szCs w:val="26"/>
          <w:lang w:eastAsia="ja-JP"/>
        </w:rPr>
        <w:tab/>
      </w:r>
      <w:r w:rsidRPr="00121F9F">
        <w:rPr>
          <w:rFonts w:eastAsia="MS Mincho"/>
          <w:sz w:val="26"/>
          <w:szCs w:val="26"/>
          <w:lang w:eastAsia="ja-JP"/>
        </w:rPr>
        <w:tab/>
      </w:r>
      <w:r w:rsidRPr="00121F9F">
        <w:rPr>
          <w:sz w:val="26"/>
          <w:szCs w:val="26"/>
          <w:lang w:eastAsia="ja-JP"/>
        </w:rPr>
        <w:t xml:space="preserve">При внедрении Системы-112 </w:t>
      </w:r>
      <w:r w:rsidRPr="00121F9F">
        <w:rPr>
          <w:rFonts w:eastAsia="MS Mincho"/>
          <w:sz w:val="26"/>
          <w:szCs w:val="26"/>
          <w:lang w:eastAsia="ja-JP"/>
        </w:rPr>
        <w:t>в области защиты персональных данных также необходимо руководствоваться требованиями приказов Федеральной службы техничного и экспортного контроля России от 11.02.2013 №17 «Об утверждении требований о защите информации, не составляющих государственную тайну, содержащихся в государственных информационных системах» и от 18.02.2013 №21 «Об утверждении Состава и содержания организационных и технических мер по защите персональных данных при их обработке в информационных системах персональных данных».</w:t>
      </w:r>
    </w:p>
    <w:p w:rsidR="00121F9F" w:rsidRPr="00121F9F" w:rsidRDefault="00121F9F" w:rsidP="00121F9F">
      <w:pPr>
        <w:tabs>
          <w:tab w:val="left" w:pos="284"/>
          <w:tab w:val="left" w:pos="709"/>
          <w:tab w:val="left" w:pos="851"/>
        </w:tabs>
        <w:autoSpaceDE w:val="0"/>
        <w:autoSpaceDN w:val="0"/>
        <w:adjustRightInd w:val="0"/>
        <w:jc w:val="both"/>
        <w:rPr>
          <w:rFonts w:eastAsia="MS Mincho"/>
          <w:sz w:val="26"/>
          <w:szCs w:val="26"/>
          <w:lang w:eastAsia="ja-JP"/>
        </w:rPr>
      </w:pPr>
      <w:r w:rsidRPr="00121F9F">
        <w:rPr>
          <w:rFonts w:eastAsia="MS Mincho"/>
          <w:sz w:val="26"/>
          <w:szCs w:val="26"/>
          <w:lang w:eastAsia="ja-JP"/>
        </w:rPr>
        <w:tab/>
      </w:r>
      <w:r w:rsidRPr="00121F9F">
        <w:rPr>
          <w:rFonts w:eastAsia="MS Mincho"/>
          <w:sz w:val="26"/>
          <w:szCs w:val="26"/>
          <w:lang w:eastAsia="ja-JP"/>
        </w:rPr>
        <w:tab/>
        <w:t xml:space="preserve"> Выработанные меры должны нейтрализовать все актуальные угрозы безопасности информации Системы–112. Угрозы безопасности информации определяется в соответствии с банком угроз ФСТЭК России.</w:t>
      </w:r>
    </w:p>
    <w:p w:rsidR="00121F9F" w:rsidRPr="00121F9F" w:rsidRDefault="00121F9F" w:rsidP="00121F9F">
      <w:pPr>
        <w:tabs>
          <w:tab w:val="left" w:pos="709"/>
        </w:tabs>
        <w:ind w:firstLine="426"/>
        <w:jc w:val="both"/>
        <w:rPr>
          <w:sz w:val="26"/>
          <w:szCs w:val="26"/>
          <w:lang w:eastAsia="ja-JP"/>
        </w:rPr>
      </w:pPr>
      <w:r w:rsidRPr="00121F9F">
        <w:rPr>
          <w:sz w:val="26"/>
          <w:szCs w:val="26"/>
          <w:lang w:eastAsia="ja-JP"/>
        </w:rPr>
        <w:t xml:space="preserve">Настоящие требования по защите информации могут быть скорректированы по согласованию с Покупателем. </w:t>
      </w:r>
    </w:p>
    <w:p w:rsidR="00121F9F" w:rsidRPr="00121F9F" w:rsidRDefault="00121F9F" w:rsidP="00121F9F">
      <w:pPr>
        <w:tabs>
          <w:tab w:val="left" w:pos="709"/>
        </w:tabs>
        <w:ind w:firstLine="426"/>
        <w:jc w:val="both"/>
        <w:rPr>
          <w:sz w:val="26"/>
          <w:szCs w:val="26"/>
          <w:lang w:eastAsia="ja-JP"/>
        </w:rPr>
      </w:pPr>
      <w:r w:rsidRPr="00121F9F">
        <w:rPr>
          <w:sz w:val="26"/>
          <w:szCs w:val="26"/>
          <w:lang w:eastAsia="ja-JP"/>
        </w:rPr>
        <w:t>Требования также приведены в таблицах ниже:</w:t>
      </w:r>
    </w:p>
    <w:p w:rsidR="00121F9F" w:rsidRPr="00121F9F" w:rsidRDefault="00121F9F" w:rsidP="00121F9F">
      <w:pPr>
        <w:tabs>
          <w:tab w:val="left" w:pos="709"/>
        </w:tabs>
        <w:spacing w:after="120"/>
        <w:ind w:firstLine="425"/>
        <w:jc w:val="both"/>
        <w:rPr>
          <w:sz w:val="26"/>
          <w:szCs w:val="26"/>
          <w:lang w:eastAsia="ja-JP"/>
        </w:rPr>
      </w:pPr>
      <w:r w:rsidRPr="00121F9F">
        <w:rPr>
          <w:rFonts w:eastAsia="MS Mincho"/>
          <w:sz w:val="26"/>
          <w:szCs w:val="26"/>
          <w:lang w:eastAsia="ja-JP"/>
        </w:rPr>
        <w:t xml:space="preserve">Технические требования на </w:t>
      </w:r>
      <w:r w:rsidRPr="00121F9F">
        <w:rPr>
          <w:sz w:val="26"/>
          <w:szCs w:val="26"/>
          <w:lang w:eastAsia="ja-JP"/>
        </w:rPr>
        <w:t>средство защиты ПК от несанкционированного доступа:</w:t>
      </w:r>
    </w:p>
    <w:tbl>
      <w:tblPr>
        <w:tblStyle w:val="TableGrid2"/>
        <w:tblW w:w="8457" w:type="dxa"/>
        <w:tblInd w:w="187" w:type="dxa"/>
        <w:tblCellMar>
          <w:top w:w="5" w:type="dxa"/>
          <w:left w:w="108" w:type="dxa"/>
          <w:right w:w="52" w:type="dxa"/>
        </w:tblCellMar>
        <w:tblLook w:val="04A0" w:firstRow="1" w:lastRow="0" w:firstColumn="1" w:lastColumn="0" w:noHBand="0" w:noVBand="1"/>
      </w:tblPr>
      <w:tblGrid>
        <w:gridCol w:w="704"/>
        <w:gridCol w:w="3924"/>
        <w:gridCol w:w="1416"/>
        <w:gridCol w:w="2413"/>
      </w:tblGrid>
      <w:tr w:rsidR="00121F9F" w:rsidRPr="00121F9F" w:rsidTr="009A1AEC">
        <w:trPr>
          <w:trHeight w:val="312"/>
        </w:trPr>
        <w:tc>
          <w:tcPr>
            <w:tcW w:w="8457" w:type="dxa"/>
            <w:gridSpan w:val="4"/>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55"/>
              <w:jc w:val="center"/>
              <w:rPr>
                <w:rFonts w:eastAsia="MS Mincho"/>
                <w:lang w:eastAsia="ja-JP"/>
              </w:rPr>
            </w:pPr>
            <w:r w:rsidRPr="00121F9F">
              <w:rPr>
                <w:lang w:eastAsia="ja-JP"/>
              </w:rPr>
              <w:t xml:space="preserve">плата расширения (1 шт.) </w:t>
            </w:r>
          </w:p>
        </w:tc>
      </w:tr>
      <w:tr w:rsidR="00121F9F" w:rsidRPr="00121F9F" w:rsidTr="009A1AEC">
        <w:trPr>
          <w:trHeight w:val="341"/>
        </w:trPr>
        <w:tc>
          <w:tcPr>
            <w:tcW w:w="70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left="65"/>
              <w:rPr>
                <w:rFonts w:eastAsia="MS Mincho"/>
                <w:lang w:eastAsia="ja-JP"/>
              </w:rPr>
            </w:pPr>
            <w:r w:rsidRPr="00121F9F">
              <w:rPr>
                <w:rFonts w:eastAsia="MS Mincho"/>
                <w:lang w:eastAsia="ja-JP"/>
              </w:rPr>
              <w:t>1</w:t>
            </w:r>
          </w:p>
        </w:tc>
        <w:tc>
          <w:tcPr>
            <w:tcW w:w="392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rPr>
                <w:rFonts w:eastAsia="MS Mincho"/>
                <w:lang w:eastAsia="ja-JP"/>
              </w:rPr>
            </w:pPr>
            <w:r w:rsidRPr="00121F9F">
              <w:rPr>
                <w:rFonts w:eastAsia="MS Mincho"/>
                <w:lang w:eastAsia="ja-JP"/>
              </w:rPr>
              <w:t xml:space="preserve">Интерфейс подключения </w:t>
            </w:r>
            <w:r w:rsidRPr="00121F9F">
              <w:rPr>
                <w:rFonts w:eastAsia="MS Mincho"/>
                <w:lang w:val="en-US" w:eastAsia="ja-JP"/>
              </w:rPr>
              <w:t>PCI</w:t>
            </w:r>
            <w:r w:rsidRPr="00121F9F">
              <w:rPr>
                <w:rFonts w:eastAsia="MS Mincho"/>
                <w:lang w:eastAsia="ja-JP"/>
              </w:rPr>
              <w:t xml:space="preserve"> </w:t>
            </w:r>
            <w:r w:rsidRPr="00121F9F">
              <w:rPr>
                <w:rFonts w:eastAsia="MS Mincho"/>
                <w:lang w:val="en-US" w:eastAsia="ja-JP"/>
              </w:rPr>
              <w:t>Express</w:t>
            </w:r>
            <w:r w:rsidRPr="00121F9F">
              <w:rPr>
                <w:rFonts w:eastAsia="MS Mincho"/>
                <w:lang w:eastAsia="ja-JP"/>
              </w:rPr>
              <w:t xml:space="preserve"> </w:t>
            </w:r>
          </w:p>
        </w:tc>
        <w:tc>
          <w:tcPr>
            <w:tcW w:w="1416"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64"/>
              <w:jc w:val="center"/>
              <w:rPr>
                <w:rFonts w:eastAsia="MS Mincho"/>
                <w:lang w:eastAsia="ja-JP"/>
              </w:rPr>
            </w:pPr>
            <w:r w:rsidRPr="00121F9F">
              <w:rPr>
                <w:rFonts w:eastAsia="MS Mincho"/>
                <w:lang w:eastAsia="ja-JP"/>
              </w:rPr>
              <w:t xml:space="preserve">- </w:t>
            </w:r>
          </w:p>
        </w:tc>
        <w:tc>
          <w:tcPr>
            <w:tcW w:w="2413"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57"/>
              <w:jc w:val="center"/>
              <w:rPr>
                <w:rFonts w:eastAsia="MS Mincho"/>
                <w:lang w:eastAsia="ja-JP"/>
              </w:rPr>
            </w:pPr>
            <w:r w:rsidRPr="00121F9F">
              <w:rPr>
                <w:rFonts w:eastAsia="MS Mincho"/>
                <w:lang w:eastAsia="ja-JP"/>
              </w:rPr>
              <w:t xml:space="preserve">наличие </w:t>
            </w:r>
          </w:p>
        </w:tc>
      </w:tr>
      <w:tr w:rsidR="00121F9F" w:rsidRPr="00121F9F" w:rsidTr="009A1AEC">
        <w:trPr>
          <w:trHeight w:val="341"/>
        </w:trPr>
        <w:tc>
          <w:tcPr>
            <w:tcW w:w="70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left="65"/>
              <w:rPr>
                <w:rFonts w:eastAsia="MS Mincho"/>
                <w:lang w:eastAsia="ja-JP"/>
              </w:rPr>
            </w:pPr>
            <w:r w:rsidRPr="00121F9F">
              <w:rPr>
                <w:rFonts w:eastAsia="MS Mincho"/>
                <w:lang w:eastAsia="ja-JP"/>
              </w:rPr>
              <w:t>2</w:t>
            </w:r>
          </w:p>
        </w:tc>
        <w:tc>
          <w:tcPr>
            <w:tcW w:w="392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rPr>
                <w:rFonts w:eastAsia="MS Mincho"/>
                <w:lang w:eastAsia="ja-JP"/>
              </w:rPr>
            </w:pPr>
            <w:r w:rsidRPr="00121F9F">
              <w:rPr>
                <w:rFonts w:eastAsia="MS Mincho"/>
                <w:lang w:eastAsia="ja-JP"/>
              </w:rPr>
              <w:t xml:space="preserve">Уровень контроля отсутствия НДВ  </w:t>
            </w:r>
          </w:p>
        </w:tc>
        <w:tc>
          <w:tcPr>
            <w:tcW w:w="1416"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64"/>
              <w:jc w:val="center"/>
              <w:rPr>
                <w:rFonts w:eastAsia="MS Mincho"/>
                <w:lang w:eastAsia="ja-JP"/>
              </w:rPr>
            </w:pPr>
            <w:r w:rsidRPr="00121F9F">
              <w:rPr>
                <w:rFonts w:eastAsia="MS Mincho"/>
                <w:lang w:eastAsia="ja-JP"/>
              </w:rPr>
              <w:t xml:space="preserve">- </w:t>
            </w:r>
          </w:p>
        </w:tc>
        <w:tc>
          <w:tcPr>
            <w:tcW w:w="2413"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56"/>
              <w:jc w:val="center"/>
              <w:rPr>
                <w:rFonts w:eastAsia="MS Mincho"/>
                <w:lang w:eastAsia="ja-JP"/>
              </w:rPr>
            </w:pPr>
            <w:r w:rsidRPr="00121F9F">
              <w:rPr>
                <w:rFonts w:eastAsia="MS Mincho"/>
                <w:lang w:eastAsia="ja-JP"/>
              </w:rPr>
              <w:t xml:space="preserve">не ниже 2 </w:t>
            </w:r>
          </w:p>
        </w:tc>
      </w:tr>
      <w:tr w:rsidR="00121F9F" w:rsidRPr="00121F9F" w:rsidTr="009A1AEC">
        <w:trPr>
          <w:trHeight w:val="341"/>
        </w:trPr>
        <w:tc>
          <w:tcPr>
            <w:tcW w:w="70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left="65"/>
              <w:rPr>
                <w:rFonts w:eastAsia="MS Mincho"/>
                <w:lang w:eastAsia="ja-JP"/>
              </w:rPr>
            </w:pPr>
            <w:r w:rsidRPr="00121F9F">
              <w:rPr>
                <w:rFonts w:eastAsia="MS Mincho"/>
                <w:lang w:eastAsia="ja-JP"/>
              </w:rPr>
              <w:t>3</w:t>
            </w:r>
          </w:p>
        </w:tc>
        <w:tc>
          <w:tcPr>
            <w:tcW w:w="392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rPr>
                <w:rFonts w:eastAsia="MS Mincho"/>
                <w:lang w:eastAsia="ja-JP"/>
              </w:rPr>
            </w:pPr>
            <w:r w:rsidRPr="00121F9F">
              <w:rPr>
                <w:rFonts w:eastAsia="MS Mincho"/>
                <w:lang w:eastAsia="ja-JP"/>
              </w:rPr>
              <w:t xml:space="preserve">Класс защиты СДЗ  </w:t>
            </w:r>
          </w:p>
        </w:tc>
        <w:tc>
          <w:tcPr>
            <w:tcW w:w="1416"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64"/>
              <w:jc w:val="center"/>
              <w:rPr>
                <w:rFonts w:eastAsia="MS Mincho"/>
                <w:lang w:eastAsia="ja-JP"/>
              </w:rPr>
            </w:pPr>
            <w:r w:rsidRPr="00121F9F">
              <w:rPr>
                <w:rFonts w:eastAsia="MS Mincho"/>
                <w:lang w:eastAsia="ja-JP"/>
              </w:rPr>
              <w:t xml:space="preserve">- </w:t>
            </w:r>
          </w:p>
        </w:tc>
        <w:tc>
          <w:tcPr>
            <w:tcW w:w="2413"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56"/>
              <w:jc w:val="center"/>
              <w:rPr>
                <w:rFonts w:eastAsia="MS Mincho"/>
                <w:lang w:eastAsia="ja-JP"/>
              </w:rPr>
            </w:pPr>
            <w:r w:rsidRPr="00121F9F">
              <w:rPr>
                <w:rFonts w:eastAsia="MS Mincho"/>
                <w:lang w:eastAsia="ja-JP"/>
              </w:rPr>
              <w:t xml:space="preserve">не ниже 2 </w:t>
            </w:r>
          </w:p>
        </w:tc>
      </w:tr>
      <w:tr w:rsidR="00121F9F" w:rsidRPr="00121F9F" w:rsidTr="009A1AEC">
        <w:trPr>
          <w:trHeight w:val="339"/>
        </w:trPr>
        <w:tc>
          <w:tcPr>
            <w:tcW w:w="70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left="65"/>
              <w:rPr>
                <w:rFonts w:eastAsia="MS Mincho"/>
                <w:lang w:eastAsia="ja-JP"/>
              </w:rPr>
            </w:pPr>
            <w:r w:rsidRPr="00121F9F">
              <w:rPr>
                <w:rFonts w:eastAsia="MS Mincho"/>
                <w:lang w:eastAsia="ja-JP"/>
              </w:rPr>
              <w:t>4</w:t>
            </w:r>
          </w:p>
        </w:tc>
        <w:tc>
          <w:tcPr>
            <w:tcW w:w="392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rPr>
                <w:rFonts w:eastAsia="MS Mincho"/>
                <w:lang w:eastAsia="ja-JP"/>
              </w:rPr>
            </w:pPr>
            <w:r w:rsidRPr="00121F9F">
              <w:rPr>
                <w:rFonts w:eastAsia="MS Mincho"/>
                <w:lang w:eastAsia="ja-JP"/>
              </w:rPr>
              <w:t xml:space="preserve">Класс АС  </w:t>
            </w:r>
          </w:p>
        </w:tc>
        <w:tc>
          <w:tcPr>
            <w:tcW w:w="1416"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64"/>
              <w:jc w:val="center"/>
              <w:rPr>
                <w:rFonts w:eastAsia="MS Mincho"/>
                <w:lang w:eastAsia="ja-JP"/>
              </w:rPr>
            </w:pPr>
            <w:r w:rsidRPr="00121F9F">
              <w:rPr>
                <w:rFonts w:eastAsia="MS Mincho"/>
                <w:lang w:eastAsia="ja-JP"/>
              </w:rPr>
              <w:t xml:space="preserve">- </w:t>
            </w:r>
          </w:p>
        </w:tc>
        <w:tc>
          <w:tcPr>
            <w:tcW w:w="2413"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56"/>
              <w:jc w:val="center"/>
              <w:rPr>
                <w:rFonts w:eastAsia="MS Mincho"/>
                <w:lang w:val="en-US" w:eastAsia="ja-JP"/>
              </w:rPr>
            </w:pPr>
            <w:r w:rsidRPr="00121F9F">
              <w:rPr>
                <w:rFonts w:eastAsia="MS Mincho"/>
                <w:lang w:eastAsia="ja-JP"/>
              </w:rPr>
              <w:t>не ниже</w:t>
            </w:r>
            <w:r w:rsidRPr="00121F9F">
              <w:rPr>
                <w:rFonts w:eastAsia="MS Mincho"/>
                <w:lang w:val="en-US" w:eastAsia="ja-JP"/>
              </w:rPr>
              <w:t xml:space="preserve"> 1Б </w:t>
            </w:r>
          </w:p>
        </w:tc>
      </w:tr>
      <w:tr w:rsidR="00121F9F" w:rsidRPr="00121F9F" w:rsidTr="009A1AEC">
        <w:trPr>
          <w:trHeight w:val="341"/>
        </w:trPr>
        <w:tc>
          <w:tcPr>
            <w:tcW w:w="70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left="65"/>
              <w:rPr>
                <w:rFonts w:eastAsia="MS Mincho"/>
                <w:lang w:eastAsia="ja-JP"/>
              </w:rPr>
            </w:pPr>
            <w:r w:rsidRPr="00121F9F">
              <w:rPr>
                <w:rFonts w:eastAsia="MS Mincho"/>
                <w:lang w:eastAsia="ja-JP"/>
              </w:rPr>
              <w:t>5</w:t>
            </w:r>
          </w:p>
        </w:tc>
        <w:tc>
          <w:tcPr>
            <w:tcW w:w="392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rPr>
                <w:rFonts w:eastAsia="MS Mincho"/>
                <w:lang w:val="en-US" w:eastAsia="ja-JP"/>
              </w:rPr>
            </w:pPr>
            <w:r w:rsidRPr="00121F9F">
              <w:rPr>
                <w:rFonts w:eastAsia="MS Mincho"/>
                <w:lang w:eastAsia="ja-JP"/>
              </w:rPr>
              <w:t>Класс защищенности</w:t>
            </w:r>
            <w:r w:rsidRPr="00121F9F">
              <w:rPr>
                <w:rFonts w:eastAsia="MS Mincho"/>
                <w:lang w:val="en-US" w:eastAsia="ja-JP"/>
              </w:rPr>
              <w:t xml:space="preserve"> ГИС  </w:t>
            </w:r>
          </w:p>
        </w:tc>
        <w:tc>
          <w:tcPr>
            <w:tcW w:w="1416"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64"/>
              <w:jc w:val="center"/>
              <w:rPr>
                <w:rFonts w:eastAsia="MS Mincho"/>
                <w:lang w:val="en-US" w:eastAsia="ja-JP"/>
              </w:rPr>
            </w:pPr>
            <w:r w:rsidRPr="00121F9F">
              <w:rPr>
                <w:rFonts w:eastAsia="MS Mincho"/>
                <w:lang w:val="en-US" w:eastAsia="ja-JP"/>
              </w:rPr>
              <w:t xml:space="preserve">- </w:t>
            </w:r>
          </w:p>
        </w:tc>
        <w:tc>
          <w:tcPr>
            <w:tcW w:w="2413"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56"/>
              <w:jc w:val="center"/>
              <w:rPr>
                <w:rFonts w:eastAsia="MS Mincho"/>
                <w:lang w:val="en-US" w:eastAsia="ja-JP"/>
              </w:rPr>
            </w:pPr>
            <w:r w:rsidRPr="00121F9F">
              <w:rPr>
                <w:rFonts w:eastAsia="MS Mincho"/>
                <w:lang w:eastAsia="ja-JP"/>
              </w:rPr>
              <w:t>не ниже</w:t>
            </w:r>
            <w:r w:rsidRPr="00121F9F">
              <w:rPr>
                <w:rFonts w:eastAsia="MS Mincho"/>
                <w:lang w:val="en-US" w:eastAsia="ja-JP"/>
              </w:rPr>
              <w:t xml:space="preserve"> 1 </w:t>
            </w:r>
          </w:p>
        </w:tc>
      </w:tr>
      <w:tr w:rsidR="00121F9F" w:rsidRPr="00121F9F" w:rsidTr="009A1AEC">
        <w:trPr>
          <w:trHeight w:val="341"/>
        </w:trPr>
        <w:tc>
          <w:tcPr>
            <w:tcW w:w="70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left="65"/>
              <w:rPr>
                <w:rFonts w:eastAsia="MS Mincho"/>
                <w:lang w:eastAsia="ja-JP"/>
              </w:rPr>
            </w:pPr>
            <w:r w:rsidRPr="00121F9F">
              <w:rPr>
                <w:rFonts w:eastAsia="MS Mincho"/>
                <w:lang w:eastAsia="ja-JP"/>
              </w:rPr>
              <w:t>6</w:t>
            </w:r>
          </w:p>
        </w:tc>
        <w:tc>
          <w:tcPr>
            <w:tcW w:w="392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rPr>
                <w:rFonts w:eastAsia="MS Mincho"/>
                <w:lang w:val="en-US" w:eastAsia="ja-JP"/>
              </w:rPr>
            </w:pPr>
            <w:r w:rsidRPr="00121F9F">
              <w:rPr>
                <w:rFonts w:eastAsia="MS Mincho"/>
                <w:lang w:eastAsia="ja-JP"/>
              </w:rPr>
              <w:t>Уровень защищенности</w:t>
            </w:r>
            <w:r w:rsidRPr="00121F9F">
              <w:rPr>
                <w:rFonts w:eastAsia="MS Mincho"/>
                <w:lang w:val="en-US" w:eastAsia="ja-JP"/>
              </w:rPr>
              <w:t xml:space="preserve"> ПДн  </w:t>
            </w:r>
          </w:p>
        </w:tc>
        <w:tc>
          <w:tcPr>
            <w:tcW w:w="1416"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64"/>
              <w:jc w:val="center"/>
              <w:rPr>
                <w:rFonts w:eastAsia="MS Mincho"/>
                <w:lang w:val="en-US" w:eastAsia="ja-JP"/>
              </w:rPr>
            </w:pPr>
            <w:r w:rsidRPr="00121F9F">
              <w:rPr>
                <w:rFonts w:eastAsia="MS Mincho"/>
                <w:lang w:val="en-US" w:eastAsia="ja-JP"/>
              </w:rPr>
              <w:t xml:space="preserve">- </w:t>
            </w:r>
          </w:p>
        </w:tc>
        <w:tc>
          <w:tcPr>
            <w:tcW w:w="2413"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56"/>
              <w:jc w:val="center"/>
              <w:rPr>
                <w:rFonts w:eastAsia="MS Mincho"/>
                <w:lang w:val="en-US" w:eastAsia="ja-JP"/>
              </w:rPr>
            </w:pPr>
            <w:r w:rsidRPr="00121F9F">
              <w:rPr>
                <w:rFonts w:eastAsia="MS Mincho"/>
                <w:lang w:eastAsia="ja-JP"/>
              </w:rPr>
              <w:t>не ниже</w:t>
            </w:r>
            <w:r w:rsidRPr="00121F9F">
              <w:rPr>
                <w:rFonts w:eastAsia="MS Mincho"/>
                <w:lang w:val="en-US" w:eastAsia="ja-JP"/>
              </w:rPr>
              <w:t xml:space="preserve"> 1 </w:t>
            </w:r>
          </w:p>
        </w:tc>
      </w:tr>
      <w:tr w:rsidR="00121F9F" w:rsidRPr="00121F9F" w:rsidTr="009A1AEC">
        <w:trPr>
          <w:trHeight w:val="312"/>
        </w:trPr>
        <w:tc>
          <w:tcPr>
            <w:tcW w:w="8457" w:type="dxa"/>
            <w:gridSpan w:val="4"/>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58"/>
              <w:jc w:val="center"/>
              <w:rPr>
                <w:rFonts w:eastAsia="MS Mincho"/>
                <w:lang w:eastAsia="ja-JP"/>
              </w:rPr>
            </w:pPr>
            <w:r w:rsidRPr="00121F9F">
              <w:rPr>
                <w:lang w:eastAsia="ja-JP"/>
              </w:rPr>
              <w:t>право на использование СЗИ (1 шт.)</w:t>
            </w:r>
          </w:p>
        </w:tc>
      </w:tr>
      <w:tr w:rsidR="00121F9F" w:rsidRPr="00121F9F" w:rsidTr="009A1AEC">
        <w:trPr>
          <w:trHeight w:val="341"/>
        </w:trPr>
        <w:tc>
          <w:tcPr>
            <w:tcW w:w="70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left="65"/>
              <w:rPr>
                <w:rFonts w:eastAsia="MS Mincho"/>
                <w:lang w:eastAsia="ja-JP"/>
              </w:rPr>
            </w:pPr>
            <w:r w:rsidRPr="00121F9F">
              <w:rPr>
                <w:rFonts w:eastAsia="MS Mincho"/>
                <w:lang w:eastAsia="ja-JP"/>
              </w:rPr>
              <w:lastRenderedPageBreak/>
              <w:t>7</w:t>
            </w:r>
          </w:p>
        </w:tc>
        <w:tc>
          <w:tcPr>
            <w:tcW w:w="3924"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rPr>
                <w:rFonts w:eastAsia="MS Mincho"/>
                <w:lang w:val="en-US" w:eastAsia="ja-JP"/>
              </w:rPr>
            </w:pPr>
            <w:r w:rsidRPr="00121F9F">
              <w:rPr>
                <w:rFonts w:eastAsia="MS Mincho"/>
                <w:lang w:eastAsia="ja-JP"/>
              </w:rPr>
              <w:t>Срок действия лицензии</w:t>
            </w:r>
            <w:r w:rsidRPr="00121F9F">
              <w:rPr>
                <w:rFonts w:eastAsia="MS Mincho"/>
                <w:lang w:val="en-US" w:eastAsia="ja-JP"/>
              </w:rPr>
              <w:t xml:space="preserve"> </w:t>
            </w:r>
          </w:p>
        </w:tc>
        <w:tc>
          <w:tcPr>
            <w:tcW w:w="1416"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61"/>
              <w:jc w:val="center"/>
              <w:rPr>
                <w:rFonts w:eastAsia="MS Mincho"/>
                <w:lang w:eastAsia="ja-JP"/>
              </w:rPr>
            </w:pPr>
            <w:r w:rsidRPr="00121F9F">
              <w:rPr>
                <w:rFonts w:eastAsia="MS Mincho"/>
                <w:lang w:eastAsia="ja-JP"/>
              </w:rPr>
              <w:t>год</w:t>
            </w:r>
          </w:p>
        </w:tc>
        <w:tc>
          <w:tcPr>
            <w:tcW w:w="2413" w:type="dxa"/>
            <w:tcBorders>
              <w:top w:val="single" w:sz="4" w:space="0" w:color="00000A"/>
              <w:left w:val="single" w:sz="4" w:space="0" w:color="00000A"/>
              <w:bottom w:val="single" w:sz="4" w:space="0" w:color="00000A"/>
              <w:right w:val="single" w:sz="4" w:space="0" w:color="00000A"/>
            </w:tcBorders>
          </w:tcPr>
          <w:p w:rsidR="00121F9F" w:rsidRPr="00121F9F" w:rsidRDefault="00121F9F" w:rsidP="00121F9F">
            <w:pPr>
              <w:ind w:right="58"/>
              <w:jc w:val="center"/>
              <w:rPr>
                <w:rFonts w:eastAsia="MS Mincho"/>
                <w:lang w:eastAsia="ja-JP"/>
              </w:rPr>
            </w:pPr>
            <w:r w:rsidRPr="00121F9F">
              <w:rPr>
                <w:rFonts w:eastAsia="MS Mincho"/>
                <w:lang w:eastAsia="ja-JP"/>
              </w:rPr>
              <w:t>бессрочная</w:t>
            </w:r>
          </w:p>
        </w:tc>
      </w:tr>
    </w:tbl>
    <w:p w:rsidR="00121F9F" w:rsidRPr="00121F9F" w:rsidRDefault="00121F9F" w:rsidP="00121F9F">
      <w:pPr>
        <w:ind w:left="203"/>
        <w:jc w:val="center"/>
        <w:rPr>
          <w:rFonts w:eastAsia="MS Mincho"/>
          <w:lang w:eastAsia="ja-JP"/>
        </w:rPr>
      </w:pPr>
    </w:p>
    <w:p w:rsidR="00121F9F" w:rsidRPr="00121F9F" w:rsidRDefault="00121F9F" w:rsidP="00121F9F">
      <w:pPr>
        <w:tabs>
          <w:tab w:val="left" w:pos="709"/>
        </w:tabs>
        <w:ind w:firstLine="426"/>
        <w:jc w:val="both"/>
        <w:rPr>
          <w:sz w:val="26"/>
          <w:szCs w:val="26"/>
          <w:lang w:eastAsia="ja-JP"/>
        </w:rPr>
      </w:pPr>
    </w:p>
    <w:p w:rsidR="00121F9F" w:rsidRPr="00121F9F" w:rsidRDefault="00121F9F" w:rsidP="00121F9F">
      <w:pPr>
        <w:tabs>
          <w:tab w:val="left" w:pos="709"/>
        </w:tabs>
        <w:ind w:firstLine="426"/>
        <w:jc w:val="both"/>
        <w:rPr>
          <w:sz w:val="26"/>
          <w:szCs w:val="26"/>
          <w:lang w:eastAsia="ja-JP"/>
        </w:rPr>
      </w:pPr>
    </w:p>
    <w:p w:rsidR="00121F9F" w:rsidRPr="00121F9F" w:rsidRDefault="00121F9F" w:rsidP="00121F9F">
      <w:pPr>
        <w:numPr>
          <w:ilvl w:val="0"/>
          <w:numId w:val="39"/>
        </w:numPr>
        <w:contextualSpacing/>
        <w:jc w:val="both"/>
        <w:rPr>
          <w:rFonts w:eastAsia="MS Mincho"/>
          <w:b/>
          <w:sz w:val="26"/>
          <w:szCs w:val="26"/>
          <w:lang w:eastAsia="ja-JP"/>
        </w:rPr>
      </w:pPr>
      <w:r w:rsidRPr="00121F9F">
        <w:rPr>
          <w:rFonts w:eastAsia="MS Mincho"/>
          <w:b/>
          <w:sz w:val="26"/>
          <w:szCs w:val="26"/>
          <w:lang w:eastAsia="ja-JP"/>
        </w:rPr>
        <w:t>Требования ключам активации Технической поддержки.</w:t>
      </w:r>
    </w:p>
    <w:p w:rsidR="00121F9F" w:rsidRPr="00121F9F" w:rsidRDefault="00121F9F" w:rsidP="00121F9F">
      <w:pPr>
        <w:ind w:firstLine="1134"/>
        <w:jc w:val="both"/>
        <w:rPr>
          <w:rFonts w:eastAsia="MS Mincho"/>
          <w:sz w:val="26"/>
          <w:szCs w:val="26"/>
          <w:lang w:eastAsia="ja-JP"/>
        </w:rPr>
      </w:pPr>
    </w:p>
    <w:p w:rsidR="00121F9F" w:rsidRPr="00121F9F" w:rsidRDefault="00121F9F" w:rsidP="00121F9F">
      <w:pPr>
        <w:numPr>
          <w:ilvl w:val="1"/>
          <w:numId w:val="39"/>
        </w:numPr>
        <w:spacing w:after="120" w:line="276" w:lineRule="auto"/>
        <w:contextualSpacing/>
        <w:jc w:val="center"/>
        <w:rPr>
          <w:rFonts w:eastAsia="MS Mincho"/>
          <w:sz w:val="26"/>
          <w:szCs w:val="26"/>
          <w:lang w:eastAsia="ja-JP"/>
        </w:rPr>
      </w:pPr>
      <w:r w:rsidRPr="00121F9F">
        <w:rPr>
          <w:rFonts w:eastAsia="MS Mincho"/>
          <w:sz w:val="26"/>
          <w:szCs w:val="26"/>
          <w:lang w:eastAsia="ja-JP"/>
        </w:rPr>
        <w:t>Общие положения</w:t>
      </w:r>
    </w:p>
    <w:p w:rsidR="00121F9F" w:rsidRPr="00121F9F" w:rsidRDefault="00121F9F" w:rsidP="00121F9F">
      <w:pPr>
        <w:ind w:firstLine="851"/>
        <w:jc w:val="both"/>
        <w:rPr>
          <w:rFonts w:eastAsia="MS Mincho"/>
          <w:sz w:val="26"/>
          <w:szCs w:val="26"/>
          <w:lang w:eastAsia="ja-JP"/>
        </w:rPr>
      </w:pPr>
      <w:r w:rsidRPr="00121F9F">
        <w:rPr>
          <w:rFonts w:eastAsia="MS Mincho"/>
          <w:sz w:val="26"/>
          <w:szCs w:val="26"/>
          <w:lang w:eastAsia="ja-JP"/>
        </w:rPr>
        <w:t>Срок действия ключей активации технической поддержки с 01.01.2018 г. до 31.12.2019 г.</w:t>
      </w:r>
    </w:p>
    <w:p w:rsidR="00121F9F" w:rsidRPr="00121F9F" w:rsidRDefault="00121F9F" w:rsidP="00121F9F">
      <w:pPr>
        <w:spacing w:line="276" w:lineRule="auto"/>
        <w:ind w:right="-1" w:firstLine="851"/>
        <w:jc w:val="both"/>
        <w:rPr>
          <w:rFonts w:eastAsia="Calibri"/>
          <w:sz w:val="26"/>
          <w:szCs w:val="26"/>
          <w:lang w:eastAsia="ja-JP"/>
        </w:rPr>
      </w:pPr>
      <w:r w:rsidRPr="00121F9F">
        <w:rPr>
          <w:rFonts w:eastAsia="Calibri"/>
          <w:sz w:val="26"/>
          <w:szCs w:val="26"/>
          <w:lang w:eastAsia="ja-JP"/>
        </w:rPr>
        <w:t xml:space="preserve">При наличии активного ключа активации «Технической поддержки» </w:t>
      </w:r>
      <w:r w:rsidRPr="00121F9F">
        <w:rPr>
          <w:rFonts w:eastAsia="MS Mincho"/>
          <w:sz w:val="26"/>
          <w:szCs w:val="26"/>
          <w:lang w:eastAsia="ja-JP"/>
        </w:rPr>
        <w:t>услуга т</w:t>
      </w:r>
      <w:r w:rsidRPr="00121F9F">
        <w:rPr>
          <w:rFonts w:eastAsia="Calibri"/>
          <w:sz w:val="26"/>
          <w:szCs w:val="26"/>
          <w:lang w:eastAsia="ja-JP"/>
        </w:rPr>
        <w:t>ехническ</w:t>
      </w:r>
      <w:r w:rsidRPr="00121F9F">
        <w:rPr>
          <w:rFonts w:eastAsia="MS Mincho"/>
          <w:sz w:val="26"/>
          <w:szCs w:val="26"/>
          <w:lang w:eastAsia="ja-JP"/>
        </w:rPr>
        <w:t>ой</w:t>
      </w:r>
      <w:r w:rsidRPr="00121F9F">
        <w:rPr>
          <w:rFonts w:eastAsia="Calibri"/>
          <w:sz w:val="26"/>
          <w:szCs w:val="26"/>
          <w:lang w:eastAsia="ja-JP"/>
        </w:rPr>
        <w:t xml:space="preserve"> поддержк</w:t>
      </w:r>
      <w:r w:rsidRPr="00121F9F">
        <w:rPr>
          <w:rFonts w:eastAsia="MS Mincho"/>
          <w:sz w:val="26"/>
          <w:szCs w:val="26"/>
          <w:lang w:eastAsia="ja-JP"/>
        </w:rPr>
        <w:t xml:space="preserve">и </w:t>
      </w:r>
      <w:r w:rsidRPr="00121F9F">
        <w:rPr>
          <w:rFonts w:eastAsia="Calibri"/>
          <w:sz w:val="26"/>
          <w:szCs w:val="26"/>
          <w:lang w:eastAsia="ja-JP"/>
        </w:rPr>
        <w:t xml:space="preserve">предоставляется </w:t>
      </w:r>
      <w:r w:rsidRPr="00121F9F">
        <w:rPr>
          <w:rFonts w:eastAsia="MS Mincho"/>
          <w:sz w:val="26"/>
          <w:szCs w:val="26"/>
          <w:lang w:eastAsia="ja-JP"/>
        </w:rPr>
        <w:t xml:space="preserve">Покупателю-пользователю </w:t>
      </w:r>
      <w:r w:rsidRPr="00121F9F">
        <w:rPr>
          <w:rFonts w:eastAsia="Calibri"/>
          <w:sz w:val="26"/>
          <w:szCs w:val="26"/>
          <w:lang w:eastAsia="ja-JP"/>
        </w:rPr>
        <w:t xml:space="preserve">лицензионного программного обеспечения в поддерживаемых конфигурациях.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sz w:val="26"/>
          <w:szCs w:val="26"/>
          <w:lang w:eastAsia="ja-JP"/>
        </w:rPr>
        <w:t>Порядок и способы обращения за услугой «Техническая поддержка» определяются приобрет</w:t>
      </w:r>
      <w:r w:rsidRPr="00121F9F">
        <w:rPr>
          <w:rFonts w:eastAsia="MS Mincho"/>
          <w:sz w:val="26"/>
          <w:szCs w:val="26"/>
          <w:lang w:eastAsia="ja-JP"/>
        </w:rPr>
        <w:t>аемым</w:t>
      </w:r>
      <w:r w:rsidRPr="00121F9F">
        <w:rPr>
          <w:rFonts w:eastAsia="Calibri"/>
          <w:sz w:val="26"/>
          <w:szCs w:val="26"/>
          <w:lang w:eastAsia="ja-JP"/>
        </w:rPr>
        <w:t xml:space="preserve"> </w:t>
      </w:r>
      <w:r w:rsidRPr="00121F9F">
        <w:rPr>
          <w:rFonts w:eastAsia="MS Mincho"/>
          <w:sz w:val="26"/>
          <w:szCs w:val="26"/>
          <w:lang w:eastAsia="ja-JP"/>
        </w:rPr>
        <w:t>Покупателем</w:t>
      </w:r>
      <w:r w:rsidR="00F16108">
        <w:rPr>
          <w:rFonts w:eastAsia="Calibri"/>
          <w:sz w:val="26"/>
          <w:szCs w:val="26"/>
          <w:lang w:eastAsia="ja-JP"/>
        </w:rPr>
        <w:t xml:space="preserve"> ключом активации</w:t>
      </w:r>
      <w:r w:rsidRPr="00121F9F">
        <w:rPr>
          <w:rFonts w:eastAsia="Calibri"/>
          <w:sz w:val="26"/>
          <w:szCs w:val="26"/>
          <w:lang w:eastAsia="ja-JP"/>
        </w:rPr>
        <w:t xml:space="preserve"> технической поддержки</w:t>
      </w:r>
      <w:r w:rsidRPr="00121F9F">
        <w:rPr>
          <w:rFonts w:eastAsia="MS Mincho"/>
          <w:sz w:val="26"/>
          <w:szCs w:val="26"/>
          <w:lang w:eastAsia="ja-JP"/>
        </w:rPr>
        <w:t>, тип поддержки - напрямую от Вендора</w:t>
      </w:r>
      <w:r w:rsidRPr="00121F9F">
        <w:rPr>
          <w:rFonts w:eastAsia="Calibri"/>
          <w:sz w:val="26"/>
          <w:szCs w:val="26"/>
          <w:lang w:eastAsia="ja-JP"/>
        </w:rPr>
        <w:t>.</w:t>
      </w:r>
    </w:p>
    <w:p w:rsidR="00121F9F" w:rsidRPr="00121F9F" w:rsidRDefault="00121F9F" w:rsidP="00121F9F">
      <w:pPr>
        <w:numPr>
          <w:ilvl w:val="1"/>
          <w:numId w:val="39"/>
        </w:numPr>
        <w:spacing w:before="120" w:after="120" w:line="276" w:lineRule="auto"/>
        <w:contextualSpacing/>
        <w:jc w:val="center"/>
        <w:rPr>
          <w:rFonts w:eastAsia="MS Mincho"/>
          <w:sz w:val="26"/>
          <w:szCs w:val="26"/>
          <w:lang w:eastAsia="ja-JP"/>
        </w:rPr>
      </w:pPr>
      <w:r w:rsidRPr="00121F9F">
        <w:rPr>
          <w:rFonts w:eastAsia="MS Mincho"/>
          <w:sz w:val="26"/>
          <w:szCs w:val="26"/>
          <w:lang w:eastAsia="ja-JP"/>
        </w:rPr>
        <w:t>Термины и определения</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b/>
          <w:sz w:val="26"/>
          <w:szCs w:val="26"/>
          <w:lang w:eastAsia="ja-JP"/>
        </w:rPr>
        <w:t>Пользователь</w:t>
      </w:r>
      <w:r w:rsidRPr="00121F9F">
        <w:rPr>
          <w:rFonts w:eastAsia="Calibri"/>
          <w:sz w:val="26"/>
          <w:szCs w:val="26"/>
          <w:lang w:eastAsia="ja-JP"/>
        </w:rPr>
        <w:t xml:space="preserve"> – конечный пользователь продукта </w:t>
      </w:r>
      <w:r w:rsidRPr="00121F9F">
        <w:rPr>
          <w:rFonts w:eastAsia="MS Mincho"/>
          <w:sz w:val="26"/>
          <w:szCs w:val="26"/>
          <w:lang w:eastAsia="ja-JP"/>
        </w:rPr>
        <w:t xml:space="preserve">(Покупатель), </w:t>
      </w:r>
      <w:r w:rsidRPr="00121F9F">
        <w:rPr>
          <w:rFonts w:eastAsia="Calibri"/>
          <w:sz w:val="26"/>
          <w:szCs w:val="26"/>
          <w:lang w:eastAsia="ja-JP"/>
        </w:rPr>
        <w:t xml:space="preserve">эксплуатирующий продукт.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b/>
          <w:sz w:val="26"/>
          <w:szCs w:val="26"/>
          <w:lang w:eastAsia="ja-JP"/>
        </w:rPr>
        <w:t>Обращение</w:t>
      </w:r>
      <w:r w:rsidRPr="00121F9F">
        <w:rPr>
          <w:rFonts w:eastAsia="Calibri"/>
          <w:sz w:val="26"/>
          <w:szCs w:val="26"/>
          <w:lang w:eastAsia="ja-JP"/>
        </w:rPr>
        <w:t xml:space="preserve"> – в зависимости от пакета приобретенной технической поддержки (самостоятельно зарегистрированный запрос на веб-портале, электронное письмо, телефонный звонок) от представителя Пользователя с описанием проблемы на ресурсе или в адрес службы вендорской поддержки.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b/>
          <w:sz w:val="26"/>
          <w:szCs w:val="26"/>
          <w:lang w:eastAsia="ja-JP"/>
        </w:rPr>
        <w:t>Продукт</w:t>
      </w:r>
      <w:r w:rsidRPr="00121F9F">
        <w:rPr>
          <w:rFonts w:eastAsia="Calibri"/>
          <w:sz w:val="26"/>
          <w:szCs w:val="26"/>
          <w:lang w:eastAsia="ja-JP"/>
        </w:rPr>
        <w:t xml:space="preserve"> – программное или программно-аппаратное изделие, произведенное Вендором, легально приобретенное Пользователем.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b/>
          <w:sz w:val="26"/>
          <w:szCs w:val="26"/>
          <w:lang w:eastAsia="ja-JP"/>
        </w:rPr>
        <w:t xml:space="preserve">Инцидент </w:t>
      </w:r>
      <w:r w:rsidRPr="00121F9F">
        <w:rPr>
          <w:rFonts w:eastAsia="Calibri"/>
          <w:sz w:val="26"/>
          <w:szCs w:val="26"/>
          <w:lang w:eastAsia="ja-JP"/>
        </w:rPr>
        <w:t xml:space="preserve">– любое событие, которое негативно влияет или может повлиять в дальнейшем на работу продукта согласно заявленной функциональности.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b/>
          <w:sz w:val="26"/>
          <w:szCs w:val="26"/>
          <w:lang w:eastAsia="ja-JP"/>
        </w:rPr>
        <w:t>Критичный инцидент</w:t>
      </w:r>
      <w:r w:rsidRPr="00121F9F">
        <w:rPr>
          <w:rFonts w:eastAsia="Calibri"/>
          <w:sz w:val="26"/>
          <w:szCs w:val="26"/>
          <w:lang w:eastAsia="ja-JP"/>
        </w:rPr>
        <w:t xml:space="preserve"> – инцидент, который приводит к полной неработоспособности или к существенному ухудшению работоспособности продукта, что вызывает остановку ключевых бизнес-процессов компании пользователя.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b/>
          <w:sz w:val="26"/>
          <w:szCs w:val="26"/>
          <w:lang w:eastAsia="ja-JP"/>
        </w:rPr>
        <w:t>Существенный инцидент</w:t>
      </w:r>
      <w:r w:rsidRPr="00121F9F">
        <w:rPr>
          <w:rFonts w:eastAsia="Calibri"/>
          <w:sz w:val="26"/>
          <w:szCs w:val="26"/>
          <w:lang w:eastAsia="ja-JP"/>
        </w:rPr>
        <w:t xml:space="preserve"> – инцидент, который существенно сказывается на функционировании продукта или ограничивает его применение, что приводит к затруднению функционирования бизнес-процессов компании пользователя.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b/>
          <w:sz w:val="26"/>
          <w:szCs w:val="26"/>
          <w:lang w:eastAsia="ja-JP"/>
        </w:rPr>
        <w:t>Некритичный инцидент</w:t>
      </w:r>
      <w:r w:rsidRPr="00121F9F">
        <w:rPr>
          <w:rFonts w:eastAsia="Calibri"/>
          <w:sz w:val="26"/>
          <w:szCs w:val="26"/>
          <w:lang w:eastAsia="ja-JP"/>
        </w:rPr>
        <w:t xml:space="preserve"> – все остальные инциденты, которые не оказывают существенного негативного влияния на работоспособность и функционал продукта.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b/>
          <w:sz w:val="26"/>
          <w:szCs w:val="26"/>
          <w:lang w:eastAsia="ja-JP"/>
        </w:rPr>
        <w:t>Время реакции</w:t>
      </w:r>
      <w:r w:rsidRPr="00121F9F">
        <w:rPr>
          <w:rFonts w:eastAsia="Calibri"/>
          <w:sz w:val="26"/>
          <w:szCs w:val="26"/>
          <w:lang w:eastAsia="ja-JP"/>
        </w:rPr>
        <w:t xml:space="preserve"> – период времени от обращения клиента за услугой «Техническая поддержка» до реакции службы вендорской поддержки на это обращение, т.е. ответное письмо по электронной почте или звонок по телефону (оповещение о регистрации инцидента и начале работ по его решению или запрос информации по существу обращения либо предоставление консультации, рекомендаций или готового решения, если проблема известна). Продолжительность времени реакции напрямую зависит от критичности инцидента и пакета приобретенной технической поддержки.  </w:t>
      </w:r>
    </w:p>
    <w:p w:rsidR="00121F9F" w:rsidRPr="00121F9F" w:rsidRDefault="00121F9F" w:rsidP="00121F9F">
      <w:pPr>
        <w:spacing w:line="276" w:lineRule="auto"/>
        <w:ind w:left="142" w:right="-1" w:firstLine="851"/>
        <w:jc w:val="both"/>
        <w:rPr>
          <w:rFonts w:eastAsia="MS Mincho"/>
          <w:sz w:val="26"/>
          <w:szCs w:val="26"/>
          <w:lang w:eastAsia="ja-JP"/>
        </w:rPr>
      </w:pPr>
      <w:r w:rsidRPr="00121F9F">
        <w:rPr>
          <w:rFonts w:eastAsia="Calibri"/>
          <w:b/>
          <w:sz w:val="26"/>
          <w:szCs w:val="26"/>
          <w:lang w:eastAsia="ja-JP"/>
        </w:rPr>
        <w:lastRenderedPageBreak/>
        <w:t>Ошибка продукта</w:t>
      </w:r>
      <w:r w:rsidRPr="00121F9F">
        <w:rPr>
          <w:rFonts w:eastAsia="Calibri"/>
          <w:sz w:val="26"/>
          <w:szCs w:val="26"/>
          <w:lang w:eastAsia="ja-JP"/>
        </w:rPr>
        <w:t xml:space="preserve"> – поведение продукта, отличающееся от описанного в документации для данных инфраструктурных условий.     </w:t>
      </w:r>
    </w:p>
    <w:p w:rsidR="00121F9F" w:rsidRPr="00121F9F" w:rsidRDefault="00121F9F" w:rsidP="00121F9F">
      <w:pPr>
        <w:spacing w:line="276" w:lineRule="auto"/>
        <w:ind w:left="142" w:right="-1" w:firstLine="851"/>
        <w:jc w:val="both"/>
        <w:rPr>
          <w:rFonts w:eastAsia="MS Mincho"/>
          <w:sz w:val="26"/>
          <w:szCs w:val="26"/>
          <w:lang w:eastAsia="ja-JP"/>
        </w:rPr>
      </w:pPr>
      <w:r w:rsidRPr="00121F9F">
        <w:rPr>
          <w:rFonts w:eastAsia="Calibri"/>
          <w:b/>
          <w:sz w:val="26"/>
          <w:szCs w:val="26"/>
          <w:lang w:eastAsia="ja-JP"/>
        </w:rPr>
        <w:t>Поддерживаемая конфигурация</w:t>
      </w:r>
      <w:r w:rsidRPr="00121F9F">
        <w:rPr>
          <w:rFonts w:eastAsia="Calibri"/>
          <w:sz w:val="26"/>
          <w:szCs w:val="26"/>
          <w:lang w:eastAsia="ja-JP"/>
        </w:rPr>
        <w:t xml:space="preserve"> – конфигурация, в которой программное обеспечение взаимодействует установленным и проверенным образом с аппаратными платформами, операционными системами, программными приложениями и сторонними продуктами; описание конфигурации приводится в документации.    </w:t>
      </w:r>
    </w:p>
    <w:p w:rsidR="00121F9F" w:rsidRPr="00121F9F" w:rsidRDefault="00121F9F" w:rsidP="00121F9F">
      <w:pPr>
        <w:spacing w:line="276" w:lineRule="auto"/>
        <w:ind w:left="142" w:right="-1" w:firstLine="851"/>
        <w:jc w:val="both"/>
        <w:rPr>
          <w:rFonts w:eastAsia="MS Mincho"/>
          <w:sz w:val="26"/>
          <w:szCs w:val="26"/>
          <w:lang w:eastAsia="ja-JP"/>
        </w:rPr>
      </w:pPr>
      <w:r w:rsidRPr="00121F9F">
        <w:rPr>
          <w:rFonts w:eastAsia="Calibri"/>
          <w:b/>
          <w:sz w:val="26"/>
          <w:szCs w:val="26"/>
          <w:lang w:eastAsia="ja-JP"/>
        </w:rPr>
        <w:t>Альтернативная конфигурация</w:t>
      </w:r>
      <w:r w:rsidRPr="00121F9F">
        <w:rPr>
          <w:rFonts w:eastAsia="Calibri"/>
          <w:sz w:val="26"/>
          <w:szCs w:val="26"/>
          <w:lang w:eastAsia="ja-JP"/>
        </w:rPr>
        <w:t xml:space="preserve"> – конфигурация, не описанная в документации продукта, т.е. конфигурация, в которой программное обеспечение не было протестировано, проверено или одобрено к использованию.     </w:t>
      </w:r>
    </w:p>
    <w:p w:rsidR="00121F9F" w:rsidRPr="00121F9F" w:rsidRDefault="00121F9F" w:rsidP="00121F9F">
      <w:pPr>
        <w:spacing w:line="276" w:lineRule="auto"/>
        <w:ind w:left="142" w:right="-1" w:firstLine="851"/>
        <w:jc w:val="both"/>
        <w:rPr>
          <w:rFonts w:eastAsia="MS Mincho"/>
          <w:sz w:val="26"/>
          <w:szCs w:val="26"/>
          <w:lang w:eastAsia="ja-JP"/>
        </w:rPr>
      </w:pPr>
      <w:r w:rsidRPr="00121F9F">
        <w:rPr>
          <w:rFonts w:eastAsia="Calibri"/>
          <w:b/>
          <w:sz w:val="26"/>
          <w:szCs w:val="26"/>
          <w:lang w:eastAsia="ja-JP"/>
        </w:rPr>
        <w:t>Обновление</w:t>
      </w:r>
      <w:r w:rsidRPr="00121F9F">
        <w:rPr>
          <w:rFonts w:eastAsia="Calibri"/>
          <w:sz w:val="26"/>
          <w:szCs w:val="26"/>
          <w:lang w:eastAsia="ja-JP"/>
        </w:rPr>
        <w:t xml:space="preserve"> – любая версия программного обеспечения, выпущенная в производство, которая модифицирует или заменяет предыдущую версию программного обеспечения.     </w:t>
      </w:r>
    </w:p>
    <w:p w:rsidR="00121F9F" w:rsidRPr="00121F9F" w:rsidRDefault="00121F9F" w:rsidP="00121F9F">
      <w:pPr>
        <w:spacing w:line="276" w:lineRule="auto"/>
        <w:ind w:left="142" w:right="-1" w:firstLine="851"/>
        <w:jc w:val="both"/>
        <w:rPr>
          <w:rFonts w:eastAsia="MS Mincho"/>
          <w:sz w:val="26"/>
          <w:szCs w:val="26"/>
          <w:lang w:eastAsia="ja-JP"/>
        </w:rPr>
      </w:pPr>
      <w:r w:rsidRPr="00121F9F">
        <w:rPr>
          <w:rFonts w:eastAsia="Calibri"/>
          <w:b/>
          <w:sz w:val="26"/>
          <w:szCs w:val="26"/>
          <w:lang w:eastAsia="ja-JP"/>
        </w:rPr>
        <w:t>Основная версия</w:t>
      </w:r>
      <w:r w:rsidRPr="00121F9F">
        <w:rPr>
          <w:rFonts w:eastAsia="Calibri"/>
          <w:sz w:val="26"/>
          <w:szCs w:val="26"/>
          <w:lang w:eastAsia="ja-JP"/>
        </w:rPr>
        <w:t xml:space="preserve"> – актуальная версия программного обеспечения, включающая улучшения продукта и дополнительную функциональность, может включать архитектурные изменения, поддержку новых платформ или операционных систем.    </w:t>
      </w:r>
    </w:p>
    <w:p w:rsidR="00121F9F" w:rsidRPr="00121F9F" w:rsidRDefault="00121F9F" w:rsidP="00121F9F">
      <w:pPr>
        <w:numPr>
          <w:ilvl w:val="1"/>
          <w:numId w:val="39"/>
        </w:numPr>
        <w:spacing w:before="120" w:after="120" w:line="276" w:lineRule="auto"/>
        <w:contextualSpacing/>
        <w:jc w:val="center"/>
        <w:rPr>
          <w:rFonts w:eastAsia="MS Mincho"/>
          <w:sz w:val="26"/>
          <w:szCs w:val="26"/>
          <w:lang w:eastAsia="ja-JP"/>
        </w:rPr>
      </w:pPr>
      <w:r w:rsidRPr="00121F9F">
        <w:rPr>
          <w:rFonts w:eastAsia="MS Mincho"/>
          <w:sz w:val="26"/>
          <w:szCs w:val="26"/>
          <w:lang w:eastAsia="ja-JP"/>
        </w:rPr>
        <w:t>Обязательства Поставщика</w:t>
      </w:r>
    </w:p>
    <w:p w:rsidR="00121F9F" w:rsidRPr="00121F9F" w:rsidRDefault="00121F9F" w:rsidP="00121F9F">
      <w:pPr>
        <w:spacing w:line="276" w:lineRule="auto"/>
        <w:ind w:right="-1" w:firstLine="851"/>
        <w:rPr>
          <w:rFonts w:eastAsia="MS Mincho"/>
          <w:sz w:val="26"/>
          <w:szCs w:val="26"/>
          <w:lang w:eastAsia="ja-JP"/>
        </w:rPr>
      </w:pPr>
      <w:r w:rsidRPr="00121F9F">
        <w:rPr>
          <w:rFonts w:eastAsia="Calibri"/>
          <w:sz w:val="26"/>
          <w:szCs w:val="26"/>
          <w:lang w:eastAsia="ja-JP"/>
        </w:rPr>
        <w:t xml:space="preserve">В соответствии с пакетом технической поддержки </w:t>
      </w:r>
      <w:r w:rsidRPr="00121F9F">
        <w:rPr>
          <w:rFonts w:eastAsia="MS Mincho"/>
          <w:sz w:val="26"/>
          <w:szCs w:val="26"/>
          <w:lang w:eastAsia="ja-JP"/>
        </w:rPr>
        <w:t>Поставщик</w:t>
      </w:r>
      <w:r w:rsidRPr="00121F9F">
        <w:rPr>
          <w:rFonts w:eastAsia="Calibri"/>
          <w:sz w:val="26"/>
          <w:szCs w:val="26"/>
          <w:lang w:eastAsia="ja-JP"/>
        </w:rPr>
        <w:t xml:space="preserve"> обязуется:    </w:t>
      </w:r>
    </w:p>
    <w:p w:rsidR="00121F9F" w:rsidRPr="00121F9F" w:rsidRDefault="00121F9F" w:rsidP="00121F9F">
      <w:pPr>
        <w:numPr>
          <w:ilvl w:val="2"/>
          <w:numId w:val="39"/>
        </w:numPr>
        <w:spacing w:line="276" w:lineRule="auto"/>
        <w:ind w:right="-1"/>
        <w:contextualSpacing/>
        <w:jc w:val="both"/>
        <w:rPr>
          <w:rFonts w:eastAsia="MS Mincho"/>
          <w:sz w:val="26"/>
          <w:szCs w:val="26"/>
          <w:lang w:eastAsia="ja-JP"/>
        </w:rPr>
      </w:pPr>
      <w:r w:rsidRPr="00121F9F">
        <w:rPr>
          <w:rFonts w:eastAsia="Calibri"/>
          <w:sz w:val="26"/>
          <w:szCs w:val="26"/>
          <w:lang w:eastAsia="ja-JP"/>
        </w:rPr>
        <w:t>Обеспечить предоставление услуги «Техническая поддержка» с надлежащим качеством и в соответствии с установленными сроками.</w:t>
      </w:r>
    </w:p>
    <w:p w:rsidR="00121F9F" w:rsidRPr="00121F9F" w:rsidRDefault="00121F9F" w:rsidP="00121F9F">
      <w:pPr>
        <w:numPr>
          <w:ilvl w:val="2"/>
          <w:numId w:val="39"/>
        </w:numPr>
        <w:spacing w:line="276" w:lineRule="auto"/>
        <w:ind w:right="-1"/>
        <w:contextualSpacing/>
        <w:jc w:val="both"/>
        <w:rPr>
          <w:rFonts w:eastAsia="MS Mincho"/>
          <w:sz w:val="26"/>
          <w:szCs w:val="26"/>
          <w:lang w:eastAsia="ja-JP"/>
        </w:rPr>
      </w:pPr>
      <w:r w:rsidRPr="00121F9F">
        <w:rPr>
          <w:rFonts w:eastAsia="Calibri"/>
          <w:sz w:val="26"/>
          <w:szCs w:val="26"/>
          <w:lang w:eastAsia="ja-JP"/>
        </w:rPr>
        <w:t xml:space="preserve">Регистрировать каждое обращение Пользователя в собственной системе управления инцидентами, возвращая </w:t>
      </w:r>
      <w:r w:rsidRPr="00121F9F">
        <w:rPr>
          <w:rFonts w:eastAsia="Calibri"/>
          <w:sz w:val="26"/>
          <w:szCs w:val="26"/>
          <w:lang w:eastAsia="ja-JP"/>
        </w:rPr>
        <w:tab/>
        <w:t xml:space="preserve">Пользователю по электронной почте номер зарегистрированного инцидента для идентификации обращения. </w:t>
      </w:r>
    </w:p>
    <w:p w:rsidR="00121F9F" w:rsidRPr="00121F9F" w:rsidRDefault="00121F9F" w:rsidP="00121F9F">
      <w:pPr>
        <w:numPr>
          <w:ilvl w:val="2"/>
          <w:numId w:val="39"/>
        </w:numPr>
        <w:spacing w:line="276" w:lineRule="auto"/>
        <w:ind w:right="-1"/>
        <w:contextualSpacing/>
        <w:jc w:val="both"/>
        <w:rPr>
          <w:rFonts w:eastAsia="MS Mincho"/>
          <w:sz w:val="26"/>
          <w:szCs w:val="26"/>
          <w:lang w:eastAsia="ja-JP"/>
        </w:rPr>
      </w:pPr>
      <w:r w:rsidRPr="00121F9F">
        <w:rPr>
          <w:rFonts w:eastAsia="Calibri"/>
          <w:sz w:val="26"/>
          <w:szCs w:val="26"/>
          <w:lang w:eastAsia="ja-JP"/>
        </w:rPr>
        <w:t xml:space="preserve">Предоставлять информацию о ходе решения зарегистрированных обращений по запросу Пользователя.  </w:t>
      </w:r>
    </w:p>
    <w:p w:rsidR="00121F9F" w:rsidRPr="00121F9F" w:rsidRDefault="00121F9F" w:rsidP="00121F9F">
      <w:pPr>
        <w:numPr>
          <w:ilvl w:val="2"/>
          <w:numId w:val="39"/>
        </w:numPr>
        <w:spacing w:line="276" w:lineRule="auto"/>
        <w:ind w:right="-1"/>
        <w:contextualSpacing/>
        <w:jc w:val="both"/>
        <w:rPr>
          <w:rFonts w:eastAsia="MS Mincho"/>
          <w:sz w:val="26"/>
          <w:szCs w:val="26"/>
          <w:lang w:eastAsia="ja-JP"/>
        </w:rPr>
      </w:pPr>
      <w:r w:rsidRPr="00121F9F">
        <w:rPr>
          <w:rFonts w:eastAsia="Calibri"/>
          <w:sz w:val="26"/>
          <w:szCs w:val="26"/>
          <w:lang w:eastAsia="ja-JP"/>
        </w:rPr>
        <w:t xml:space="preserve">При определении причины обращения как ошибки продукта предоставлять Пользователю достаточную информацию для решения инцидента, а именно:  </w:t>
      </w:r>
    </w:p>
    <w:p w:rsidR="00121F9F" w:rsidRPr="00121F9F" w:rsidRDefault="00121F9F" w:rsidP="00121F9F">
      <w:pPr>
        <w:numPr>
          <w:ilvl w:val="1"/>
          <w:numId w:val="35"/>
        </w:numPr>
        <w:spacing w:line="276" w:lineRule="auto"/>
        <w:ind w:right="-1"/>
        <w:jc w:val="both"/>
        <w:rPr>
          <w:rFonts w:eastAsia="MS Mincho"/>
          <w:sz w:val="26"/>
          <w:szCs w:val="26"/>
          <w:lang w:eastAsia="ja-JP"/>
        </w:rPr>
      </w:pPr>
      <w:r w:rsidRPr="00121F9F">
        <w:rPr>
          <w:rFonts w:eastAsia="Calibri"/>
          <w:sz w:val="26"/>
          <w:szCs w:val="26"/>
          <w:lang w:eastAsia="ja-JP"/>
        </w:rPr>
        <w:t xml:space="preserve">информацию об имеющейся версии, решающей проблему;  </w:t>
      </w:r>
    </w:p>
    <w:p w:rsidR="00121F9F" w:rsidRPr="00121F9F" w:rsidRDefault="00121F9F" w:rsidP="00121F9F">
      <w:pPr>
        <w:numPr>
          <w:ilvl w:val="1"/>
          <w:numId w:val="35"/>
        </w:numPr>
        <w:spacing w:line="276" w:lineRule="auto"/>
        <w:ind w:right="-1"/>
        <w:jc w:val="both"/>
        <w:rPr>
          <w:rFonts w:eastAsia="MS Mincho"/>
          <w:sz w:val="26"/>
          <w:szCs w:val="26"/>
          <w:lang w:eastAsia="ja-JP"/>
        </w:rPr>
      </w:pPr>
      <w:r w:rsidRPr="00121F9F">
        <w:rPr>
          <w:rFonts w:eastAsia="Calibri"/>
          <w:sz w:val="26"/>
          <w:szCs w:val="26"/>
          <w:lang w:eastAsia="ja-JP"/>
        </w:rPr>
        <w:t xml:space="preserve">информацию об имеющемся обновлении продукта, решающем проблему;  </w:t>
      </w:r>
    </w:p>
    <w:p w:rsidR="00121F9F" w:rsidRPr="00121F9F" w:rsidRDefault="00121F9F" w:rsidP="00121F9F">
      <w:pPr>
        <w:numPr>
          <w:ilvl w:val="1"/>
          <w:numId w:val="35"/>
        </w:numPr>
        <w:spacing w:line="276" w:lineRule="auto"/>
        <w:ind w:right="-1"/>
        <w:jc w:val="both"/>
        <w:rPr>
          <w:rFonts w:eastAsia="MS Mincho"/>
          <w:sz w:val="26"/>
          <w:szCs w:val="26"/>
          <w:lang w:eastAsia="ja-JP"/>
        </w:rPr>
      </w:pPr>
      <w:r w:rsidRPr="00121F9F">
        <w:rPr>
          <w:rFonts w:eastAsia="Calibri"/>
          <w:sz w:val="26"/>
          <w:szCs w:val="26"/>
          <w:lang w:eastAsia="ja-JP"/>
        </w:rPr>
        <w:t xml:space="preserve">информацию о планируемых сроках выпуска версии или обновления, с помощью которых можно решить данную проблему.  </w:t>
      </w:r>
    </w:p>
    <w:p w:rsidR="00121F9F" w:rsidRPr="00121F9F" w:rsidRDefault="00121F9F" w:rsidP="00121F9F">
      <w:pPr>
        <w:numPr>
          <w:ilvl w:val="2"/>
          <w:numId w:val="39"/>
        </w:numPr>
        <w:spacing w:line="276" w:lineRule="auto"/>
        <w:ind w:right="-1"/>
        <w:contextualSpacing/>
        <w:jc w:val="both"/>
        <w:rPr>
          <w:rFonts w:eastAsia="MS Mincho"/>
          <w:sz w:val="26"/>
          <w:szCs w:val="26"/>
          <w:lang w:eastAsia="ja-JP"/>
        </w:rPr>
      </w:pPr>
      <w:r w:rsidRPr="00121F9F">
        <w:rPr>
          <w:rFonts w:eastAsia="Calibri"/>
          <w:sz w:val="26"/>
          <w:szCs w:val="26"/>
          <w:lang w:eastAsia="ja-JP"/>
        </w:rPr>
        <w:t xml:space="preserve">Предоставлять ответы по обращению Пользователя, а именно:  </w:t>
      </w:r>
    </w:p>
    <w:p w:rsidR="00121F9F" w:rsidRPr="00121F9F" w:rsidRDefault="00121F9F" w:rsidP="00121F9F">
      <w:pPr>
        <w:numPr>
          <w:ilvl w:val="1"/>
          <w:numId w:val="36"/>
        </w:numPr>
        <w:spacing w:line="276" w:lineRule="auto"/>
        <w:ind w:right="-1"/>
        <w:jc w:val="both"/>
        <w:rPr>
          <w:rFonts w:eastAsia="MS Mincho"/>
          <w:sz w:val="26"/>
          <w:szCs w:val="26"/>
          <w:lang w:eastAsia="ja-JP"/>
        </w:rPr>
      </w:pPr>
      <w:r w:rsidRPr="00121F9F">
        <w:rPr>
          <w:rFonts w:eastAsia="Calibri"/>
          <w:sz w:val="26"/>
          <w:szCs w:val="26"/>
          <w:lang w:eastAsia="ja-JP"/>
        </w:rPr>
        <w:t xml:space="preserve">готовое решение или рекомендации для решения проблемы;  </w:t>
      </w:r>
    </w:p>
    <w:p w:rsidR="00121F9F" w:rsidRPr="00121F9F" w:rsidRDefault="00121F9F" w:rsidP="00121F9F">
      <w:pPr>
        <w:numPr>
          <w:ilvl w:val="1"/>
          <w:numId w:val="36"/>
        </w:numPr>
        <w:spacing w:line="276" w:lineRule="auto"/>
        <w:ind w:right="-1"/>
        <w:jc w:val="both"/>
        <w:rPr>
          <w:rFonts w:eastAsia="MS Mincho"/>
          <w:sz w:val="26"/>
          <w:szCs w:val="26"/>
          <w:lang w:eastAsia="ja-JP"/>
        </w:rPr>
      </w:pPr>
      <w:r w:rsidRPr="00121F9F">
        <w:rPr>
          <w:rFonts w:eastAsia="Calibri"/>
          <w:sz w:val="26"/>
          <w:szCs w:val="26"/>
          <w:lang w:eastAsia="ja-JP"/>
        </w:rPr>
        <w:t xml:space="preserve">консультации по продукту;  </w:t>
      </w:r>
    </w:p>
    <w:p w:rsidR="00121F9F" w:rsidRPr="00121F9F" w:rsidRDefault="00121F9F" w:rsidP="00121F9F">
      <w:pPr>
        <w:numPr>
          <w:ilvl w:val="1"/>
          <w:numId w:val="36"/>
        </w:numPr>
        <w:spacing w:line="276" w:lineRule="auto"/>
        <w:ind w:right="-1"/>
        <w:jc w:val="both"/>
        <w:rPr>
          <w:rFonts w:eastAsia="MS Mincho"/>
          <w:sz w:val="26"/>
          <w:szCs w:val="26"/>
          <w:lang w:eastAsia="ja-JP"/>
        </w:rPr>
      </w:pPr>
      <w:r w:rsidRPr="00121F9F">
        <w:rPr>
          <w:rFonts w:eastAsia="Calibri"/>
          <w:sz w:val="26"/>
          <w:szCs w:val="26"/>
          <w:lang w:eastAsia="ja-JP"/>
        </w:rPr>
        <w:t xml:space="preserve">доступ к онлайн-ресурсам, содержащим информацию по известным проблемам и рекомендации по решению типовых обращений.  </w:t>
      </w:r>
    </w:p>
    <w:p w:rsidR="00121F9F" w:rsidRPr="00121F9F" w:rsidRDefault="00121F9F" w:rsidP="00121F9F">
      <w:pPr>
        <w:numPr>
          <w:ilvl w:val="1"/>
          <w:numId w:val="39"/>
        </w:numPr>
        <w:spacing w:before="120" w:after="120" w:line="276" w:lineRule="auto"/>
        <w:contextualSpacing/>
        <w:jc w:val="center"/>
        <w:rPr>
          <w:rFonts w:eastAsia="MS Mincho"/>
          <w:sz w:val="26"/>
          <w:szCs w:val="26"/>
          <w:lang w:val="en-US" w:eastAsia="ja-JP"/>
        </w:rPr>
      </w:pPr>
      <w:r w:rsidRPr="00121F9F">
        <w:rPr>
          <w:rFonts w:eastAsia="MS Mincho"/>
          <w:sz w:val="26"/>
          <w:szCs w:val="26"/>
          <w:lang w:eastAsia="ja-JP"/>
        </w:rPr>
        <w:t>Обязательства Пользователя</w:t>
      </w:r>
    </w:p>
    <w:p w:rsidR="00121F9F" w:rsidRPr="00121F9F" w:rsidRDefault="00121F9F" w:rsidP="00121F9F">
      <w:pPr>
        <w:spacing w:line="276" w:lineRule="auto"/>
        <w:ind w:right="-1" w:firstLine="851"/>
        <w:jc w:val="both"/>
        <w:rPr>
          <w:rFonts w:eastAsia="MS Mincho"/>
          <w:sz w:val="26"/>
          <w:szCs w:val="26"/>
          <w:lang w:val="en-US" w:eastAsia="ja-JP"/>
        </w:rPr>
      </w:pPr>
      <w:r w:rsidRPr="00121F9F">
        <w:rPr>
          <w:rFonts w:eastAsia="Calibri"/>
          <w:sz w:val="26"/>
          <w:szCs w:val="26"/>
          <w:lang w:eastAsia="ja-JP"/>
        </w:rPr>
        <w:lastRenderedPageBreak/>
        <w:t>Пользователь обязуется</w:t>
      </w:r>
      <w:r w:rsidRPr="00121F9F">
        <w:rPr>
          <w:rFonts w:eastAsia="Calibri"/>
          <w:sz w:val="26"/>
          <w:szCs w:val="26"/>
          <w:lang w:val="en-US" w:eastAsia="ja-JP"/>
        </w:rPr>
        <w:t xml:space="preserve">:     </w:t>
      </w:r>
    </w:p>
    <w:p w:rsidR="00121F9F" w:rsidRPr="00121F9F" w:rsidRDefault="00121F9F" w:rsidP="00121F9F">
      <w:pPr>
        <w:numPr>
          <w:ilvl w:val="2"/>
          <w:numId w:val="39"/>
        </w:numPr>
        <w:spacing w:line="276" w:lineRule="auto"/>
        <w:ind w:right="-1"/>
        <w:contextualSpacing/>
        <w:jc w:val="both"/>
        <w:rPr>
          <w:rFonts w:eastAsia="MS Mincho"/>
          <w:sz w:val="26"/>
          <w:szCs w:val="26"/>
          <w:lang w:eastAsia="ja-JP"/>
        </w:rPr>
      </w:pPr>
      <w:r w:rsidRPr="00121F9F">
        <w:rPr>
          <w:rFonts w:eastAsia="Calibri"/>
          <w:sz w:val="26"/>
          <w:szCs w:val="26"/>
          <w:lang w:eastAsia="ja-JP"/>
        </w:rPr>
        <w:t xml:space="preserve">В соответствии с документацией на продукт:  </w:t>
      </w:r>
    </w:p>
    <w:p w:rsidR="00121F9F" w:rsidRPr="00121F9F" w:rsidRDefault="00121F9F" w:rsidP="00121F9F">
      <w:pPr>
        <w:numPr>
          <w:ilvl w:val="1"/>
          <w:numId w:val="34"/>
        </w:numPr>
        <w:spacing w:line="276" w:lineRule="auto"/>
        <w:ind w:right="-1" w:hanging="360"/>
        <w:jc w:val="both"/>
        <w:rPr>
          <w:rFonts w:eastAsia="MS Mincho"/>
          <w:sz w:val="26"/>
          <w:szCs w:val="26"/>
          <w:lang w:val="en-US" w:eastAsia="ja-JP"/>
        </w:rPr>
      </w:pPr>
      <w:r w:rsidRPr="00121F9F">
        <w:rPr>
          <w:rFonts w:eastAsia="Calibri"/>
          <w:sz w:val="26"/>
          <w:szCs w:val="26"/>
          <w:lang w:eastAsia="ja-JP"/>
        </w:rPr>
        <w:t>Установить и эксплуатировать продукт</w:t>
      </w:r>
      <w:r w:rsidRPr="00121F9F">
        <w:rPr>
          <w:rFonts w:eastAsia="Calibri"/>
          <w:sz w:val="26"/>
          <w:szCs w:val="26"/>
          <w:lang w:val="en-US" w:eastAsia="ja-JP"/>
        </w:rPr>
        <w:t xml:space="preserve">;  </w:t>
      </w:r>
    </w:p>
    <w:p w:rsidR="00121F9F" w:rsidRPr="00121F9F" w:rsidRDefault="00121F9F" w:rsidP="00121F9F">
      <w:pPr>
        <w:numPr>
          <w:ilvl w:val="1"/>
          <w:numId w:val="34"/>
        </w:numPr>
        <w:spacing w:line="276" w:lineRule="auto"/>
        <w:ind w:right="-1" w:hanging="360"/>
        <w:jc w:val="both"/>
        <w:rPr>
          <w:rFonts w:eastAsia="MS Mincho"/>
          <w:sz w:val="26"/>
          <w:szCs w:val="26"/>
          <w:lang w:eastAsia="ja-JP"/>
        </w:rPr>
      </w:pPr>
      <w:r w:rsidRPr="00121F9F">
        <w:rPr>
          <w:rFonts w:eastAsia="Calibri"/>
          <w:sz w:val="26"/>
          <w:szCs w:val="26"/>
          <w:lang w:eastAsia="ja-JP"/>
        </w:rPr>
        <w:t xml:space="preserve">настроить логирование (журналирование) событий в настройках продукта.  </w:t>
      </w:r>
    </w:p>
    <w:p w:rsidR="00121F9F" w:rsidRPr="00121F9F" w:rsidRDefault="00121F9F" w:rsidP="00121F9F">
      <w:pPr>
        <w:numPr>
          <w:ilvl w:val="2"/>
          <w:numId w:val="39"/>
        </w:numPr>
        <w:spacing w:line="276" w:lineRule="auto"/>
        <w:ind w:right="-1"/>
        <w:contextualSpacing/>
        <w:jc w:val="both"/>
        <w:rPr>
          <w:rFonts w:eastAsia="MS Mincho"/>
          <w:sz w:val="26"/>
          <w:szCs w:val="26"/>
          <w:lang w:eastAsia="ja-JP"/>
        </w:rPr>
      </w:pPr>
      <w:r w:rsidRPr="00121F9F">
        <w:rPr>
          <w:rFonts w:eastAsia="Calibri"/>
          <w:sz w:val="26"/>
          <w:szCs w:val="26"/>
          <w:lang w:eastAsia="ja-JP"/>
        </w:rPr>
        <w:t xml:space="preserve">Обеспечить бесперебойное электропитание аппаратных средств, на которых установлен и эксплуатируется поддерживаемый продукт.  </w:t>
      </w:r>
    </w:p>
    <w:p w:rsidR="00121F9F" w:rsidRPr="00121F9F" w:rsidRDefault="00121F9F" w:rsidP="00121F9F">
      <w:pPr>
        <w:numPr>
          <w:ilvl w:val="2"/>
          <w:numId w:val="39"/>
        </w:numPr>
        <w:spacing w:line="276" w:lineRule="auto"/>
        <w:ind w:right="-1"/>
        <w:contextualSpacing/>
        <w:jc w:val="both"/>
        <w:rPr>
          <w:rFonts w:eastAsia="MS Mincho"/>
          <w:sz w:val="26"/>
          <w:szCs w:val="26"/>
          <w:lang w:eastAsia="ja-JP"/>
        </w:rPr>
      </w:pPr>
      <w:r w:rsidRPr="00121F9F">
        <w:rPr>
          <w:rFonts w:eastAsia="Calibri"/>
          <w:sz w:val="26"/>
          <w:szCs w:val="26"/>
          <w:lang w:eastAsia="ja-JP"/>
        </w:rPr>
        <w:t xml:space="preserve">Направлять запросы на предоставление технической поддержки в соответствии с правилами написания запросов следующими способами: </w:t>
      </w:r>
    </w:p>
    <w:p w:rsidR="00121F9F" w:rsidRPr="00121F9F" w:rsidRDefault="00121F9F" w:rsidP="00121F9F">
      <w:pPr>
        <w:numPr>
          <w:ilvl w:val="1"/>
          <w:numId w:val="33"/>
        </w:numPr>
        <w:spacing w:line="276" w:lineRule="auto"/>
        <w:ind w:right="-1"/>
        <w:jc w:val="both"/>
        <w:rPr>
          <w:rFonts w:eastAsia="MS Mincho"/>
          <w:sz w:val="26"/>
          <w:szCs w:val="26"/>
          <w:lang w:eastAsia="ja-JP"/>
        </w:rPr>
      </w:pPr>
      <w:r w:rsidRPr="00121F9F">
        <w:rPr>
          <w:rFonts w:eastAsia="Calibri"/>
          <w:sz w:val="26"/>
          <w:szCs w:val="26"/>
          <w:lang w:eastAsia="ja-JP"/>
        </w:rPr>
        <w:t xml:space="preserve">самостоятельно зарегистрировав через веб-портал; </w:t>
      </w:r>
    </w:p>
    <w:p w:rsidR="00121F9F" w:rsidRPr="00121F9F" w:rsidRDefault="00121F9F" w:rsidP="00121F9F">
      <w:pPr>
        <w:numPr>
          <w:ilvl w:val="1"/>
          <w:numId w:val="33"/>
        </w:numPr>
        <w:spacing w:line="276" w:lineRule="auto"/>
        <w:ind w:right="-1"/>
        <w:jc w:val="both"/>
        <w:rPr>
          <w:rFonts w:eastAsia="MS Mincho"/>
          <w:sz w:val="26"/>
          <w:szCs w:val="26"/>
          <w:lang w:eastAsia="ja-JP"/>
        </w:rPr>
      </w:pPr>
      <w:r w:rsidRPr="00121F9F">
        <w:rPr>
          <w:rFonts w:eastAsia="Calibri"/>
          <w:sz w:val="26"/>
          <w:szCs w:val="26"/>
          <w:lang w:eastAsia="ja-JP"/>
        </w:rPr>
        <w:t xml:space="preserve">отправив сообщение с адреса электронной почты домена организации, на которую зарегистрирована услуга «Техническая поддержка».  </w:t>
      </w:r>
    </w:p>
    <w:p w:rsidR="00121F9F" w:rsidRPr="00121F9F" w:rsidRDefault="00121F9F" w:rsidP="00121F9F">
      <w:pPr>
        <w:numPr>
          <w:ilvl w:val="2"/>
          <w:numId w:val="39"/>
        </w:numPr>
        <w:spacing w:line="276" w:lineRule="auto"/>
        <w:ind w:right="-1"/>
        <w:contextualSpacing/>
        <w:jc w:val="both"/>
        <w:rPr>
          <w:rFonts w:eastAsia="MS Mincho"/>
          <w:sz w:val="26"/>
          <w:szCs w:val="26"/>
          <w:lang w:eastAsia="ja-JP"/>
        </w:rPr>
      </w:pPr>
      <w:r w:rsidRPr="00121F9F">
        <w:rPr>
          <w:rFonts w:eastAsia="Calibri"/>
          <w:sz w:val="26"/>
          <w:szCs w:val="26"/>
          <w:lang w:eastAsia="ja-JP"/>
        </w:rPr>
        <w:t xml:space="preserve">При обращении за технической поддержкой предоставлять:  </w:t>
      </w:r>
    </w:p>
    <w:p w:rsidR="00121F9F" w:rsidRPr="00121F9F" w:rsidRDefault="00121F9F" w:rsidP="00121F9F">
      <w:pPr>
        <w:numPr>
          <w:ilvl w:val="1"/>
          <w:numId w:val="32"/>
        </w:numPr>
        <w:spacing w:line="276" w:lineRule="auto"/>
        <w:ind w:right="-1"/>
        <w:jc w:val="both"/>
        <w:rPr>
          <w:rFonts w:eastAsia="MS Mincho"/>
          <w:sz w:val="26"/>
          <w:szCs w:val="26"/>
          <w:lang w:eastAsia="ja-JP"/>
        </w:rPr>
      </w:pPr>
      <w:r w:rsidRPr="00121F9F">
        <w:rPr>
          <w:rFonts w:eastAsia="Calibri"/>
          <w:sz w:val="26"/>
          <w:szCs w:val="26"/>
          <w:lang w:eastAsia="ja-JP"/>
        </w:rPr>
        <w:t xml:space="preserve">ключ активации услуги «Техническая поддержка»;  </w:t>
      </w:r>
    </w:p>
    <w:p w:rsidR="00121F9F" w:rsidRPr="00121F9F" w:rsidRDefault="00121F9F" w:rsidP="00121F9F">
      <w:pPr>
        <w:numPr>
          <w:ilvl w:val="1"/>
          <w:numId w:val="32"/>
        </w:numPr>
        <w:spacing w:line="276" w:lineRule="auto"/>
        <w:ind w:right="-1"/>
        <w:jc w:val="both"/>
        <w:rPr>
          <w:rFonts w:eastAsia="MS Mincho"/>
          <w:sz w:val="26"/>
          <w:szCs w:val="26"/>
          <w:lang w:val="en-US" w:eastAsia="ja-JP"/>
        </w:rPr>
      </w:pPr>
      <w:r w:rsidRPr="00121F9F">
        <w:rPr>
          <w:rFonts w:eastAsia="Calibri"/>
          <w:sz w:val="26"/>
          <w:szCs w:val="26"/>
          <w:lang w:eastAsia="ja-JP"/>
        </w:rPr>
        <w:t>ключ активации продукта</w:t>
      </w:r>
      <w:r w:rsidRPr="00121F9F">
        <w:rPr>
          <w:rFonts w:eastAsia="Calibri"/>
          <w:sz w:val="26"/>
          <w:szCs w:val="26"/>
          <w:lang w:val="en-US" w:eastAsia="ja-JP"/>
        </w:rPr>
        <w:t xml:space="preserve">;  </w:t>
      </w:r>
    </w:p>
    <w:p w:rsidR="00121F9F" w:rsidRPr="00121F9F" w:rsidRDefault="00121F9F" w:rsidP="00121F9F">
      <w:pPr>
        <w:numPr>
          <w:ilvl w:val="1"/>
          <w:numId w:val="32"/>
        </w:numPr>
        <w:spacing w:line="276" w:lineRule="auto"/>
        <w:ind w:right="-1"/>
        <w:jc w:val="both"/>
        <w:rPr>
          <w:rFonts w:eastAsia="MS Mincho"/>
          <w:sz w:val="26"/>
          <w:szCs w:val="26"/>
          <w:lang w:eastAsia="ja-JP"/>
        </w:rPr>
      </w:pPr>
      <w:r w:rsidRPr="00121F9F">
        <w:rPr>
          <w:rFonts w:eastAsia="Calibri"/>
          <w:sz w:val="26"/>
          <w:szCs w:val="26"/>
          <w:lang w:eastAsia="ja-JP"/>
        </w:rPr>
        <w:t xml:space="preserve">информацию, которая максимально полно и доступно описывает возникшую проблему, руководствуясь правилами написания запросов при обращении за технической поддержкой, которые содержат общий порядок сбора, обработки и передачи информации.  </w:t>
      </w:r>
    </w:p>
    <w:p w:rsidR="00121F9F" w:rsidRPr="00121F9F" w:rsidRDefault="00121F9F" w:rsidP="00121F9F">
      <w:pPr>
        <w:numPr>
          <w:ilvl w:val="2"/>
          <w:numId w:val="39"/>
        </w:numPr>
        <w:spacing w:line="276" w:lineRule="auto"/>
        <w:ind w:right="-1"/>
        <w:contextualSpacing/>
        <w:jc w:val="both"/>
        <w:rPr>
          <w:rFonts w:eastAsia="MS Mincho"/>
          <w:sz w:val="26"/>
          <w:szCs w:val="26"/>
          <w:lang w:eastAsia="ja-JP"/>
        </w:rPr>
      </w:pPr>
      <w:r w:rsidRPr="00121F9F">
        <w:rPr>
          <w:rFonts w:eastAsia="Calibri"/>
          <w:sz w:val="26"/>
          <w:szCs w:val="26"/>
          <w:lang w:eastAsia="ja-JP"/>
        </w:rPr>
        <w:t xml:space="preserve">Выполнять в полном объеме все рекомендации службы вендорской поддержки и предоставлять запрашиваемую информацию в рамках решения обращений.  </w:t>
      </w:r>
    </w:p>
    <w:p w:rsidR="00121F9F" w:rsidRPr="00121F9F" w:rsidRDefault="00121F9F" w:rsidP="00121F9F">
      <w:pPr>
        <w:numPr>
          <w:ilvl w:val="2"/>
          <w:numId w:val="39"/>
        </w:numPr>
        <w:spacing w:after="120" w:line="276" w:lineRule="auto"/>
        <w:contextualSpacing/>
        <w:jc w:val="both"/>
        <w:rPr>
          <w:rFonts w:eastAsia="MS Mincho"/>
          <w:sz w:val="26"/>
          <w:szCs w:val="26"/>
          <w:lang w:eastAsia="ja-JP"/>
        </w:rPr>
      </w:pPr>
      <w:r w:rsidRPr="00121F9F">
        <w:rPr>
          <w:rFonts w:eastAsia="Calibri"/>
          <w:sz w:val="26"/>
          <w:szCs w:val="26"/>
          <w:lang w:eastAsia="ja-JP"/>
        </w:rPr>
        <w:t>При идентификации причины проблемы как аппаратной или запроса по поводу ремонта оборудования обратиться в ближайший сервисный центр с соответствующим запросом на ремонт оборудования.</w:t>
      </w:r>
    </w:p>
    <w:p w:rsidR="00121F9F" w:rsidRPr="00121F9F" w:rsidRDefault="00121F9F" w:rsidP="00121F9F">
      <w:pPr>
        <w:spacing w:after="120" w:line="276" w:lineRule="auto"/>
        <w:ind w:left="993"/>
        <w:contextualSpacing/>
        <w:jc w:val="both"/>
        <w:rPr>
          <w:rFonts w:eastAsia="MS Mincho"/>
          <w:sz w:val="26"/>
          <w:szCs w:val="26"/>
          <w:lang w:eastAsia="ja-JP"/>
        </w:rPr>
      </w:pPr>
    </w:p>
    <w:p w:rsidR="00121F9F" w:rsidRPr="00121F9F" w:rsidRDefault="00121F9F" w:rsidP="00121F9F">
      <w:pPr>
        <w:numPr>
          <w:ilvl w:val="1"/>
          <w:numId w:val="39"/>
        </w:numPr>
        <w:spacing w:before="240" w:after="120" w:line="276" w:lineRule="auto"/>
        <w:contextualSpacing/>
        <w:jc w:val="center"/>
        <w:rPr>
          <w:rFonts w:eastAsia="MS Mincho"/>
          <w:sz w:val="26"/>
          <w:szCs w:val="26"/>
          <w:lang w:eastAsia="ja-JP"/>
        </w:rPr>
      </w:pPr>
      <w:r w:rsidRPr="00121F9F">
        <w:rPr>
          <w:rFonts w:eastAsia="MS Mincho"/>
          <w:sz w:val="26"/>
          <w:szCs w:val="26"/>
          <w:lang w:eastAsia="ja-JP"/>
        </w:rPr>
        <w:t>Ограничения и особые условия</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sz w:val="26"/>
          <w:szCs w:val="26"/>
          <w:lang w:eastAsia="ja-JP"/>
        </w:rPr>
        <w:t xml:space="preserve">Набор услуг в рамках технической поддержки зависит от фазы жизненного цикла, в которой находится версия продукта. Для актуальных версий продуктов предоставляется полная поддержка, включающая в себя техническую поддержку и выпуск исправлений и обновлений; поддержка предыдущих версий может быть ограничена. Пользователям версий, поддержка которых прекращена или ограничена, предоставляются известные решения или существующие исправления и обновления, а также помощь в обновлении на актуальные версии. Техническая поддержка предоставляется для продуктов, которые используются в поддерживаемой конфигурации. Поддерживаемая конфигурация описывается в документации к продукту и определяется версиями операционных систем, базами данных, устройствами, драйверами устройств и совместимыми приложениями. Продукты, используемые в альтернативных конфигурациях, не поддерживаются.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sz w:val="26"/>
          <w:szCs w:val="26"/>
          <w:lang w:eastAsia="ja-JP"/>
        </w:rPr>
        <w:lastRenderedPageBreak/>
        <w:t xml:space="preserve">Обращения принимаются только от официальных представителей Пользователя, т.е. запросы на техническую поддержку Пользователь должен: </w:t>
      </w:r>
    </w:p>
    <w:p w:rsidR="00121F9F" w:rsidRPr="00121F9F" w:rsidRDefault="00121F9F" w:rsidP="00121F9F">
      <w:pPr>
        <w:numPr>
          <w:ilvl w:val="0"/>
          <w:numId w:val="37"/>
        </w:numPr>
        <w:spacing w:line="276" w:lineRule="auto"/>
        <w:ind w:right="-1" w:hanging="360"/>
        <w:jc w:val="both"/>
        <w:rPr>
          <w:rFonts w:eastAsia="MS Mincho"/>
          <w:sz w:val="26"/>
          <w:szCs w:val="26"/>
          <w:lang w:eastAsia="ja-JP"/>
        </w:rPr>
      </w:pPr>
      <w:r w:rsidRPr="00121F9F">
        <w:rPr>
          <w:rFonts w:eastAsia="Calibri"/>
          <w:sz w:val="26"/>
          <w:szCs w:val="26"/>
          <w:lang w:eastAsia="ja-JP"/>
        </w:rPr>
        <w:t xml:space="preserve">самостоятельно регистрировать на веб-портале под аккаунтом, выданным Пользователю; </w:t>
      </w:r>
    </w:p>
    <w:p w:rsidR="00121F9F" w:rsidRPr="00121F9F" w:rsidRDefault="00121F9F" w:rsidP="00121F9F">
      <w:pPr>
        <w:numPr>
          <w:ilvl w:val="0"/>
          <w:numId w:val="37"/>
        </w:numPr>
        <w:spacing w:line="276" w:lineRule="auto"/>
        <w:ind w:right="-1" w:hanging="360"/>
        <w:jc w:val="both"/>
        <w:rPr>
          <w:rFonts w:eastAsia="MS Mincho"/>
          <w:sz w:val="26"/>
          <w:szCs w:val="26"/>
          <w:lang w:eastAsia="ja-JP"/>
        </w:rPr>
      </w:pPr>
      <w:r w:rsidRPr="00121F9F">
        <w:rPr>
          <w:rFonts w:eastAsia="Calibri"/>
          <w:sz w:val="26"/>
          <w:szCs w:val="26"/>
          <w:lang w:eastAsia="ja-JP"/>
        </w:rPr>
        <w:t xml:space="preserve">отправлять с адреса электронной почты домена организации, на которую зарегистрирована услуга «Техническая поддержка».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sz w:val="26"/>
          <w:szCs w:val="26"/>
          <w:lang w:eastAsia="ja-JP"/>
        </w:rPr>
        <w:t xml:space="preserve">Одновременно в работе может находиться не более трех обращений от Пользователя по одному продукту.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sz w:val="26"/>
          <w:szCs w:val="26"/>
          <w:lang w:eastAsia="ja-JP"/>
        </w:rPr>
        <w:t xml:space="preserve">Время реакции определяется приобретенным пакетом технической поддержки и уровнем критичности проблемы, присвоенным при регистрации обращения или в процессе работы над проблемой. Первоначально присвоенный уровень критичности может быть изменен после начала работ по решению проблемы.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sz w:val="26"/>
          <w:szCs w:val="26"/>
          <w:lang w:eastAsia="ja-JP"/>
        </w:rPr>
        <w:t xml:space="preserve">Время решения инцидента может быть увеличено на время ожидания предоставления необходимой информации по существу обращения, запрашиваемой у Пользователя.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sz w:val="26"/>
          <w:szCs w:val="26"/>
          <w:lang w:eastAsia="ja-JP"/>
        </w:rPr>
        <w:t xml:space="preserve">Если обращение Пользователя содержит несколько проблем, то на каждую проблему регистрируется отдельный инцидент.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sz w:val="26"/>
          <w:szCs w:val="26"/>
          <w:lang w:eastAsia="ja-JP"/>
        </w:rPr>
        <w:t xml:space="preserve">Если служба вендорской поддержки определяет, что проблема связана с продуктом стороннего производителя,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MS Mincho"/>
          <w:sz w:val="26"/>
          <w:szCs w:val="26"/>
          <w:lang w:eastAsia="ja-JP"/>
        </w:rPr>
        <w:t xml:space="preserve">Пользователю следует </w:t>
      </w:r>
      <w:r w:rsidRPr="00121F9F">
        <w:rPr>
          <w:rFonts w:eastAsia="Calibri"/>
          <w:sz w:val="26"/>
          <w:szCs w:val="26"/>
          <w:lang w:eastAsia="ja-JP"/>
        </w:rPr>
        <w:t>обра</w:t>
      </w:r>
      <w:r w:rsidRPr="00121F9F">
        <w:rPr>
          <w:rFonts w:eastAsia="MS Mincho"/>
          <w:sz w:val="26"/>
          <w:szCs w:val="26"/>
          <w:lang w:eastAsia="ja-JP"/>
        </w:rPr>
        <w:t xml:space="preserve">титься в службу технической поддержки соответствующего </w:t>
      </w:r>
      <w:r w:rsidRPr="00121F9F">
        <w:rPr>
          <w:rFonts w:eastAsia="Calibri"/>
          <w:sz w:val="26"/>
          <w:szCs w:val="26"/>
          <w:lang w:eastAsia="ja-JP"/>
        </w:rPr>
        <w:t xml:space="preserve">стороннего производителя.     </w:t>
      </w:r>
    </w:p>
    <w:p w:rsidR="00121F9F" w:rsidRPr="00121F9F" w:rsidRDefault="00121F9F" w:rsidP="00121F9F">
      <w:pPr>
        <w:spacing w:line="276" w:lineRule="auto"/>
        <w:ind w:right="-1" w:firstLine="851"/>
        <w:jc w:val="both"/>
        <w:rPr>
          <w:rFonts w:eastAsia="MS Mincho"/>
          <w:sz w:val="26"/>
          <w:szCs w:val="26"/>
          <w:lang w:eastAsia="ja-JP"/>
        </w:rPr>
      </w:pPr>
      <w:r w:rsidRPr="00121F9F">
        <w:rPr>
          <w:rFonts w:eastAsia="Calibri"/>
          <w:sz w:val="26"/>
          <w:szCs w:val="26"/>
          <w:lang w:eastAsia="ja-JP"/>
        </w:rPr>
        <w:t xml:space="preserve">При отсутствии реакции Пользователя на предложенное решение или запрос дополнительной информации в течение 3 (трех) рабочих дней обращение может считаться уже неактуальным, в таком случае работа Вендора над решением инцидента прекращается. При поступлении от Пользователя информации по закрытому таким способом обращению регистрируется новое обращение и связывается с уже закрытым для использования ранее предоставленной информации.     </w:t>
      </w:r>
    </w:p>
    <w:p w:rsidR="00121F9F" w:rsidRPr="00121F9F" w:rsidRDefault="00121F9F" w:rsidP="00121F9F">
      <w:pPr>
        <w:spacing w:line="276" w:lineRule="auto"/>
        <w:ind w:right="-1" w:firstLine="851"/>
        <w:rPr>
          <w:rFonts w:eastAsia="MS Mincho"/>
          <w:sz w:val="26"/>
          <w:szCs w:val="26"/>
          <w:lang w:eastAsia="ja-JP"/>
        </w:rPr>
      </w:pPr>
      <w:r w:rsidRPr="00121F9F">
        <w:rPr>
          <w:rFonts w:eastAsia="Calibri"/>
          <w:sz w:val="26"/>
          <w:szCs w:val="26"/>
          <w:lang w:eastAsia="ja-JP"/>
        </w:rPr>
        <w:t xml:space="preserve">  Услуга технической поддержки не оказывается в случае, если:   </w:t>
      </w:r>
    </w:p>
    <w:p w:rsidR="00121F9F" w:rsidRPr="00121F9F" w:rsidRDefault="00121F9F" w:rsidP="00121F9F">
      <w:pPr>
        <w:numPr>
          <w:ilvl w:val="0"/>
          <w:numId w:val="38"/>
        </w:numPr>
        <w:spacing w:line="276" w:lineRule="auto"/>
        <w:ind w:left="1418" w:right="-1" w:hanging="425"/>
        <w:jc w:val="both"/>
        <w:rPr>
          <w:rFonts w:eastAsia="MS Mincho"/>
          <w:sz w:val="26"/>
          <w:szCs w:val="26"/>
          <w:lang w:eastAsia="ja-JP"/>
        </w:rPr>
      </w:pPr>
      <w:r w:rsidRPr="00121F9F">
        <w:rPr>
          <w:rFonts w:eastAsia="Calibri"/>
          <w:sz w:val="26"/>
          <w:szCs w:val="26"/>
          <w:lang w:eastAsia="ja-JP"/>
        </w:rPr>
        <w:t xml:space="preserve">истек срок технической поддержки (ключ активации услуги просрочен);  </w:t>
      </w:r>
    </w:p>
    <w:p w:rsidR="00121F9F" w:rsidRPr="00121F9F" w:rsidRDefault="00121F9F" w:rsidP="00121F9F">
      <w:pPr>
        <w:numPr>
          <w:ilvl w:val="0"/>
          <w:numId w:val="38"/>
        </w:numPr>
        <w:spacing w:line="276" w:lineRule="auto"/>
        <w:ind w:left="1418" w:right="-1" w:hanging="425"/>
        <w:jc w:val="both"/>
        <w:rPr>
          <w:rFonts w:eastAsia="MS Mincho"/>
          <w:sz w:val="26"/>
          <w:szCs w:val="26"/>
          <w:lang w:eastAsia="ja-JP"/>
        </w:rPr>
      </w:pPr>
      <w:r w:rsidRPr="00121F9F">
        <w:rPr>
          <w:rFonts w:eastAsia="Calibri"/>
          <w:sz w:val="26"/>
          <w:szCs w:val="26"/>
          <w:lang w:eastAsia="ja-JP"/>
        </w:rPr>
        <w:t xml:space="preserve">продукт используется совместно с нелицензионными программными средствами; </w:t>
      </w:r>
    </w:p>
    <w:p w:rsidR="00121F9F" w:rsidRPr="00121F9F" w:rsidRDefault="00121F9F" w:rsidP="00121F9F">
      <w:pPr>
        <w:numPr>
          <w:ilvl w:val="0"/>
          <w:numId w:val="38"/>
        </w:numPr>
        <w:spacing w:line="276" w:lineRule="auto"/>
        <w:ind w:left="1418" w:right="-1" w:hanging="425"/>
        <w:jc w:val="both"/>
        <w:rPr>
          <w:rFonts w:eastAsia="MS Mincho"/>
          <w:sz w:val="26"/>
          <w:szCs w:val="26"/>
          <w:lang w:eastAsia="ja-JP"/>
        </w:rPr>
      </w:pPr>
      <w:r w:rsidRPr="00121F9F">
        <w:rPr>
          <w:rFonts w:eastAsia="Calibri"/>
          <w:sz w:val="26"/>
          <w:szCs w:val="26"/>
          <w:lang w:eastAsia="ja-JP"/>
        </w:rPr>
        <w:t xml:space="preserve">нарушены условия лицензионного соглашения.  </w:t>
      </w:r>
    </w:p>
    <w:p w:rsidR="00121F9F" w:rsidRPr="00121F9F" w:rsidRDefault="00121F9F" w:rsidP="00121F9F">
      <w:pPr>
        <w:numPr>
          <w:ilvl w:val="0"/>
          <w:numId w:val="39"/>
        </w:numPr>
        <w:spacing w:before="120" w:after="120" w:line="276" w:lineRule="auto"/>
        <w:ind w:left="714" w:hanging="357"/>
        <w:contextualSpacing/>
        <w:jc w:val="center"/>
        <w:rPr>
          <w:rFonts w:eastAsia="MS Mincho"/>
          <w:sz w:val="26"/>
          <w:szCs w:val="26"/>
          <w:lang w:eastAsia="ja-JP"/>
        </w:rPr>
      </w:pPr>
      <w:r w:rsidRPr="00121F9F">
        <w:rPr>
          <w:rFonts w:eastAsia="MS Mincho"/>
          <w:sz w:val="26"/>
          <w:szCs w:val="26"/>
          <w:lang w:eastAsia="ja-JP"/>
        </w:rPr>
        <w:t>Правила оказания Услуги технической поддержки</w:t>
      </w:r>
    </w:p>
    <w:p w:rsidR="00121F9F" w:rsidRPr="00121F9F" w:rsidRDefault="00121F9F" w:rsidP="00121F9F">
      <w:pPr>
        <w:numPr>
          <w:ilvl w:val="1"/>
          <w:numId w:val="41"/>
        </w:numPr>
        <w:spacing w:line="276" w:lineRule="auto"/>
        <w:contextualSpacing/>
        <w:rPr>
          <w:rFonts w:eastAsia="MS Mincho"/>
          <w:sz w:val="26"/>
          <w:szCs w:val="26"/>
          <w:lang w:val="en-US" w:eastAsia="ja-JP"/>
        </w:rPr>
      </w:pPr>
      <w:r w:rsidRPr="00121F9F">
        <w:rPr>
          <w:rFonts w:eastAsia="MS Mincho"/>
          <w:sz w:val="26"/>
          <w:szCs w:val="26"/>
          <w:lang w:eastAsia="ja-JP"/>
        </w:rPr>
        <w:t>Гарантированное время реакции:</w:t>
      </w:r>
      <w:r w:rsidRPr="00121F9F">
        <w:rPr>
          <w:rFonts w:eastAsia="MS Mincho"/>
          <w:sz w:val="26"/>
          <w:szCs w:val="26"/>
          <w:lang w:val="en-US" w:eastAsia="ja-JP"/>
        </w:rPr>
        <w:t xml:space="preserve">   </w:t>
      </w:r>
    </w:p>
    <w:p w:rsidR="00121F9F" w:rsidRPr="00121F9F" w:rsidRDefault="00121F9F" w:rsidP="00121F9F">
      <w:pPr>
        <w:spacing w:line="276" w:lineRule="auto"/>
        <w:ind w:left="142" w:right="-1"/>
        <w:rPr>
          <w:rFonts w:ascii="Arial" w:eastAsia="MS Mincho" w:hAnsi="Arial" w:cs="Arial"/>
          <w:lang w:eastAsia="ja-JP"/>
        </w:rPr>
      </w:pPr>
      <w:r w:rsidRPr="00121F9F">
        <w:rPr>
          <w:rFonts w:eastAsia="Calibri"/>
          <w:sz w:val="26"/>
          <w:szCs w:val="26"/>
          <w:lang w:eastAsia="ja-JP"/>
        </w:rPr>
        <w:t xml:space="preserve"> </w:t>
      </w:r>
      <w:r w:rsidRPr="00121F9F">
        <w:rPr>
          <w:rFonts w:ascii="Calibri" w:eastAsia="Calibri" w:hAnsi="Calibri" w:cs="Calibri"/>
          <w:sz w:val="20"/>
          <w:lang w:eastAsia="ja-JP"/>
        </w:rPr>
        <w:t xml:space="preserve">  </w:t>
      </w:r>
    </w:p>
    <w:tbl>
      <w:tblPr>
        <w:tblStyle w:val="TableGrid2"/>
        <w:tblW w:w="933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 w:type="dxa"/>
          <w:bottom w:w="27" w:type="dxa"/>
        </w:tblCellMar>
        <w:tblLook w:val="04A0" w:firstRow="1" w:lastRow="0" w:firstColumn="1" w:lastColumn="0" w:noHBand="0" w:noVBand="1"/>
      </w:tblPr>
      <w:tblGrid>
        <w:gridCol w:w="3689"/>
        <w:gridCol w:w="5644"/>
      </w:tblGrid>
      <w:tr w:rsidR="00121F9F" w:rsidRPr="00121F9F" w:rsidTr="009A1AEC">
        <w:trPr>
          <w:trHeight w:val="442"/>
        </w:trPr>
        <w:tc>
          <w:tcPr>
            <w:tcW w:w="3689" w:type="dxa"/>
            <w:vAlign w:val="center"/>
          </w:tcPr>
          <w:p w:rsidR="00121F9F" w:rsidRPr="00121F9F" w:rsidRDefault="00121F9F" w:rsidP="00121F9F">
            <w:pPr>
              <w:spacing w:line="276" w:lineRule="auto"/>
              <w:ind w:left="142" w:right="-1" w:firstLine="8"/>
              <w:jc w:val="center"/>
              <w:rPr>
                <w:rFonts w:eastAsia="MS Mincho"/>
                <w:sz w:val="26"/>
                <w:szCs w:val="26"/>
                <w:lang w:val="en-US" w:eastAsia="ja-JP"/>
              </w:rPr>
            </w:pPr>
            <w:r w:rsidRPr="00121F9F">
              <w:rPr>
                <w:rFonts w:eastAsia="Calibri"/>
                <w:b/>
                <w:sz w:val="26"/>
                <w:szCs w:val="26"/>
                <w:lang w:eastAsia="ja-JP"/>
              </w:rPr>
              <w:t>Степень критичности инцидента</w:t>
            </w:r>
          </w:p>
        </w:tc>
        <w:tc>
          <w:tcPr>
            <w:tcW w:w="5644" w:type="dxa"/>
            <w:vAlign w:val="center"/>
          </w:tcPr>
          <w:p w:rsidR="00121F9F" w:rsidRPr="00121F9F" w:rsidRDefault="00121F9F" w:rsidP="00121F9F">
            <w:pPr>
              <w:tabs>
                <w:tab w:val="center" w:pos="3367"/>
                <w:tab w:val="center" w:pos="7017"/>
              </w:tabs>
              <w:spacing w:line="276" w:lineRule="auto"/>
              <w:ind w:left="142" w:right="-1"/>
              <w:jc w:val="center"/>
              <w:rPr>
                <w:rFonts w:eastAsia="MS Mincho"/>
                <w:sz w:val="26"/>
                <w:szCs w:val="26"/>
                <w:lang w:val="en-US" w:eastAsia="ja-JP"/>
              </w:rPr>
            </w:pPr>
            <w:r w:rsidRPr="00121F9F">
              <w:rPr>
                <w:rFonts w:eastAsia="Calibri"/>
                <w:b/>
                <w:sz w:val="26"/>
                <w:szCs w:val="26"/>
                <w:lang w:eastAsia="ja-JP"/>
              </w:rPr>
              <w:t>Уровень обслуживания - Стандартный</w:t>
            </w:r>
          </w:p>
        </w:tc>
      </w:tr>
      <w:tr w:rsidR="00121F9F" w:rsidRPr="00121F9F" w:rsidTr="009A1AEC">
        <w:trPr>
          <w:trHeight w:val="572"/>
        </w:trPr>
        <w:tc>
          <w:tcPr>
            <w:tcW w:w="3689" w:type="dxa"/>
            <w:vAlign w:val="bottom"/>
          </w:tcPr>
          <w:p w:rsidR="00121F9F" w:rsidRPr="00121F9F" w:rsidRDefault="00121F9F" w:rsidP="00121F9F">
            <w:pPr>
              <w:spacing w:line="276" w:lineRule="auto"/>
              <w:ind w:left="142" w:right="-1"/>
              <w:rPr>
                <w:rFonts w:eastAsia="MS Mincho"/>
                <w:sz w:val="26"/>
                <w:szCs w:val="26"/>
                <w:lang w:eastAsia="ja-JP"/>
              </w:rPr>
            </w:pPr>
            <w:r w:rsidRPr="00121F9F">
              <w:rPr>
                <w:rFonts w:eastAsia="Calibri"/>
                <w:sz w:val="26"/>
                <w:szCs w:val="26"/>
                <w:lang w:eastAsia="ja-JP"/>
              </w:rPr>
              <w:t>Критичный</w:t>
            </w:r>
          </w:p>
        </w:tc>
        <w:tc>
          <w:tcPr>
            <w:tcW w:w="5644" w:type="dxa"/>
            <w:vAlign w:val="bottom"/>
          </w:tcPr>
          <w:p w:rsidR="00121F9F" w:rsidRPr="00121F9F" w:rsidRDefault="00121F9F" w:rsidP="00121F9F">
            <w:pPr>
              <w:spacing w:line="276" w:lineRule="auto"/>
              <w:ind w:left="142" w:right="-1"/>
              <w:rPr>
                <w:rFonts w:eastAsia="MS Mincho"/>
                <w:sz w:val="26"/>
                <w:szCs w:val="26"/>
                <w:lang w:eastAsia="ja-JP"/>
              </w:rPr>
            </w:pPr>
            <w:r w:rsidRPr="00121F9F">
              <w:rPr>
                <w:rFonts w:eastAsia="Calibri"/>
                <w:sz w:val="26"/>
                <w:szCs w:val="26"/>
                <w:lang w:eastAsia="ja-JP"/>
              </w:rPr>
              <w:t xml:space="preserve">Время регистрации – </w:t>
            </w:r>
            <w:r w:rsidRPr="00121F9F">
              <w:rPr>
                <w:rFonts w:eastAsia="Calibri"/>
                <w:sz w:val="26"/>
                <w:szCs w:val="26"/>
                <w:lang w:val="en-US" w:eastAsia="ja-JP"/>
              </w:rPr>
              <w:t>online</w:t>
            </w:r>
            <w:r w:rsidRPr="00121F9F">
              <w:rPr>
                <w:rFonts w:eastAsia="Calibri"/>
                <w:sz w:val="26"/>
                <w:szCs w:val="26"/>
                <w:lang w:eastAsia="ja-JP"/>
              </w:rPr>
              <w:t xml:space="preserve"> </w:t>
            </w:r>
          </w:p>
          <w:p w:rsidR="00121F9F" w:rsidRPr="00121F9F" w:rsidRDefault="00121F9F" w:rsidP="00121F9F">
            <w:pPr>
              <w:spacing w:line="276" w:lineRule="auto"/>
              <w:ind w:left="142" w:right="-1"/>
              <w:rPr>
                <w:rFonts w:eastAsia="MS Mincho"/>
                <w:sz w:val="26"/>
                <w:szCs w:val="26"/>
                <w:lang w:eastAsia="ja-JP"/>
              </w:rPr>
            </w:pPr>
            <w:r w:rsidRPr="00121F9F">
              <w:rPr>
                <w:rFonts w:eastAsia="Calibri"/>
                <w:sz w:val="26"/>
                <w:szCs w:val="26"/>
                <w:lang w:eastAsia="ja-JP"/>
              </w:rPr>
              <w:t xml:space="preserve">Время передачи в работу ≤ 30 мин.  </w:t>
            </w:r>
          </w:p>
        </w:tc>
      </w:tr>
      <w:tr w:rsidR="00121F9F" w:rsidRPr="00121F9F" w:rsidTr="009A1AEC">
        <w:trPr>
          <w:trHeight w:val="574"/>
        </w:trPr>
        <w:tc>
          <w:tcPr>
            <w:tcW w:w="3689" w:type="dxa"/>
            <w:vAlign w:val="bottom"/>
          </w:tcPr>
          <w:p w:rsidR="00121F9F" w:rsidRPr="00121F9F" w:rsidRDefault="00121F9F" w:rsidP="00121F9F">
            <w:pPr>
              <w:spacing w:line="276" w:lineRule="auto"/>
              <w:ind w:left="142" w:right="-1"/>
              <w:rPr>
                <w:rFonts w:eastAsia="MS Mincho"/>
                <w:sz w:val="26"/>
                <w:szCs w:val="26"/>
                <w:lang w:eastAsia="ja-JP"/>
              </w:rPr>
            </w:pPr>
            <w:r w:rsidRPr="00121F9F">
              <w:rPr>
                <w:rFonts w:eastAsia="MS Mincho"/>
                <w:sz w:val="26"/>
                <w:szCs w:val="26"/>
                <w:lang w:eastAsia="ja-JP"/>
              </w:rPr>
              <w:lastRenderedPageBreak/>
              <w:t>Существенный</w:t>
            </w:r>
          </w:p>
        </w:tc>
        <w:tc>
          <w:tcPr>
            <w:tcW w:w="5644" w:type="dxa"/>
            <w:vAlign w:val="bottom"/>
          </w:tcPr>
          <w:p w:rsidR="00121F9F" w:rsidRPr="00121F9F" w:rsidRDefault="00121F9F" w:rsidP="00121F9F">
            <w:pPr>
              <w:spacing w:line="276" w:lineRule="auto"/>
              <w:ind w:left="142" w:right="-1"/>
              <w:rPr>
                <w:rFonts w:eastAsia="MS Mincho"/>
                <w:sz w:val="26"/>
                <w:szCs w:val="26"/>
                <w:lang w:eastAsia="ja-JP"/>
              </w:rPr>
            </w:pPr>
            <w:r w:rsidRPr="00121F9F">
              <w:rPr>
                <w:rFonts w:eastAsia="Calibri"/>
                <w:sz w:val="26"/>
                <w:szCs w:val="26"/>
                <w:lang w:eastAsia="ja-JP"/>
              </w:rPr>
              <w:t xml:space="preserve">Время регистрации – </w:t>
            </w:r>
            <w:r w:rsidRPr="00121F9F">
              <w:rPr>
                <w:rFonts w:eastAsia="Calibri"/>
                <w:sz w:val="26"/>
                <w:szCs w:val="26"/>
                <w:lang w:val="en-US" w:eastAsia="ja-JP"/>
              </w:rPr>
              <w:t>online</w:t>
            </w:r>
            <w:r w:rsidRPr="00121F9F">
              <w:rPr>
                <w:rFonts w:eastAsia="Calibri"/>
                <w:sz w:val="26"/>
                <w:szCs w:val="26"/>
                <w:lang w:eastAsia="ja-JP"/>
              </w:rPr>
              <w:t xml:space="preserve"> </w:t>
            </w:r>
          </w:p>
          <w:p w:rsidR="00121F9F" w:rsidRPr="00121F9F" w:rsidRDefault="00121F9F" w:rsidP="00121F9F">
            <w:pPr>
              <w:spacing w:line="276" w:lineRule="auto"/>
              <w:ind w:left="142" w:right="-1"/>
              <w:rPr>
                <w:rFonts w:eastAsia="MS Mincho"/>
                <w:sz w:val="26"/>
                <w:szCs w:val="26"/>
                <w:lang w:eastAsia="ja-JP"/>
              </w:rPr>
            </w:pPr>
            <w:r w:rsidRPr="00121F9F">
              <w:rPr>
                <w:rFonts w:eastAsia="Calibri"/>
                <w:sz w:val="26"/>
                <w:szCs w:val="26"/>
                <w:lang w:eastAsia="ja-JP"/>
              </w:rPr>
              <w:t xml:space="preserve">Время передачи в работу ≤ 45 мин. </w:t>
            </w:r>
          </w:p>
        </w:tc>
      </w:tr>
      <w:tr w:rsidR="00121F9F" w:rsidRPr="00121F9F" w:rsidTr="009A1AEC">
        <w:trPr>
          <w:trHeight w:val="447"/>
        </w:trPr>
        <w:tc>
          <w:tcPr>
            <w:tcW w:w="3689" w:type="dxa"/>
            <w:vAlign w:val="bottom"/>
          </w:tcPr>
          <w:p w:rsidR="00121F9F" w:rsidRPr="00121F9F" w:rsidRDefault="00121F9F" w:rsidP="00121F9F">
            <w:pPr>
              <w:spacing w:line="276" w:lineRule="auto"/>
              <w:ind w:left="142" w:right="-1"/>
              <w:rPr>
                <w:rFonts w:eastAsia="MS Mincho"/>
                <w:sz w:val="26"/>
                <w:szCs w:val="26"/>
                <w:lang w:eastAsia="ja-JP"/>
              </w:rPr>
            </w:pPr>
            <w:r w:rsidRPr="00121F9F">
              <w:rPr>
                <w:rFonts w:eastAsia="MS Mincho"/>
                <w:sz w:val="26"/>
                <w:szCs w:val="26"/>
                <w:lang w:eastAsia="ja-JP"/>
              </w:rPr>
              <w:t>Некритичный</w:t>
            </w:r>
          </w:p>
        </w:tc>
        <w:tc>
          <w:tcPr>
            <w:tcW w:w="5644" w:type="dxa"/>
            <w:vAlign w:val="bottom"/>
          </w:tcPr>
          <w:p w:rsidR="00121F9F" w:rsidRPr="00121F9F" w:rsidRDefault="00121F9F" w:rsidP="00121F9F">
            <w:pPr>
              <w:spacing w:line="276" w:lineRule="auto"/>
              <w:ind w:left="142" w:right="-1" w:firstLine="5"/>
              <w:rPr>
                <w:rFonts w:eastAsia="MS Mincho"/>
                <w:sz w:val="26"/>
                <w:szCs w:val="26"/>
                <w:lang w:eastAsia="ja-JP"/>
              </w:rPr>
            </w:pPr>
            <w:r w:rsidRPr="00121F9F">
              <w:rPr>
                <w:rFonts w:eastAsia="Calibri"/>
                <w:sz w:val="26"/>
                <w:szCs w:val="26"/>
                <w:lang w:eastAsia="ja-JP"/>
              </w:rPr>
              <w:t xml:space="preserve">Время регистрации – </w:t>
            </w:r>
            <w:r w:rsidRPr="00121F9F">
              <w:rPr>
                <w:rFonts w:eastAsia="Calibri"/>
                <w:sz w:val="26"/>
                <w:szCs w:val="26"/>
                <w:lang w:val="en-US" w:eastAsia="ja-JP"/>
              </w:rPr>
              <w:t>online</w:t>
            </w:r>
            <w:r w:rsidRPr="00121F9F">
              <w:rPr>
                <w:rFonts w:eastAsia="Calibri"/>
                <w:sz w:val="26"/>
                <w:szCs w:val="26"/>
                <w:lang w:eastAsia="ja-JP"/>
              </w:rPr>
              <w:t xml:space="preserve"> Время передачи в работу ≤ 1 час </w:t>
            </w:r>
          </w:p>
        </w:tc>
      </w:tr>
    </w:tbl>
    <w:p w:rsidR="00121F9F" w:rsidRPr="00121F9F" w:rsidRDefault="00121F9F" w:rsidP="00121F9F">
      <w:pPr>
        <w:spacing w:before="120" w:after="120" w:line="276" w:lineRule="auto"/>
        <w:rPr>
          <w:rFonts w:eastAsia="MS Mincho"/>
          <w:b/>
          <w:sz w:val="26"/>
          <w:szCs w:val="26"/>
          <w:lang w:eastAsia="ja-JP"/>
        </w:rPr>
      </w:pPr>
      <w:r w:rsidRPr="00121F9F">
        <w:rPr>
          <w:rFonts w:eastAsia="MS Mincho"/>
          <w:b/>
          <w:sz w:val="26"/>
          <w:szCs w:val="26"/>
          <w:lang w:eastAsia="ja-JP"/>
        </w:rPr>
        <w:t>Работа над критичными инцидентами в режиме 24х7.</w:t>
      </w:r>
    </w:p>
    <w:p w:rsidR="00121F9F" w:rsidRPr="00121F9F" w:rsidRDefault="00121F9F" w:rsidP="00121F9F">
      <w:pPr>
        <w:numPr>
          <w:ilvl w:val="1"/>
          <w:numId w:val="41"/>
        </w:numPr>
        <w:spacing w:before="120" w:after="120" w:line="276" w:lineRule="auto"/>
        <w:ind w:left="1134" w:hanging="709"/>
        <w:contextualSpacing/>
        <w:rPr>
          <w:rFonts w:eastAsia="MS Mincho"/>
          <w:sz w:val="26"/>
          <w:szCs w:val="26"/>
          <w:lang w:eastAsia="ja-JP"/>
        </w:rPr>
      </w:pPr>
      <w:r w:rsidRPr="00121F9F">
        <w:rPr>
          <w:rFonts w:eastAsia="MS Mincho"/>
          <w:sz w:val="26"/>
          <w:szCs w:val="26"/>
          <w:lang w:eastAsia="ja-JP"/>
        </w:rPr>
        <w:t xml:space="preserve">Описание уровней ТП  </w:t>
      </w:r>
    </w:p>
    <w:tbl>
      <w:tblPr>
        <w:tblStyle w:val="TableGrid2"/>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835"/>
        <w:gridCol w:w="6521"/>
      </w:tblGrid>
      <w:tr w:rsidR="00121F9F" w:rsidRPr="00121F9F" w:rsidTr="009A1AEC">
        <w:trPr>
          <w:trHeight w:val="432"/>
        </w:trPr>
        <w:tc>
          <w:tcPr>
            <w:tcW w:w="2835" w:type="dxa"/>
            <w:vAlign w:val="center"/>
          </w:tcPr>
          <w:p w:rsidR="00121F9F" w:rsidRPr="00121F9F" w:rsidRDefault="00121F9F" w:rsidP="00121F9F">
            <w:pPr>
              <w:spacing w:line="276" w:lineRule="auto"/>
              <w:ind w:left="142" w:right="-1"/>
              <w:rPr>
                <w:rFonts w:eastAsia="MS Mincho"/>
                <w:sz w:val="26"/>
                <w:szCs w:val="26"/>
                <w:lang w:eastAsia="ja-JP"/>
              </w:rPr>
            </w:pPr>
            <w:r w:rsidRPr="00121F9F">
              <w:rPr>
                <w:rFonts w:eastAsia="Calibri"/>
                <w:sz w:val="26"/>
                <w:szCs w:val="26"/>
                <w:lang w:val="en-US" w:eastAsia="ja-JP"/>
              </w:rPr>
              <w:t xml:space="preserve">1-я </w:t>
            </w:r>
            <w:r w:rsidRPr="00121F9F">
              <w:rPr>
                <w:rFonts w:eastAsia="Calibri"/>
                <w:sz w:val="26"/>
                <w:szCs w:val="26"/>
                <w:lang w:eastAsia="ja-JP"/>
              </w:rPr>
              <w:t>линия</w:t>
            </w:r>
          </w:p>
        </w:tc>
        <w:tc>
          <w:tcPr>
            <w:tcW w:w="6521" w:type="dxa"/>
            <w:vAlign w:val="center"/>
          </w:tcPr>
          <w:p w:rsidR="00121F9F" w:rsidRPr="00121F9F" w:rsidRDefault="00121F9F" w:rsidP="00121F9F">
            <w:pPr>
              <w:spacing w:line="276" w:lineRule="auto"/>
              <w:ind w:left="142" w:right="-1"/>
              <w:rPr>
                <w:rFonts w:eastAsia="MS Mincho"/>
                <w:sz w:val="26"/>
                <w:szCs w:val="26"/>
                <w:lang w:eastAsia="ja-JP"/>
              </w:rPr>
            </w:pPr>
            <w:r w:rsidRPr="00121F9F">
              <w:rPr>
                <w:rFonts w:eastAsia="Calibri"/>
                <w:sz w:val="26"/>
                <w:szCs w:val="26"/>
                <w:lang w:eastAsia="ja-JP"/>
              </w:rPr>
              <w:t xml:space="preserve">Регистрация, первичная обработка обращений пользователей  </w:t>
            </w:r>
          </w:p>
        </w:tc>
      </w:tr>
      <w:tr w:rsidR="00121F9F" w:rsidRPr="00121F9F" w:rsidTr="009A1AEC">
        <w:trPr>
          <w:trHeight w:val="415"/>
        </w:trPr>
        <w:tc>
          <w:tcPr>
            <w:tcW w:w="2835" w:type="dxa"/>
            <w:vAlign w:val="center"/>
          </w:tcPr>
          <w:p w:rsidR="00121F9F" w:rsidRPr="00121F9F" w:rsidRDefault="00121F9F" w:rsidP="00121F9F">
            <w:pPr>
              <w:spacing w:line="276" w:lineRule="auto"/>
              <w:ind w:left="142" w:right="-1"/>
              <w:rPr>
                <w:rFonts w:eastAsia="MS Mincho"/>
                <w:sz w:val="26"/>
                <w:szCs w:val="26"/>
                <w:lang w:val="en-US" w:eastAsia="ja-JP"/>
              </w:rPr>
            </w:pPr>
            <w:r w:rsidRPr="00121F9F">
              <w:rPr>
                <w:rFonts w:eastAsia="Calibri"/>
                <w:sz w:val="26"/>
                <w:szCs w:val="26"/>
                <w:lang w:val="en-US" w:eastAsia="ja-JP"/>
              </w:rPr>
              <w:t xml:space="preserve">2-я </w:t>
            </w:r>
            <w:r w:rsidRPr="00121F9F">
              <w:rPr>
                <w:rFonts w:eastAsia="Calibri"/>
                <w:sz w:val="26"/>
                <w:szCs w:val="26"/>
                <w:lang w:eastAsia="ja-JP"/>
              </w:rPr>
              <w:t>линия</w:t>
            </w:r>
            <w:r w:rsidRPr="00121F9F">
              <w:rPr>
                <w:rFonts w:eastAsia="Calibri"/>
                <w:sz w:val="26"/>
                <w:szCs w:val="26"/>
                <w:lang w:val="en-US" w:eastAsia="ja-JP"/>
              </w:rPr>
              <w:t xml:space="preserve"> </w:t>
            </w:r>
          </w:p>
        </w:tc>
        <w:tc>
          <w:tcPr>
            <w:tcW w:w="6521" w:type="dxa"/>
            <w:vAlign w:val="center"/>
          </w:tcPr>
          <w:p w:rsidR="00121F9F" w:rsidRPr="00121F9F" w:rsidRDefault="00121F9F" w:rsidP="00121F9F">
            <w:pPr>
              <w:spacing w:line="276" w:lineRule="auto"/>
              <w:ind w:left="142" w:right="-1"/>
              <w:rPr>
                <w:rFonts w:eastAsia="MS Mincho"/>
                <w:sz w:val="26"/>
                <w:szCs w:val="26"/>
                <w:lang w:eastAsia="ja-JP"/>
              </w:rPr>
            </w:pPr>
            <w:r w:rsidRPr="00121F9F">
              <w:rPr>
                <w:rFonts w:eastAsia="Calibri"/>
                <w:sz w:val="26"/>
                <w:szCs w:val="26"/>
                <w:lang w:eastAsia="ja-JP"/>
              </w:rPr>
              <w:t xml:space="preserve">Анализ и диагностика, предоставление решений и рекомендаций </w:t>
            </w:r>
          </w:p>
        </w:tc>
      </w:tr>
      <w:tr w:rsidR="00121F9F" w:rsidRPr="00121F9F" w:rsidTr="009A1AEC">
        <w:trPr>
          <w:trHeight w:val="432"/>
        </w:trPr>
        <w:tc>
          <w:tcPr>
            <w:tcW w:w="2835" w:type="dxa"/>
            <w:vAlign w:val="center"/>
          </w:tcPr>
          <w:p w:rsidR="00121F9F" w:rsidRPr="00121F9F" w:rsidRDefault="00121F9F" w:rsidP="00121F9F">
            <w:pPr>
              <w:spacing w:line="276" w:lineRule="auto"/>
              <w:ind w:left="142" w:right="-1"/>
              <w:rPr>
                <w:rFonts w:eastAsia="MS Mincho"/>
                <w:sz w:val="26"/>
                <w:szCs w:val="26"/>
                <w:lang w:val="en-US" w:eastAsia="ja-JP"/>
              </w:rPr>
            </w:pPr>
            <w:r w:rsidRPr="00121F9F">
              <w:rPr>
                <w:rFonts w:eastAsia="Calibri"/>
                <w:sz w:val="26"/>
                <w:szCs w:val="26"/>
                <w:lang w:val="en-US" w:eastAsia="ja-JP"/>
              </w:rPr>
              <w:t xml:space="preserve">3-я </w:t>
            </w:r>
            <w:r w:rsidRPr="00121F9F">
              <w:rPr>
                <w:rFonts w:eastAsia="Calibri"/>
                <w:sz w:val="26"/>
                <w:szCs w:val="26"/>
                <w:lang w:eastAsia="ja-JP"/>
              </w:rPr>
              <w:t>линия</w:t>
            </w:r>
            <w:r w:rsidRPr="00121F9F">
              <w:rPr>
                <w:rFonts w:eastAsia="Calibri"/>
                <w:sz w:val="26"/>
                <w:szCs w:val="26"/>
                <w:lang w:val="en-US" w:eastAsia="ja-JP"/>
              </w:rPr>
              <w:t xml:space="preserve"> </w:t>
            </w:r>
          </w:p>
        </w:tc>
        <w:tc>
          <w:tcPr>
            <w:tcW w:w="6521" w:type="dxa"/>
            <w:vAlign w:val="center"/>
          </w:tcPr>
          <w:p w:rsidR="00121F9F" w:rsidRPr="00121F9F" w:rsidRDefault="00121F9F" w:rsidP="00121F9F">
            <w:pPr>
              <w:spacing w:line="276" w:lineRule="auto"/>
              <w:ind w:left="142" w:right="-1"/>
              <w:rPr>
                <w:rFonts w:eastAsia="MS Mincho"/>
                <w:sz w:val="26"/>
                <w:szCs w:val="26"/>
                <w:lang w:eastAsia="ja-JP"/>
              </w:rPr>
            </w:pPr>
            <w:r w:rsidRPr="00121F9F">
              <w:rPr>
                <w:rFonts w:eastAsia="Calibri"/>
                <w:sz w:val="26"/>
                <w:szCs w:val="26"/>
                <w:lang w:eastAsia="ja-JP"/>
              </w:rPr>
              <w:t xml:space="preserve">Решение сложных проблем (недокументированные </w:t>
            </w:r>
            <w:r w:rsidRPr="00121F9F">
              <w:rPr>
                <w:rFonts w:eastAsia="MS Mincho"/>
                <w:sz w:val="26"/>
                <w:szCs w:val="26"/>
                <w:lang w:eastAsia="ja-JP"/>
              </w:rPr>
              <w:t>особенности, ошибки в продукте)</w:t>
            </w:r>
            <w:r w:rsidRPr="00121F9F">
              <w:rPr>
                <w:rFonts w:eastAsia="Calibri"/>
                <w:sz w:val="26"/>
                <w:szCs w:val="26"/>
                <w:lang w:eastAsia="ja-JP"/>
              </w:rPr>
              <w:t xml:space="preserve"> </w:t>
            </w:r>
          </w:p>
        </w:tc>
      </w:tr>
    </w:tbl>
    <w:p w:rsidR="00121F9F" w:rsidRPr="00121F9F" w:rsidRDefault="00121F9F" w:rsidP="00121F9F">
      <w:pPr>
        <w:spacing w:line="276" w:lineRule="auto"/>
        <w:ind w:left="142" w:right="-1"/>
        <w:rPr>
          <w:rFonts w:eastAsia="MS Mincho"/>
          <w:sz w:val="26"/>
          <w:szCs w:val="26"/>
          <w:lang w:eastAsia="ja-JP"/>
        </w:rPr>
      </w:pPr>
    </w:p>
    <w:p w:rsidR="00121F9F" w:rsidRPr="00121F9F" w:rsidRDefault="00121F9F" w:rsidP="00121F9F">
      <w:pPr>
        <w:numPr>
          <w:ilvl w:val="1"/>
          <w:numId w:val="41"/>
        </w:numPr>
        <w:spacing w:line="276" w:lineRule="auto"/>
        <w:ind w:left="1276" w:hanging="850"/>
        <w:contextualSpacing/>
        <w:rPr>
          <w:rFonts w:eastAsia="MS Mincho"/>
          <w:sz w:val="26"/>
          <w:szCs w:val="26"/>
          <w:lang w:eastAsia="ja-JP"/>
        </w:rPr>
      </w:pPr>
      <w:r w:rsidRPr="00121F9F">
        <w:rPr>
          <w:rFonts w:eastAsia="MS Mincho"/>
          <w:sz w:val="26"/>
          <w:szCs w:val="26"/>
          <w:lang w:eastAsia="ja-JP"/>
        </w:rPr>
        <w:t xml:space="preserve">Способы обращения за услугой ТП  </w:t>
      </w:r>
    </w:p>
    <w:p w:rsidR="00121F9F" w:rsidRPr="00121F9F" w:rsidRDefault="00121F9F" w:rsidP="00121F9F">
      <w:pPr>
        <w:spacing w:line="276" w:lineRule="auto"/>
        <w:ind w:left="142" w:right="-1"/>
        <w:rPr>
          <w:rFonts w:eastAsia="MS Mincho"/>
          <w:sz w:val="26"/>
          <w:szCs w:val="26"/>
          <w:lang w:eastAsia="ja-JP"/>
        </w:rPr>
      </w:pPr>
      <w:r w:rsidRPr="00121F9F">
        <w:rPr>
          <w:rFonts w:eastAsia="Calibri"/>
          <w:sz w:val="26"/>
          <w:szCs w:val="26"/>
          <w:lang w:eastAsia="ja-JP"/>
        </w:rPr>
        <w:t xml:space="preserve"> </w:t>
      </w:r>
    </w:p>
    <w:tbl>
      <w:tblPr>
        <w:tblStyle w:val="TableGrid2"/>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30" w:type="dxa"/>
          <w:right w:w="115" w:type="dxa"/>
        </w:tblCellMar>
        <w:tblLook w:val="04A0" w:firstRow="1" w:lastRow="0" w:firstColumn="1" w:lastColumn="0" w:noHBand="0" w:noVBand="1"/>
      </w:tblPr>
      <w:tblGrid>
        <w:gridCol w:w="3002"/>
        <w:gridCol w:w="6354"/>
      </w:tblGrid>
      <w:tr w:rsidR="00121F9F" w:rsidRPr="00121F9F" w:rsidTr="009A1AEC">
        <w:trPr>
          <w:trHeight w:val="598"/>
        </w:trPr>
        <w:tc>
          <w:tcPr>
            <w:tcW w:w="3002" w:type="dxa"/>
          </w:tcPr>
          <w:p w:rsidR="00121F9F" w:rsidRPr="00121F9F" w:rsidRDefault="00121F9F" w:rsidP="0092627D">
            <w:pPr>
              <w:spacing w:line="276" w:lineRule="auto"/>
              <w:ind w:left="142" w:right="-1"/>
              <w:rPr>
                <w:rFonts w:eastAsia="MS Mincho"/>
                <w:sz w:val="26"/>
                <w:szCs w:val="26"/>
                <w:lang w:val="en-US" w:eastAsia="ja-JP"/>
              </w:rPr>
            </w:pPr>
            <w:r w:rsidRPr="00121F9F">
              <w:rPr>
                <w:rFonts w:eastAsia="Calibri"/>
                <w:sz w:val="26"/>
                <w:szCs w:val="26"/>
                <w:lang w:val="en-US" w:eastAsia="ja-JP"/>
              </w:rPr>
              <w:t xml:space="preserve">Веб-портал: </w:t>
            </w:r>
            <w:hyperlink r:id="rId56">
              <w:r w:rsidRPr="00121F9F">
                <w:rPr>
                  <w:rFonts w:eastAsia="Calibri"/>
                  <w:sz w:val="26"/>
                  <w:szCs w:val="26"/>
                  <w:lang w:val="en-US" w:eastAsia="ja-JP"/>
                </w:rPr>
                <w:t xml:space="preserve"> </w:t>
              </w:r>
            </w:hyperlink>
          </w:p>
        </w:tc>
        <w:tc>
          <w:tcPr>
            <w:tcW w:w="6354" w:type="dxa"/>
          </w:tcPr>
          <w:p w:rsidR="00121F9F" w:rsidRPr="00121F9F" w:rsidRDefault="00121F9F" w:rsidP="00121F9F">
            <w:pPr>
              <w:spacing w:line="276" w:lineRule="auto"/>
              <w:ind w:left="142" w:right="-1"/>
              <w:rPr>
                <w:rFonts w:eastAsia="MS Mincho"/>
                <w:sz w:val="26"/>
                <w:szCs w:val="26"/>
                <w:lang w:eastAsia="ja-JP"/>
              </w:rPr>
            </w:pPr>
          </w:p>
        </w:tc>
      </w:tr>
      <w:tr w:rsidR="00121F9F" w:rsidRPr="00121F9F" w:rsidTr="009A1AEC">
        <w:trPr>
          <w:trHeight w:val="862"/>
        </w:trPr>
        <w:tc>
          <w:tcPr>
            <w:tcW w:w="3002" w:type="dxa"/>
          </w:tcPr>
          <w:p w:rsidR="00121F9F" w:rsidRPr="0092627D" w:rsidRDefault="0092627D" w:rsidP="0092627D">
            <w:pPr>
              <w:spacing w:line="276" w:lineRule="auto"/>
              <w:ind w:left="142" w:right="-1"/>
              <w:rPr>
                <w:rFonts w:eastAsia="MS Mincho"/>
                <w:sz w:val="26"/>
                <w:szCs w:val="26"/>
                <w:lang w:eastAsia="ja-JP"/>
              </w:rPr>
            </w:pPr>
            <w:r>
              <w:rPr>
                <w:rFonts w:eastAsia="Calibri"/>
                <w:sz w:val="26"/>
                <w:szCs w:val="26"/>
                <w:lang w:val="en-US" w:eastAsia="ja-JP"/>
              </w:rPr>
              <w:t>E-mail на</w:t>
            </w:r>
            <w:r>
              <w:rPr>
                <w:rFonts w:eastAsia="Calibri"/>
                <w:sz w:val="26"/>
                <w:szCs w:val="26"/>
                <w:lang w:eastAsia="ja-JP"/>
              </w:rPr>
              <w:t>:</w:t>
            </w:r>
          </w:p>
        </w:tc>
        <w:tc>
          <w:tcPr>
            <w:tcW w:w="6354" w:type="dxa"/>
          </w:tcPr>
          <w:p w:rsidR="00121F9F" w:rsidRPr="00121F9F" w:rsidRDefault="00121F9F" w:rsidP="00121F9F">
            <w:pPr>
              <w:spacing w:line="276" w:lineRule="auto"/>
              <w:ind w:left="142" w:right="-1"/>
              <w:rPr>
                <w:rFonts w:eastAsia="MS Mincho"/>
                <w:sz w:val="26"/>
                <w:szCs w:val="26"/>
                <w:lang w:eastAsia="ja-JP"/>
              </w:rPr>
            </w:pPr>
          </w:p>
        </w:tc>
      </w:tr>
      <w:tr w:rsidR="0092627D" w:rsidRPr="00121F9F" w:rsidTr="009A1AEC">
        <w:trPr>
          <w:trHeight w:val="862"/>
        </w:trPr>
        <w:tc>
          <w:tcPr>
            <w:tcW w:w="3002" w:type="dxa"/>
          </w:tcPr>
          <w:p w:rsidR="0092627D" w:rsidRPr="0092627D" w:rsidRDefault="0092627D" w:rsidP="0092627D">
            <w:pPr>
              <w:spacing w:line="276" w:lineRule="auto"/>
              <w:ind w:left="142" w:right="-1"/>
              <w:rPr>
                <w:rFonts w:eastAsia="Calibri"/>
                <w:sz w:val="26"/>
                <w:szCs w:val="26"/>
                <w:lang w:eastAsia="ja-JP"/>
              </w:rPr>
            </w:pPr>
            <w:r>
              <w:rPr>
                <w:rFonts w:eastAsia="Calibri"/>
                <w:sz w:val="26"/>
                <w:szCs w:val="26"/>
                <w:lang w:eastAsia="ja-JP"/>
              </w:rPr>
              <w:t>По телефону:</w:t>
            </w:r>
          </w:p>
        </w:tc>
        <w:tc>
          <w:tcPr>
            <w:tcW w:w="6354" w:type="dxa"/>
          </w:tcPr>
          <w:p w:rsidR="0092627D" w:rsidRPr="00121F9F" w:rsidRDefault="0092627D" w:rsidP="00121F9F">
            <w:pPr>
              <w:spacing w:line="276" w:lineRule="auto"/>
              <w:ind w:left="142" w:right="-1"/>
              <w:rPr>
                <w:rFonts w:eastAsia="MS Mincho"/>
                <w:sz w:val="26"/>
                <w:szCs w:val="26"/>
                <w:lang w:eastAsia="ja-JP"/>
              </w:rPr>
            </w:pPr>
          </w:p>
        </w:tc>
      </w:tr>
    </w:tbl>
    <w:p w:rsidR="00121F9F" w:rsidRPr="00121F9F" w:rsidRDefault="00121F9F" w:rsidP="00121F9F">
      <w:pPr>
        <w:spacing w:before="120" w:after="120" w:line="276" w:lineRule="auto"/>
        <w:ind w:left="426"/>
        <w:rPr>
          <w:rFonts w:eastAsia="MS Mincho"/>
          <w:sz w:val="26"/>
          <w:szCs w:val="26"/>
          <w:lang w:eastAsia="ja-JP"/>
        </w:rPr>
      </w:pPr>
    </w:p>
    <w:p w:rsidR="00121F9F" w:rsidRPr="00121F9F" w:rsidRDefault="00121F9F" w:rsidP="00121F9F">
      <w:pPr>
        <w:ind w:firstLine="1134"/>
        <w:jc w:val="both"/>
        <w:rPr>
          <w:rFonts w:eastAsia="MS Mincho"/>
          <w:sz w:val="26"/>
          <w:szCs w:val="26"/>
          <w:lang w:eastAsia="ja-JP"/>
        </w:rPr>
      </w:pPr>
    </w:p>
    <w:p w:rsidR="00121F9F" w:rsidRPr="00121F9F" w:rsidRDefault="00121F9F" w:rsidP="00121F9F">
      <w:pPr>
        <w:jc w:val="both"/>
        <w:rPr>
          <w:rFonts w:eastAsia="MS Mincho"/>
          <w:sz w:val="26"/>
          <w:szCs w:val="26"/>
          <w:lang w:eastAsia="ja-JP"/>
        </w:rPr>
      </w:pPr>
    </w:p>
    <w:p w:rsidR="00121F9F" w:rsidRPr="00121F9F" w:rsidRDefault="00121F9F" w:rsidP="00121F9F">
      <w:pPr>
        <w:jc w:val="both"/>
        <w:rPr>
          <w:rFonts w:eastAsia="MS Mincho"/>
          <w:sz w:val="26"/>
          <w:szCs w:val="26"/>
          <w:lang w:eastAsia="ja-JP"/>
        </w:rPr>
      </w:pPr>
    </w:p>
    <w:p w:rsidR="00121F9F" w:rsidRPr="00121F9F" w:rsidRDefault="00121F9F" w:rsidP="00121F9F">
      <w:pPr>
        <w:jc w:val="center"/>
        <w:rPr>
          <w:rFonts w:eastAsia="MS Mincho"/>
          <w:sz w:val="26"/>
          <w:szCs w:val="26"/>
          <w:lang w:eastAsia="ja-JP"/>
        </w:rPr>
      </w:pPr>
      <w:r w:rsidRPr="00121F9F">
        <w:rPr>
          <w:rFonts w:eastAsia="MS Mincho"/>
          <w:sz w:val="26"/>
          <w:szCs w:val="26"/>
          <w:lang w:eastAsia="ja-JP"/>
        </w:rPr>
        <w:t>РЕКВИЗИТЫ И ПОДПИСИ СТОРОН</w:t>
      </w:r>
    </w:p>
    <w:p w:rsidR="00121F9F" w:rsidRPr="00121F9F" w:rsidRDefault="00121F9F" w:rsidP="00121F9F">
      <w:pPr>
        <w:jc w:val="center"/>
        <w:rPr>
          <w:rFonts w:eastAsia="MS Mincho"/>
          <w:sz w:val="26"/>
          <w:szCs w:val="26"/>
          <w:lang w:eastAsia="ja-JP"/>
        </w:rPr>
      </w:pPr>
    </w:p>
    <w:tbl>
      <w:tblPr>
        <w:tblW w:w="0" w:type="auto"/>
        <w:tblLook w:val="01E0" w:firstRow="1" w:lastRow="1" w:firstColumn="1" w:lastColumn="1" w:noHBand="0" w:noVBand="0"/>
      </w:tblPr>
      <w:tblGrid>
        <w:gridCol w:w="4675"/>
        <w:gridCol w:w="4680"/>
      </w:tblGrid>
      <w:tr w:rsidR="00121F9F" w:rsidRPr="00121F9F" w:rsidTr="009A1AEC">
        <w:tc>
          <w:tcPr>
            <w:tcW w:w="4785" w:type="dxa"/>
          </w:tcPr>
          <w:p w:rsidR="00121F9F" w:rsidRPr="00121F9F" w:rsidRDefault="00121F9F" w:rsidP="00121F9F">
            <w:pPr>
              <w:jc w:val="center"/>
              <w:rPr>
                <w:rFonts w:eastAsia="MS Mincho"/>
                <w:sz w:val="26"/>
                <w:szCs w:val="26"/>
                <w:lang w:eastAsia="ja-JP"/>
              </w:rPr>
            </w:pPr>
            <w:r w:rsidRPr="00121F9F">
              <w:rPr>
                <w:rFonts w:eastAsia="MS Mincho"/>
                <w:sz w:val="26"/>
                <w:szCs w:val="26"/>
                <w:lang w:eastAsia="ja-JP"/>
              </w:rPr>
              <w:t>Поставщик</w:t>
            </w:r>
          </w:p>
        </w:tc>
        <w:tc>
          <w:tcPr>
            <w:tcW w:w="4786" w:type="dxa"/>
          </w:tcPr>
          <w:p w:rsidR="00121F9F" w:rsidRPr="00121F9F" w:rsidRDefault="00121F9F" w:rsidP="00121F9F">
            <w:pPr>
              <w:jc w:val="center"/>
              <w:rPr>
                <w:rFonts w:eastAsia="MS Mincho"/>
                <w:sz w:val="26"/>
                <w:szCs w:val="26"/>
                <w:lang w:eastAsia="ja-JP"/>
              </w:rPr>
            </w:pPr>
            <w:r w:rsidRPr="00121F9F">
              <w:rPr>
                <w:rFonts w:eastAsia="MS Mincho"/>
                <w:sz w:val="26"/>
                <w:szCs w:val="26"/>
                <w:lang w:eastAsia="ja-JP"/>
              </w:rPr>
              <w:t>Покупатель</w:t>
            </w:r>
          </w:p>
        </w:tc>
      </w:tr>
      <w:tr w:rsidR="00121F9F" w:rsidRPr="00121F9F" w:rsidTr="009A1AEC">
        <w:tc>
          <w:tcPr>
            <w:tcW w:w="4785" w:type="dxa"/>
          </w:tcPr>
          <w:p w:rsidR="00121F9F" w:rsidRPr="00121F9F" w:rsidRDefault="00121F9F" w:rsidP="00121F9F">
            <w:pPr>
              <w:jc w:val="center"/>
              <w:rPr>
                <w:rFonts w:eastAsia="MS Mincho"/>
                <w:sz w:val="26"/>
                <w:szCs w:val="26"/>
                <w:lang w:eastAsia="ja-JP"/>
              </w:rPr>
            </w:pPr>
          </w:p>
        </w:tc>
        <w:tc>
          <w:tcPr>
            <w:tcW w:w="4786" w:type="dxa"/>
          </w:tcPr>
          <w:p w:rsidR="00121F9F" w:rsidRPr="00121F9F" w:rsidRDefault="00121F9F" w:rsidP="00121F9F">
            <w:pPr>
              <w:jc w:val="center"/>
              <w:rPr>
                <w:rFonts w:eastAsia="MS Mincho"/>
                <w:sz w:val="26"/>
                <w:szCs w:val="26"/>
                <w:lang w:eastAsia="ja-JP"/>
              </w:rPr>
            </w:pPr>
            <w:r w:rsidRPr="00121F9F">
              <w:rPr>
                <w:rFonts w:eastAsia="MS Mincho"/>
                <w:sz w:val="26"/>
                <w:szCs w:val="26"/>
                <w:lang w:eastAsia="ja-JP"/>
              </w:rPr>
              <w:t>ПАО «Башинформсвязь»</w:t>
            </w:r>
          </w:p>
        </w:tc>
      </w:tr>
      <w:tr w:rsidR="00121F9F" w:rsidRPr="00121F9F" w:rsidTr="009A1AEC">
        <w:tc>
          <w:tcPr>
            <w:tcW w:w="4785" w:type="dxa"/>
          </w:tcPr>
          <w:p w:rsidR="00121F9F" w:rsidRPr="00121F9F" w:rsidRDefault="00121F9F" w:rsidP="00121F9F">
            <w:pPr>
              <w:jc w:val="center"/>
              <w:rPr>
                <w:rFonts w:eastAsia="MS Mincho"/>
                <w:sz w:val="26"/>
                <w:szCs w:val="26"/>
                <w:lang w:eastAsia="ja-JP"/>
              </w:rPr>
            </w:pPr>
          </w:p>
        </w:tc>
        <w:tc>
          <w:tcPr>
            <w:tcW w:w="4786" w:type="dxa"/>
          </w:tcPr>
          <w:p w:rsidR="00121F9F" w:rsidRPr="00121F9F" w:rsidRDefault="00121F9F" w:rsidP="00121F9F">
            <w:pPr>
              <w:jc w:val="center"/>
              <w:rPr>
                <w:rFonts w:eastAsia="MS Mincho"/>
                <w:sz w:val="26"/>
                <w:szCs w:val="26"/>
                <w:lang w:eastAsia="ja-JP"/>
              </w:rPr>
            </w:pPr>
          </w:p>
        </w:tc>
      </w:tr>
      <w:tr w:rsidR="00121F9F" w:rsidRPr="00121F9F" w:rsidTr="009A1AEC">
        <w:tc>
          <w:tcPr>
            <w:tcW w:w="4785" w:type="dxa"/>
          </w:tcPr>
          <w:p w:rsidR="00121F9F" w:rsidRPr="00121F9F" w:rsidRDefault="00121F9F" w:rsidP="00121F9F">
            <w:pPr>
              <w:jc w:val="center"/>
              <w:rPr>
                <w:rFonts w:eastAsia="MS Mincho"/>
                <w:sz w:val="26"/>
                <w:szCs w:val="26"/>
                <w:lang w:eastAsia="ja-JP"/>
              </w:rPr>
            </w:pPr>
            <w:r w:rsidRPr="00121F9F">
              <w:rPr>
                <w:rFonts w:eastAsia="MS Mincho"/>
                <w:sz w:val="26"/>
                <w:szCs w:val="26"/>
                <w:lang w:eastAsia="ja-JP"/>
              </w:rPr>
              <w:t>________________ / Ф.И.О./</w:t>
            </w:r>
          </w:p>
        </w:tc>
        <w:tc>
          <w:tcPr>
            <w:tcW w:w="4786" w:type="dxa"/>
          </w:tcPr>
          <w:p w:rsidR="00121F9F" w:rsidRPr="00121F9F" w:rsidRDefault="00121F9F" w:rsidP="00121F9F">
            <w:pPr>
              <w:jc w:val="center"/>
              <w:rPr>
                <w:rFonts w:eastAsia="MS Mincho"/>
                <w:sz w:val="26"/>
                <w:szCs w:val="26"/>
                <w:lang w:eastAsia="ja-JP"/>
              </w:rPr>
            </w:pPr>
            <w:r w:rsidRPr="00121F9F">
              <w:rPr>
                <w:rFonts w:eastAsia="MS Mincho"/>
                <w:sz w:val="26"/>
                <w:szCs w:val="26"/>
                <w:lang w:eastAsia="ja-JP"/>
              </w:rPr>
              <w:t>_____________ / М.Г. Долгоаршинных</w:t>
            </w:r>
          </w:p>
        </w:tc>
      </w:tr>
      <w:tr w:rsidR="00121F9F" w:rsidRPr="00121F9F" w:rsidTr="009A1AEC">
        <w:tc>
          <w:tcPr>
            <w:tcW w:w="4785" w:type="dxa"/>
          </w:tcPr>
          <w:p w:rsidR="00121F9F" w:rsidRPr="00121F9F" w:rsidRDefault="00121F9F" w:rsidP="00121F9F">
            <w:pPr>
              <w:jc w:val="center"/>
              <w:rPr>
                <w:rFonts w:eastAsia="MS Mincho"/>
                <w:sz w:val="26"/>
                <w:szCs w:val="26"/>
                <w:lang w:eastAsia="ja-JP"/>
              </w:rPr>
            </w:pPr>
            <w:r w:rsidRPr="00121F9F">
              <w:rPr>
                <w:rFonts w:eastAsia="MS Mincho"/>
                <w:sz w:val="26"/>
                <w:szCs w:val="26"/>
                <w:lang w:eastAsia="ja-JP"/>
              </w:rPr>
              <w:t>м.п.</w:t>
            </w:r>
          </w:p>
        </w:tc>
        <w:tc>
          <w:tcPr>
            <w:tcW w:w="4786" w:type="dxa"/>
          </w:tcPr>
          <w:p w:rsidR="00121F9F" w:rsidRPr="00121F9F" w:rsidRDefault="00121F9F" w:rsidP="00121F9F">
            <w:pPr>
              <w:jc w:val="center"/>
              <w:rPr>
                <w:rFonts w:eastAsia="MS Mincho"/>
                <w:sz w:val="26"/>
                <w:szCs w:val="26"/>
                <w:lang w:eastAsia="ja-JP"/>
              </w:rPr>
            </w:pPr>
            <w:r w:rsidRPr="00121F9F">
              <w:rPr>
                <w:rFonts w:eastAsia="MS Mincho"/>
                <w:sz w:val="26"/>
                <w:szCs w:val="26"/>
                <w:lang w:eastAsia="ja-JP"/>
              </w:rPr>
              <w:t>м.п.</w:t>
            </w:r>
          </w:p>
        </w:tc>
      </w:tr>
    </w:tbl>
    <w:p w:rsidR="00121F9F" w:rsidRPr="00121F9F" w:rsidRDefault="00121F9F" w:rsidP="00121F9F">
      <w:pPr>
        <w:jc w:val="center"/>
        <w:rPr>
          <w:rFonts w:eastAsia="MS Mincho"/>
          <w:sz w:val="26"/>
          <w:szCs w:val="26"/>
          <w:lang w:eastAsia="ja-JP"/>
        </w:rPr>
      </w:pPr>
    </w:p>
    <w:p w:rsidR="00121F9F" w:rsidRPr="00121F9F" w:rsidRDefault="00121F9F" w:rsidP="00121F9F">
      <w:pPr>
        <w:rPr>
          <w:rFonts w:eastAsia="MS Mincho"/>
          <w:sz w:val="26"/>
          <w:szCs w:val="26"/>
          <w:lang w:eastAsia="ja-JP"/>
        </w:rPr>
      </w:pPr>
      <w:r w:rsidRPr="00121F9F">
        <w:rPr>
          <w:rFonts w:eastAsia="MS Mincho"/>
          <w:sz w:val="26"/>
          <w:szCs w:val="26"/>
          <w:lang w:eastAsia="ja-JP"/>
        </w:rPr>
        <w:br w:type="page"/>
      </w: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lastRenderedPageBreak/>
        <w:t>Приложение 4</w:t>
      </w: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t>к Договору № ____ от «____» ________ 20 ____ г.</w:t>
      </w: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t>о поставке Оборудования, лицензий ключей активации сервиса технической поддержки</w:t>
      </w:r>
    </w:p>
    <w:p w:rsidR="00DD5B7C" w:rsidRPr="00DD5B7C" w:rsidRDefault="00DD5B7C" w:rsidP="00DD5B7C">
      <w:pPr>
        <w:jc w:val="both"/>
        <w:rPr>
          <w:rFonts w:eastAsia="MS Mincho"/>
          <w:sz w:val="26"/>
          <w:szCs w:val="26"/>
          <w:lang w:eastAsia="ja-JP"/>
        </w:rPr>
      </w:pPr>
    </w:p>
    <w:p w:rsidR="00DD5B7C" w:rsidRPr="00DD5B7C" w:rsidRDefault="00DD5B7C" w:rsidP="00DD5B7C">
      <w:pPr>
        <w:spacing w:after="10" w:line="251" w:lineRule="auto"/>
        <w:ind w:left="451" w:right="503" w:hanging="10"/>
        <w:jc w:val="center"/>
        <w:rPr>
          <w:rFonts w:eastAsia="MS Mincho"/>
          <w:sz w:val="26"/>
          <w:szCs w:val="26"/>
          <w:lang w:eastAsia="ja-JP"/>
        </w:rPr>
      </w:pPr>
      <w:r w:rsidRPr="00DD5B7C">
        <w:rPr>
          <w:rFonts w:eastAsia="MS Mincho"/>
          <w:b/>
          <w:sz w:val="26"/>
          <w:szCs w:val="26"/>
          <w:lang w:eastAsia="ja-JP"/>
        </w:rPr>
        <w:t xml:space="preserve">Лицензионное соглашение о предоставлении права использования (Лицензии) программного обеспечения </w:t>
      </w:r>
    </w:p>
    <w:p w:rsidR="00DD5B7C" w:rsidRPr="00DD5B7C" w:rsidRDefault="00DD5B7C" w:rsidP="00DD5B7C">
      <w:pPr>
        <w:spacing w:line="259" w:lineRule="auto"/>
        <w:ind w:right="2"/>
        <w:jc w:val="center"/>
        <w:rPr>
          <w:rFonts w:eastAsia="MS Mincho"/>
          <w:sz w:val="26"/>
          <w:szCs w:val="26"/>
          <w:lang w:eastAsia="ja-JP"/>
        </w:rPr>
      </w:pPr>
      <w:r w:rsidRPr="00DD5B7C">
        <w:rPr>
          <w:rFonts w:eastAsia="MS Mincho"/>
          <w:b/>
          <w:sz w:val="26"/>
          <w:szCs w:val="26"/>
          <w:lang w:eastAsia="ja-JP"/>
        </w:rPr>
        <w:t xml:space="preserve"> </w:t>
      </w:r>
    </w:p>
    <w:p w:rsidR="00DD5B7C" w:rsidRPr="00DD5B7C" w:rsidRDefault="00DD5B7C" w:rsidP="00DD5B7C">
      <w:pPr>
        <w:spacing w:after="37" w:line="259" w:lineRule="auto"/>
        <w:rPr>
          <w:rFonts w:eastAsia="MS Mincho"/>
          <w:sz w:val="26"/>
          <w:szCs w:val="26"/>
          <w:lang w:eastAsia="ja-JP"/>
        </w:rPr>
      </w:pPr>
      <w:r w:rsidRPr="00DD5B7C">
        <w:rPr>
          <w:rFonts w:eastAsia="MS Mincho"/>
          <w:sz w:val="26"/>
          <w:szCs w:val="26"/>
          <w:lang w:eastAsia="ja-JP"/>
        </w:rPr>
        <w:t xml:space="preserve"> </w:t>
      </w:r>
      <w:r w:rsidRPr="00DD5B7C">
        <w:rPr>
          <w:rFonts w:eastAsia="MS Mincho"/>
          <w:sz w:val="26"/>
          <w:szCs w:val="26"/>
          <w:lang w:eastAsia="ja-JP"/>
        </w:rPr>
        <w:tab/>
        <w:t xml:space="preserve"> </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1.</w:t>
      </w:r>
      <w:r w:rsidRPr="00DD5B7C">
        <w:rPr>
          <w:rFonts w:eastAsia="Arial"/>
          <w:sz w:val="26"/>
          <w:szCs w:val="26"/>
          <w:lang w:eastAsia="ja-JP"/>
        </w:rPr>
        <w:t xml:space="preserve"> </w:t>
      </w:r>
      <w:r w:rsidRPr="00DD5B7C">
        <w:rPr>
          <w:rFonts w:eastAsia="MS Mincho"/>
          <w:sz w:val="26"/>
          <w:szCs w:val="26"/>
          <w:lang w:eastAsia="ja-JP"/>
        </w:rPr>
        <w:t>ТЕРМИНЫ И ОПРЕДЕЛЕНИЯ</w:t>
      </w:r>
    </w:p>
    <w:p w:rsidR="00DD5B7C" w:rsidRPr="00DD5B7C" w:rsidRDefault="00DD5B7C" w:rsidP="00DD5B7C">
      <w:pPr>
        <w:spacing w:after="23" w:line="259" w:lineRule="auto"/>
        <w:ind w:left="566"/>
        <w:rPr>
          <w:rFonts w:eastAsia="MS Mincho"/>
          <w:sz w:val="26"/>
          <w:szCs w:val="26"/>
          <w:lang w:eastAsia="ja-JP"/>
        </w:rPr>
      </w:pPr>
      <w:r w:rsidRPr="00DD5B7C">
        <w:rPr>
          <w:rFonts w:eastAsia="MS Mincho"/>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1.1.</w:t>
      </w:r>
      <w:r w:rsidRPr="00DD5B7C">
        <w:rPr>
          <w:rFonts w:eastAsia="Arial"/>
          <w:sz w:val="26"/>
          <w:szCs w:val="26"/>
          <w:lang w:eastAsia="ja-JP"/>
        </w:rPr>
        <w:t xml:space="preserve"> </w:t>
      </w:r>
      <w:r w:rsidRPr="00DD5B7C">
        <w:rPr>
          <w:rFonts w:eastAsia="MS Mincho"/>
          <w:sz w:val="26"/>
          <w:szCs w:val="26"/>
          <w:lang w:eastAsia="ja-JP"/>
        </w:rPr>
        <w:t xml:space="preserve">В настоящем Лицензионном соглашении (далее также - Соглашение) наряду с терминами и определениями Договора используются следующие термины: </w:t>
      </w:r>
    </w:p>
    <w:p w:rsidR="00DD5B7C" w:rsidRPr="00DD5B7C" w:rsidRDefault="00DD5B7C" w:rsidP="00DD5B7C">
      <w:pPr>
        <w:ind w:right="55" w:firstLine="708"/>
        <w:jc w:val="both"/>
        <w:rPr>
          <w:rFonts w:eastAsia="MS Mincho"/>
          <w:sz w:val="26"/>
          <w:szCs w:val="26"/>
          <w:lang w:eastAsia="ja-JP"/>
        </w:rPr>
      </w:pPr>
      <w:r w:rsidRPr="00DD5B7C">
        <w:rPr>
          <w:rFonts w:eastAsia="MS Mincho"/>
          <w:b/>
          <w:sz w:val="26"/>
          <w:szCs w:val="26"/>
          <w:lang w:eastAsia="ja-JP"/>
        </w:rPr>
        <w:t>«Документация»</w:t>
      </w:r>
      <w:r w:rsidRPr="00DD5B7C">
        <w:rPr>
          <w:rFonts w:eastAsia="MS Mincho"/>
          <w:sz w:val="26"/>
          <w:szCs w:val="26"/>
          <w:lang w:eastAsia="ja-JP"/>
        </w:rPr>
        <w:t xml:space="preserve"> – стандартная пользовательская документация, руководства и другие материалы, предоставляемые производителем ПО и имеющие отношение к ПО. Документация может содержаться на бумаге, ином материальном носителе или опубликована на веб-сайте производителя ПО в сети Интернет. </w:t>
      </w:r>
    </w:p>
    <w:p w:rsidR="00DD5B7C" w:rsidRPr="00DD5B7C" w:rsidRDefault="00DD5B7C" w:rsidP="00DD5B7C">
      <w:pPr>
        <w:ind w:right="55" w:firstLine="708"/>
        <w:jc w:val="both"/>
        <w:rPr>
          <w:rFonts w:eastAsia="MS Mincho"/>
          <w:sz w:val="26"/>
          <w:szCs w:val="26"/>
          <w:lang w:eastAsia="ja-JP"/>
        </w:rPr>
      </w:pPr>
      <w:r w:rsidRPr="00DD5B7C">
        <w:rPr>
          <w:rFonts w:eastAsia="MS Mincho"/>
          <w:b/>
          <w:sz w:val="26"/>
          <w:szCs w:val="26"/>
          <w:lang w:eastAsia="ja-JP"/>
        </w:rPr>
        <w:t>«Лицензия»</w:t>
      </w:r>
      <w:r w:rsidRPr="00DD5B7C">
        <w:rPr>
          <w:rFonts w:eastAsia="MS Mincho"/>
          <w:sz w:val="26"/>
          <w:szCs w:val="26"/>
          <w:lang w:eastAsia="ja-JP"/>
        </w:rPr>
        <w:t xml:space="preserve"> – лицензия на использование ПО, предоставляемая Лицензиаром Лицензиату по настоящему Соглашению.  </w:t>
      </w:r>
    </w:p>
    <w:p w:rsidR="00DD5B7C" w:rsidRPr="00DD5B7C" w:rsidRDefault="00DD5B7C" w:rsidP="00DD5B7C">
      <w:pPr>
        <w:spacing w:line="259" w:lineRule="auto"/>
        <w:ind w:left="658" w:right="-1" w:hanging="10"/>
        <w:jc w:val="both"/>
        <w:rPr>
          <w:rFonts w:eastAsia="MS Mincho"/>
          <w:sz w:val="26"/>
          <w:szCs w:val="26"/>
          <w:lang w:eastAsia="ja-JP"/>
        </w:rPr>
      </w:pPr>
      <w:r w:rsidRPr="00DD5B7C">
        <w:rPr>
          <w:rFonts w:eastAsia="MS Mincho"/>
          <w:b/>
          <w:sz w:val="26"/>
          <w:szCs w:val="26"/>
          <w:lang w:eastAsia="ja-JP"/>
        </w:rPr>
        <w:t>«Лицензиар» -</w:t>
      </w:r>
      <w:r w:rsidRPr="00DD5B7C">
        <w:rPr>
          <w:rFonts w:eastAsia="MS Mincho"/>
          <w:sz w:val="26"/>
          <w:szCs w:val="26"/>
          <w:lang w:eastAsia="ja-JP"/>
        </w:rPr>
        <w:t xml:space="preserve"> Общество с ограниченной ответственностью _____________.</w:t>
      </w:r>
    </w:p>
    <w:p w:rsidR="00DD5B7C" w:rsidRPr="00DD5B7C" w:rsidRDefault="00DD5B7C" w:rsidP="00DD5B7C">
      <w:pPr>
        <w:ind w:right="55" w:firstLine="708"/>
        <w:jc w:val="both"/>
        <w:rPr>
          <w:rFonts w:eastAsia="MS Mincho"/>
          <w:sz w:val="26"/>
          <w:szCs w:val="26"/>
          <w:lang w:eastAsia="ja-JP"/>
        </w:rPr>
      </w:pPr>
      <w:r w:rsidRPr="00DD5B7C">
        <w:rPr>
          <w:rFonts w:eastAsia="MS Mincho"/>
          <w:b/>
          <w:sz w:val="26"/>
          <w:szCs w:val="26"/>
          <w:lang w:eastAsia="ja-JP"/>
        </w:rPr>
        <w:t xml:space="preserve">«Лицензиат» </w:t>
      </w:r>
      <w:r w:rsidRPr="00DD5B7C">
        <w:rPr>
          <w:rFonts w:eastAsia="MS Mincho"/>
          <w:sz w:val="26"/>
          <w:szCs w:val="26"/>
          <w:lang w:eastAsia="ja-JP"/>
        </w:rPr>
        <w:t>- Публичное акционерное общество «Башинформсвязь».</w:t>
      </w:r>
    </w:p>
    <w:p w:rsidR="00DD5B7C" w:rsidRPr="00DD5B7C" w:rsidRDefault="00DD5B7C" w:rsidP="00DD5B7C">
      <w:pPr>
        <w:ind w:right="55" w:firstLine="708"/>
        <w:jc w:val="both"/>
        <w:rPr>
          <w:rFonts w:eastAsia="MS Mincho"/>
          <w:sz w:val="26"/>
          <w:szCs w:val="26"/>
          <w:lang w:eastAsia="ja-JP"/>
        </w:rPr>
      </w:pPr>
      <w:r w:rsidRPr="00DD5B7C">
        <w:rPr>
          <w:rFonts w:eastAsia="MS Mincho"/>
          <w:b/>
          <w:sz w:val="26"/>
          <w:szCs w:val="26"/>
          <w:lang w:eastAsia="ja-JP"/>
        </w:rPr>
        <w:t>«Программное обеспечение», «ПО»</w:t>
      </w:r>
      <w:r w:rsidRPr="00DD5B7C">
        <w:rPr>
          <w:rFonts w:eastAsia="MS Mincho"/>
          <w:sz w:val="26"/>
          <w:szCs w:val="26"/>
          <w:lang w:eastAsia="ja-JP"/>
        </w:rPr>
        <w:t xml:space="preserve"> – программное обеспечение/ программа для ЭВМ, указанная (указанные) в Спецификации (Приложении № 1 к Договору), Лицензию на использование которого (которых) Лицензиар предоставляет Лицензиату в соответствии с настоящим Соглашением, а также все обновления, предоставленные Лицензиаром Лицензиату. </w:t>
      </w:r>
    </w:p>
    <w:p w:rsidR="00DD5B7C" w:rsidRPr="00DD5B7C" w:rsidRDefault="00DD5B7C" w:rsidP="00DD5B7C">
      <w:pPr>
        <w:spacing w:after="33" w:line="259" w:lineRule="auto"/>
        <w:ind w:left="566"/>
        <w:rPr>
          <w:rFonts w:eastAsia="MS Mincho"/>
          <w:sz w:val="26"/>
          <w:szCs w:val="26"/>
          <w:lang w:eastAsia="ja-JP"/>
        </w:rPr>
      </w:pPr>
      <w:r w:rsidRPr="00DD5B7C">
        <w:rPr>
          <w:rFonts w:eastAsia="MS Mincho"/>
          <w:sz w:val="26"/>
          <w:szCs w:val="26"/>
          <w:lang w:eastAsia="ja-JP"/>
        </w:rPr>
        <w:t xml:space="preserve"> </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2.</w:t>
      </w:r>
      <w:r w:rsidRPr="00DD5B7C">
        <w:rPr>
          <w:rFonts w:eastAsia="Arial"/>
          <w:sz w:val="26"/>
          <w:szCs w:val="26"/>
          <w:lang w:eastAsia="ja-JP"/>
        </w:rPr>
        <w:t xml:space="preserve"> </w:t>
      </w:r>
      <w:r w:rsidRPr="00DD5B7C">
        <w:rPr>
          <w:rFonts w:eastAsia="MS Mincho"/>
          <w:sz w:val="26"/>
          <w:szCs w:val="26"/>
          <w:lang w:eastAsia="ja-JP"/>
        </w:rPr>
        <w:t>ПРЕДМЕТ СОГЛАШЕНИЯ И ГАРАНТИИ ЛИЦЕНЗИАРА</w:t>
      </w:r>
    </w:p>
    <w:p w:rsidR="00DD5B7C" w:rsidRPr="00DD5B7C" w:rsidRDefault="00DD5B7C" w:rsidP="00DD5B7C">
      <w:pPr>
        <w:spacing w:after="23" w:line="259" w:lineRule="auto"/>
        <w:ind w:left="360"/>
        <w:rPr>
          <w:rFonts w:eastAsia="MS Mincho"/>
          <w:sz w:val="26"/>
          <w:szCs w:val="26"/>
          <w:lang w:eastAsia="ja-JP"/>
        </w:rPr>
      </w:pPr>
      <w:r w:rsidRPr="00DD5B7C">
        <w:rPr>
          <w:rFonts w:eastAsia="MS Mincho"/>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2.1.</w:t>
      </w:r>
      <w:r w:rsidRPr="00DD5B7C">
        <w:rPr>
          <w:rFonts w:eastAsia="Arial"/>
          <w:sz w:val="26"/>
          <w:szCs w:val="26"/>
          <w:lang w:eastAsia="ja-JP"/>
        </w:rPr>
        <w:t xml:space="preserve"> </w:t>
      </w:r>
      <w:r w:rsidRPr="00DD5B7C">
        <w:rPr>
          <w:rFonts w:eastAsia="MS Mincho"/>
          <w:sz w:val="26"/>
          <w:szCs w:val="26"/>
          <w:lang w:eastAsia="ja-JP"/>
        </w:rPr>
        <w:t xml:space="preserve">Лицензиар предоставляет Лицензиату на условиях, указанных в настоящем Соглашении, права на использование Программного обеспечения (Лицензию) за вознаграждение, уплачиваемое Лицензиатом в соответствии с условиями Договора.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2.2.</w:t>
      </w:r>
      <w:r w:rsidRPr="00DD5B7C">
        <w:rPr>
          <w:rFonts w:eastAsia="Arial"/>
          <w:sz w:val="26"/>
          <w:szCs w:val="26"/>
          <w:lang w:eastAsia="ja-JP"/>
        </w:rPr>
        <w:t xml:space="preserve"> </w:t>
      </w:r>
      <w:r w:rsidRPr="00DD5B7C">
        <w:rPr>
          <w:rFonts w:eastAsia="MS Mincho"/>
          <w:sz w:val="26"/>
          <w:szCs w:val="26"/>
          <w:lang w:eastAsia="ja-JP"/>
        </w:rPr>
        <w:t xml:space="preserve">Лицензия передается Лицензиату на срок, указанный в Спецификации к Договору. </w:t>
      </w:r>
    </w:p>
    <w:p w:rsidR="00DD5B7C" w:rsidRPr="00DD5B7C" w:rsidRDefault="00DD5B7C" w:rsidP="00DD5B7C">
      <w:pPr>
        <w:tabs>
          <w:tab w:val="center" w:pos="888"/>
          <w:tab w:val="center" w:pos="4855"/>
        </w:tabs>
        <w:jc w:val="both"/>
        <w:rPr>
          <w:rFonts w:eastAsia="MS Mincho"/>
          <w:sz w:val="26"/>
          <w:szCs w:val="26"/>
          <w:lang w:eastAsia="ja-JP"/>
        </w:rPr>
      </w:pPr>
      <w:r w:rsidRPr="00DD5B7C">
        <w:rPr>
          <w:rFonts w:eastAsia="Calibri"/>
          <w:sz w:val="26"/>
          <w:szCs w:val="26"/>
          <w:lang w:eastAsia="ja-JP"/>
        </w:rPr>
        <w:tab/>
      </w:r>
      <w:r w:rsidRPr="00DD5B7C">
        <w:rPr>
          <w:rFonts w:eastAsia="MS Mincho"/>
          <w:sz w:val="26"/>
          <w:szCs w:val="26"/>
          <w:lang w:eastAsia="ja-JP"/>
        </w:rPr>
        <w:t>2.3.</w:t>
      </w:r>
      <w:r w:rsidRPr="00DD5B7C">
        <w:rPr>
          <w:rFonts w:eastAsia="Arial"/>
          <w:sz w:val="26"/>
          <w:szCs w:val="26"/>
          <w:lang w:eastAsia="ja-JP"/>
        </w:rPr>
        <w:t xml:space="preserve"> </w:t>
      </w:r>
      <w:r w:rsidRPr="00DD5B7C">
        <w:rPr>
          <w:rFonts w:eastAsia="Arial"/>
          <w:sz w:val="26"/>
          <w:szCs w:val="26"/>
          <w:lang w:eastAsia="ja-JP"/>
        </w:rPr>
        <w:tab/>
      </w:r>
      <w:r w:rsidRPr="00DD5B7C">
        <w:rPr>
          <w:rFonts w:eastAsia="MS Mincho"/>
          <w:sz w:val="26"/>
          <w:szCs w:val="26"/>
          <w:lang w:eastAsia="ja-JP"/>
        </w:rPr>
        <w:t xml:space="preserve">Лицензиату предоставляется следующие права использования ПО: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2.3.1.</w:t>
      </w:r>
      <w:r w:rsidRPr="00DD5B7C">
        <w:rPr>
          <w:rFonts w:eastAsia="Arial"/>
          <w:sz w:val="26"/>
          <w:szCs w:val="26"/>
          <w:lang w:eastAsia="ja-JP"/>
        </w:rPr>
        <w:t xml:space="preserve"> </w:t>
      </w:r>
      <w:r w:rsidRPr="00DD5B7C">
        <w:rPr>
          <w:rFonts w:eastAsia="MS Mincho"/>
          <w:sz w:val="26"/>
          <w:szCs w:val="26"/>
          <w:lang w:eastAsia="ja-JP"/>
        </w:rPr>
        <w:t xml:space="preserve">право использования ПО в соответствии с его назначением, т.е. такое использование, которое является обычным для такого рода ПО в соответствии с Документацией;     </w:t>
      </w:r>
    </w:p>
    <w:p w:rsidR="00DD5B7C" w:rsidRPr="00DD5B7C" w:rsidRDefault="00DD5B7C" w:rsidP="00DD5B7C">
      <w:pPr>
        <w:tabs>
          <w:tab w:val="center" w:pos="978"/>
          <w:tab w:val="center" w:pos="2149"/>
          <w:tab w:val="center" w:pos="3541"/>
          <w:tab w:val="center" w:pos="4816"/>
          <w:tab w:val="center" w:pos="5389"/>
          <w:tab w:val="center" w:pos="6514"/>
          <w:tab w:val="center" w:pos="8121"/>
          <w:tab w:val="right" w:pos="9415"/>
        </w:tabs>
        <w:spacing w:after="15" w:line="269" w:lineRule="auto"/>
        <w:jc w:val="both"/>
        <w:rPr>
          <w:rFonts w:eastAsia="MS Mincho"/>
          <w:sz w:val="26"/>
          <w:szCs w:val="26"/>
          <w:lang w:eastAsia="ja-JP"/>
        </w:rPr>
      </w:pPr>
      <w:r w:rsidRPr="00DD5B7C">
        <w:rPr>
          <w:rFonts w:eastAsia="Calibri"/>
          <w:sz w:val="26"/>
          <w:szCs w:val="26"/>
          <w:lang w:eastAsia="ja-JP"/>
        </w:rPr>
        <w:tab/>
      </w:r>
      <w:r w:rsidRPr="00DD5B7C">
        <w:rPr>
          <w:rFonts w:eastAsia="MS Mincho"/>
          <w:sz w:val="26"/>
          <w:szCs w:val="26"/>
          <w:lang w:eastAsia="ja-JP"/>
        </w:rPr>
        <w:t>2.3.2.</w:t>
      </w:r>
      <w:r w:rsidRPr="00DD5B7C">
        <w:rPr>
          <w:rFonts w:eastAsia="Arial"/>
          <w:sz w:val="26"/>
          <w:szCs w:val="26"/>
          <w:lang w:eastAsia="ja-JP"/>
        </w:rPr>
        <w:t xml:space="preserve"> </w:t>
      </w:r>
      <w:r w:rsidRPr="00DD5B7C">
        <w:rPr>
          <w:rFonts w:eastAsia="Arial"/>
          <w:sz w:val="26"/>
          <w:szCs w:val="26"/>
          <w:lang w:eastAsia="ja-JP"/>
        </w:rPr>
        <w:tab/>
      </w:r>
      <w:r w:rsidRPr="00DD5B7C">
        <w:rPr>
          <w:rFonts w:eastAsia="MS Mincho"/>
          <w:sz w:val="26"/>
          <w:szCs w:val="26"/>
          <w:lang w:eastAsia="ja-JP"/>
        </w:rPr>
        <w:t xml:space="preserve">право </w:t>
      </w:r>
      <w:r w:rsidRPr="00DD5B7C">
        <w:rPr>
          <w:rFonts w:eastAsia="MS Mincho"/>
          <w:sz w:val="26"/>
          <w:szCs w:val="26"/>
          <w:lang w:eastAsia="ja-JP"/>
        </w:rPr>
        <w:tab/>
        <w:t xml:space="preserve">воспроизводить </w:t>
      </w:r>
      <w:r w:rsidRPr="00DD5B7C">
        <w:rPr>
          <w:rFonts w:eastAsia="MS Mincho"/>
          <w:sz w:val="26"/>
          <w:szCs w:val="26"/>
          <w:lang w:eastAsia="ja-JP"/>
        </w:rPr>
        <w:tab/>
        <w:t xml:space="preserve">ПО </w:t>
      </w:r>
      <w:r w:rsidRPr="00DD5B7C">
        <w:rPr>
          <w:rFonts w:eastAsia="MS Mincho"/>
          <w:sz w:val="26"/>
          <w:szCs w:val="26"/>
          <w:lang w:eastAsia="ja-JP"/>
        </w:rPr>
        <w:tab/>
        <w:t xml:space="preserve">на </w:t>
      </w:r>
      <w:r w:rsidRPr="00DD5B7C">
        <w:rPr>
          <w:rFonts w:eastAsia="MS Mincho"/>
          <w:sz w:val="26"/>
          <w:szCs w:val="26"/>
          <w:lang w:eastAsia="ja-JP"/>
        </w:rPr>
        <w:tab/>
        <w:t xml:space="preserve">оборудовании </w:t>
      </w:r>
      <w:r w:rsidRPr="00DD5B7C">
        <w:rPr>
          <w:rFonts w:eastAsia="MS Mincho"/>
          <w:sz w:val="26"/>
          <w:szCs w:val="26"/>
          <w:lang w:eastAsia="ja-JP"/>
        </w:rPr>
        <w:tab/>
        <w:t xml:space="preserve">Лицензиата </w:t>
      </w:r>
      <w:r w:rsidRPr="00DD5B7C">
        <w:rPr>
          <w:rFonts w:eastAsia="MS Mincho"/>
          <w:sz w:val="26"/>
          <w:szCs w:val="26"/>
          <w:lang w:eastAsia="ja-JP"/>
        </w:rPr>
        <w:tab/>
        <w:t xml:space="preserve">для </w:t>
      </w:r>
    </w:p>
    <w:p w:rsidR="00DD5B7C" w:rsidRPr="00DD5B7C" w:rsidRDefault="00DD5B7C" w:rsidP="00DD5B7C">
      <w:pPr>
        <w:ind w:right="55"/>
        <w:jc w:val="both"/>
        <w:rPr>
          <w:rFonts w:eastAsia="MS Mincho"/>
          <w:sz w:val="26"/>
          <w:szCs w:val="26"/>
          <w:lang w:eastAsia="ja-JP"/>
        </w:rPr>
      </w:pPr>
      <w:r w:rsidRPr="00DD5B7C">
        <w:rPr>
          <w:rFonts w:eastAsia="MS Mincho"/>
          <w:sz w:val="26"/>
          <w:szCs w:val="26"/>
          <w:lang w:eastAsia="ja-JP"/>
        </w:rPr>
        <w:t xml:space="preserve">использования его в соответствии с условиями настоящего Соглашения; </w:t>
      </w:r>
    </w:p>
    <w:p w:rsidR="00DD5B7C" w:rsidRPr="00DD5B7C" w:rsidRDefault="00DD5B7C" w:rsidP="00DD5B7C">
      <w:pPr>
        <w:tabs>
          <w:tab w:val="center" w:pos="978"/>
          <w:tab w:val="center" w:pos="5464"/>
        </w:tabs>
        <w:jc w:val="both"/>
        <w:rPr>
          <w:rFonts w:eastAsia="MS Mincho"/>
          <w:sz w:val="26"/>
          <w:szCs w:val="26"/>
          <w:lang w:eastAsia="ja-JP"/>
        </w:rPr>
      </w:pPr>
      <w:r w:rsidRPr="00DD5B7C">
        <w:rPr>
          <w:rFonts w:eastAsia="Calibri"/>
          <w:sz w:val="26"/>
          <w:szCs w:val="26"/>
          <w:lang w:eastAsia="ja-JP"/>
        </w:rPr>
        <w:tab/>
      </w:r>
      <w:r w:rsidRPr="00DD5B7C">
        <w:rPr>
          <w:rFonts w:eastAsia="MS Mincho"/>
          <w:sz w:val="26"/>
          <w:szCs w:val="26"/>
          <w:lang w:eastAsia="ja-JP"/>
        </w:rPr>
        <w:t>2.3.3.</w:t>
      </w:r>
      <w:r w:rsidRPr="00DD5B7C">
        <w:rPr>
          <w:rFonts w:eastAsia="Arial"/>
          <w:sz w:val="26"/>
          <w:szCs w:val="26"/>
          <w:lang w:eastAsia="ja-JP"/>
        </w:rPr>
        <w:t xml:space="preserve"> </w:t>
      </w:r>
      <w:r w:rsidRPr="00DD5B7C">
        <w:rPr>
          <w:rFonts w:eastAsia="Arial"/>
          <w:sz w:val="26"/>
          <w:szCs w:val="26"/>
          <w:lang w:eastAsia="ja-JP"/>
        </w:rPr>
        <w:tab/>
      </w:r>
      <w:r w:rsidRPr="00DD5B7C">
        <w:rPr>
          <w:rFonts w:eastAsia="MS Mincho"/>
          <w:sz w:val="26"/>
          <w:szCs w:val="26"/>
          <w:lang w:eastAsia="ja-JP"/>
        </w:rPr>
        <w:t xml:space="preserve">права, предоставляемые в силу закона – на основании ст. 1280 ГК РФ;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2.3.4.</w:t>
      </w:r>
      <w:r w:rsidRPr="00DD5B7C">
        <w:rPr>
          <w:rFonts w:eastAsia="Arial"/>
          <w:sz w:val="26"/>
          <w:szCs w:val="26"/>
          <w:lang w:eastAsia="ja-JP"/>
        </w:rPr>
        <w:t xml:space="preserve"> </w:t>
      </w:r>
      <w:r w:rsidRPr="00DD5B7C">
        <w:rPr>
          <w:rFonts w:eastAsia="MS Mincho"/>
          <w:sz w:val="26"/>
          <w:szCs w:val="26"/>
          <w:lang w:eastAsia="ja-JP"/>
        </w:rPr>
        <w:t xml:space="preserve">иные права, указанные как предоставленные в отношении конкретной программы ПО в Приложении № 1 к Договору.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2.4.</w:t>
      </w:r>
      <w:r w:rsidRPr="00DD5B7C">
        <w:rPr>
          <w:rFonts w:eastAsia="Arial"/>
          <w:sz w:val="26"/>
          <w:szCs w:val="26"/>
          <w:lang w:eastAsia="ja-JP"/>
        </w:rPr>
        <w:t xml:space="preserve"> </w:t>
      </w:r>
      <w:r w:rsidRPr="00DD5B7C">
        <w:rPr>
          <w:rFonts w:eastAsia="MS Mincho"/>
          <w:sz w:val="26"/>
          <w:szCs w:val="26"/>
          <w:lang w:eastAsia="ja-JP"/>
        </w:rPr>
        <w:t xml:space="preserve">Лицензиат не несет обязанность по предоставлению Лицензиару отчетов об использовании ПО.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lastRenderedPageBreak/>
        <w:t>2.5.</w:t>
      </w:r>
      <w:r w:rsidRPr="00DD5B7C">
        <w:rPr>
          <w:rFonts w:eastAsia="Arial"/>
          <w:sz w:val="26"/>
          <w:szCs w:val="26"/>
          <w:lang w:eastAsia="ja-JP"/>
        </w:rPr>
        <w:t xml:space="preserve"> </w:t>
      </w:r>
      <w:r w:rsidRPr="00DD5B7C">
        <w:rPr>
          <w:rFonts w:eastAsia="MS Mincho"/>
          <w:sz w:val="26"/>
          <w:szCs w:val="26"/>
          <w:lang w:eastAsia="ja-JP"/>
        </w:rPr>
        <w:t xml:space="preserve">Указанные в настоящем Соглашении права использования ПО действуют на всей территории Российской Федерации и считаются переданными Лицензиату с даты подписания Сторонами Акта сдачи-приемки Лицензии.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2.6.</w:t>
      </w:r>
      <w:r w:rsidRPr="00DD5B7C">
        <w:rPr>
          <w:rFonts w:eastAsia="Arial"/>
          <w:sz w:val="26"/>
          <w:szCs w:val="26"/>
          <w:lang w:eastAsia="ja-JP"/>
        </w:rPr>
        <w:t xml:space="preserve"> </w:t>
      </w:r>
      <w:r w:rsidRPr="00DD5B7C">
        <w:rPr>
          <w:rFonts w:eastAsia="MS Mincho"/>
          <w:sz w:val="26"/>
          <w:szCs w:val="26"/>
          <w:lang w:eastAsia="ja-JP"/>
        </w:rPr>
        <w:t xml:space="preserve">Лицензиат не несёт обязанности перед Лицензиаром или иными третьими лицами, включая Правообладателя, по предоставлению отчётов об использовании ПО.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2.7.</w:t>
      </w:r>
      <w:r w:rsidRPr="00DD5B7C">
        <w:rPr>
          <w:rFonts w:eastAsia="Arial"/>
          <w:sz w:val="26"/>
          <w:szCs w:val="26"/>
          <w:lang w:eastAsia="ja-JP"/>
        </w:rPr>
        <w:t xml:space="preserve"> </w:t>
      </w:r>
      <w:r w:rsidRPr="00DD5B7C">
        <w:rPr>
          <w:rFonts w:eastAsia="MS Mincho"/>
          <w:sz w:val="26"/>
          <w:szCs w:val="26"/>
          <w:lang w:eastAsia="ja-JP"/>
        </w:rPr>
        <w:t xml:space="preserve">Стороны соглашаются, что Лицензиат вправе использовать в соответствии с условиями Соглашения как ПО целиком, так и любые отдельные его элементы, фрагменты и части, если такое использование технически возможно. </w:t>
      </w:r>
    </w:p>
    <w:p w:rsidR="00DD5B7C" w:rsidRPr="00DD5B7C" w:rsidRDefault="00DD5B7C" w:rsidP="00DD5B7C">
      <w:pPr>
        <w:spacing w:after="30" w:line="259" w:lineRule="auto"/>
        <w:ind w:left="708"/>
        <w:rPr>
          <w:rFonts w:eastAsia="MS Mincho"/>
          <w:sz w:val="26"/>
          <w:szCs w:val="26"/>
          <w:lang w:eastAsia="ja-JP"/>
        </w:rPr>
      </w:pPr>
      <w:r w:rsidRPr="00DD5B7C">
        <w:rPr>
          <w:rFonts w:eastAsia="MS Mincho"/>
          <w:sz w:val="26"/>
          <w:szCs w:val="26"/>
          <w:lang w:eastAsia="ja-JP"/>
        </w:rPr>
        <w:t xml:space="preserve"> </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3.</w:t>
      </w:r>
      <w:r w:rsidRPr="00DD5B7C">
        <w:rPr>
          <w:rFonts w:eastAsia="Arial"/>
          <w:sz w:val="26"/>
          <w:szCs w:val="26"/>
          <w:lang w:eastAsia="ja-JP"/>
        </w:rPr>
        <w:t xml:space="preserve"> </w:t>
      </w:r>
      <w:r w:rsidRPr="00DD5B7C">
        <w:rPr>
          <w:rFonts w:eastAsia="MS Mincho"/>
          <w:sz w:val="26"/>
          <w:szCs w:val="26"/>
          <w:lang w:eastAsia="ja-JP"/>
        </w:rPr>
        <w:t>ГАРАНТИИ ЛИЦЕНЗИАРА</w:t>
      </w:r>
    </w:p>
    <w:p w:rsidR="00DD5B7C" w:rsidRPr="00DD5B7C" w:rsidRDefault="00DD5B7C" w:rsidP="00DD5B7C">
      <w:pPr>
        <w:spacing w:after="17" w:line="259" w:lineRule="auto"/>
        <w:ind w:left="360"/>
        <w:rPr>
          <w:rFonts w:eastAsia="MS Mincho"/>
          <w:sz w:val="26"/>
          <w:szCs w:val="26"/>
          <w:lang w:eastAsia="ja-JP"/>
        </w:rPr>
      </w:pPr>
      <w:r w:rsidRPr="00DD5B7C">
        <w:rPr>
          <w:rFonts w:eastAsia="MS Mincho"/>
          <w:b/>
          <w:sz w:val="26"/>
          <w:szCs w:val="26"/>
          <w:lang w:eastAsia="ja-JP"/>
        </w:rPr>
        <w:t xml:space="preserve"> </w:t>
      </w:r>
    </w:p>
    <w:p w:rsidR="00DD5B7C" w:rsidRPr="00DD5B7C" w:rsidRDefault="00DD5B7C" w:rsidP="00DD5B7C">
      <w:pPr>
        <w:tabs>
          <w:tab w:val="center" w:pos="888"/>
          <w:tab w:val="center" w:pos="4068"/>
        </w:tabs>
        <w:jc w:val="both"/>
        <w:rPr>
          <w:rFonts w:eastAsia="MS Mincho"/>
          <w:sz w:val="26"/>
          <w:szCs w:val="26"/>
          <w:lang w:eastAsia="ja-JP"/>
        </w:rPr>
      </w:pPr>
      <w:r w:rsidRPr="00DD5B7C">
        <w:rPr>
          <w:rFonts w:eastAsia="Calibri"/>
          <w:sz w:val="26"/>
          <w:szCs w:val="26"/>
          <w:lang w:eastAsia="ja-JP"/>
        </w:rPr>
        <w:tab/>
      </w:r>
      <w:r w:rsidRPr="00DD5B7C">
        <w:rPr>
          <w:rFonts w:eastAsia="MS Mincho"/>
          <w:sz w:val="26"/>
          <w:szCs w:val="26"/>
          <w:lang w:eastAsia="ja-JP"/>
        </w:rPr>
        <w:t>3.1.</w:t>
      </w:r>
      <w:r w:rsidRPr="00DD5B7C">
        <w:rPr>
          <w:rFonts w:eastAsia="Arial"/>
          <w:sz w:val="26"/>
          <w:szCs w:val="26"/>
          <w:lang w:eastAsia="ja-JP"/>
        </w:rPr>
        <w:t xml:space="preserve"> </w:t>
      </w:r>
      <w:r w:rsidRPr="00DD5B7C">
        <w:rPr>
          <w:rFonts w:eastAsia="Arial"/>
          <w:sz w:val="26"/>
          <w:szCs w:val="26"/>
          <w:lang w:eastAsia="ja-JP"/>
        </w:rPr>
        <w:tab/>
      </w:r>
      <w:r w:rsidRPr="00DD5B7C">
        <w:rPr>
          <w:rFonts w:eastAsia="MS Mincho"/>
          <w:sz w:val="26"/>
          <w:szCs w:val="26"/>
          <w:lang w:eastAsia="ja-JP"/>
        </w:rPr>
        <w:t>Настоящим Лицензиар заверяет и гарантирует, что:</w:t>
      </w:r>
      <w:r w:rsidRPr="00DD5B7C">
        <w:rPr>
          <w:rFonts w:eastAsia="MS Mincho"/>
          <w:b/>
          <w:sz w:val="26"/>
          <w:szCs w:val="26"/>
          <w:lang w:eastAsia="ja-JP"/>
        </w:rPr>
        <w:t xml:space="preserve"> </w:t>
      </w:r>
    </w:p>
    <w:p w:rsidR="00DD5B7C" w:rsidRPr="00DD5B7C" w:rsidRDefault="00DD5B7C" w:rsidP="00DD5B7C">
      <w:pPr>
        <w:spacing w:after="19" w:line="262" w:lineRule="auto"/>
        <w:ind w:left="-15" w:right="45" w:firstLine="708"/>
        <w:jc w:val="both"/>
        <w:rPr>
          <w:rFonts w:eastAsia="MS Mincho"/>
          <w:sz w:val="26"/>
          <w:szCs w:val="26"/>
          <w:lang w:eastAsia="ja-JP"/>
        </w:rPr>
      </w:pPr>
      <w:r w:rsidRPr="00DD5B7C">
        <w:rPr>
          <w:rFonts w:eastAsia="MS Mincho"/>
          <w:sz w:val="26"/>
          <w:szCs w:val="26"/>
          <w:lang w:eastAsia="ja-JP"/>
        </w:rPr>
        <w:t>3.1.1.</w:t>
      </w:r>
      <w:r w:rsidRPr="00DD5B7C">
        <w:rPr>
          <w:rFonts w:eastAsia="Arial"/>
          <w:sz w:val="26"/>
          <w:szCs w:val="26"/>
          <w:lang w:eastAsia="ja-JP"/>
        </w:rPr>
        <w:t xml:space="preserve"> </w:t>
      </w:r>
      <w:r w:rsidRPr="00DD5B7C">
        <w:rPr>
          <w:rFonts w:eastAsia="MS Mincho"/>
          <w:sz w:val="26"/>
          <w:szCs w:val="26"/>
          <w:lang w:eastAsia="ja-JP"/>
        </w:rPr>
        <w:t xml:space="preserve">Лицензиар является </w:t>
      </w:r>
      <w:r w:rsidRPr="00DD5B7C">
        <w:rPr>
          <w:rFonts w:eastAsia="MS Mincho"/>
          <w:i/>
          <w:sz w:val="26"/>
          <w:szCs w:val="26"/>
          <w:lang w:eastAsia="ja-JP"/>
        </w:rPr>
        <w:t>Правообладателем ПО и что им выплачено вознаграждение автору(ам) ПО за отчуждение исключительного права или</w:t>
      </w:r>
      <w:r w:rsidRPr="00DD5B7C">
        <w:rPr>
          <w:rFonts w:eastAsia="MS Mincho"/>
          <w:sz w:val="26"/>
          <w:szCs w:val="26"/>
          <w:lang w:eastAsia="ja-JP"/>
        </w:rPr>
        <w:t xml:space="preserve"> </w:t>
      </w:r>
      <w:r w:rsidRPr="00DD5B7C">
        <w:rPr>
          <w:rFonts w:eastAsia="MS Mincho"/>
          <w:i/>
          <w:sz w:val="26"/>
          <w:szCs w:val="26"/>
          <w:lang w:eastAsia="ja-JP"/>
        </w:rPr>
        <w:t>право на предоставление Лицензии предоставлено Лицензиару на иных законных основаниях (лицензионный договор с правообладателем, соглашение и т.д.)</w:t>
      </w:r>
      <w:r w:rsidRPr="00DD5B7C">
        <w:rPr>
          <w:rFonts w:eastAsia="MS Mincho"/>
          <w:sz w:val="26"/>
          <w:szCs w:val="26"/>
          <w:lang w:eastAsia="ja-JP"/>
        </w:rPr>
        <w:t>;</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3.1.2.</w:t>
      </w:r>
      <w:r w:rsidRPr="00DD5B7C">
        <w:rPr>
          <w:rFonts w:eastAsia="Arial"/>
          <w:sz w:val="26"/>
          <w:szCs w:val="26"/>
          <w:lang w:eastAsia="ja-JP"/>
        </w:rPr>
        <w:t xml:space="preserve"> </w:t>
      </w:r>
      <w:r w:rsidRPr="00DD5B7C">
        <w:rPr>
          <w:rFonts w:eastAsia="MS Mincho"/>
          <w:sz w:val="26"/>
          <w:szCs w:val="26"/>
          <w:lang w:eastAsia="ja-JP"/>
        </w:rPr>
        <w:t>он вправе предоставлять Лицензию на использование ПО в объеме, предусмотренном Соглашением;</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3.1.3.</w:t>
      </w:r>
      <w:r w:rsidRPr="00DD5B7C">
        <w:rPr>
          <w:rFonts w:eastAsia="Arial"/>
          <w:sz w:val="26"/>
          <w:szCs w:val="26"/>
          <w:lang w:eastAsia="ja-JP"/>
        </w:rPr>
        <w:t xml:space="preserve"> </w:t>
      </w:r>
      <w:r w:rsidRPr="00DD5B7C">
        <w:rPr>
          <w:rFonts w:eastAsia="MS Mincho"/>
          <w:sz w:val="26"/>
          <w:szCs w:val="26"/>
          <w:lang w:eastAsia="ja-JP"/>
        </w:rPr>
        <w:t xml:space="preserve">ПО соответствует требованиям действующего законодательства Российской Федерации, а также что никакая часть и никакие элементы ПО не нарушают чьих-либо законных прав; </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3.1.4.</w:t>
      </w:r>
      <w:r w:rsidRPr="00DD5B7C">
        <w:rPr>
          <w:rFonts w:eastAsia="Arial"/>
          <w:sz w:val="26"/>
          <w:szCs w:val="26"/>
          <w:lang w:eastAsia="ja-JP"/>
        </w:rPr>
        <w:t xml:space="preserve"> </w:t>
      </w:r>
      <w:r w:rsidRPr="00DD5B7C">
        <w:rPr>
          <w:rFonts w:eastAsia="MS Mincho"/>
          <w:sz w:val="26"/>
          <w:szCs w:val="26"/>
          <w:lang w:eastAsia="ja-JP"/>
        </w:rPr>
        <w:t>использование предоставляемой Лицензии Лицензиатом в соответствии с условиями настоящего Соглашения не будет нарушать или каким-либо образом ущемлять любые законные права любых третьих лиц, включая Правообладателя;</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3.1.5.</w:t>
      </w:r>
      <w:r w:rsidRPr="00DD5B7C">
        <w:rPr>
          <w:rFonts w:eastAsia="Arial"/>
          <w:sz w:val="26"/>
          <w:szCs w:val="26"/>
          <w:lang w:eastAsia="ja-JP"/>
        </w:rPr>
        <w:t xml:space="preserve"> </w:t>
      </w:r>
      <w:r w:rsidRPr="00DD5B7C">
        <w:rPr>
          <w:rFonts w:eastAsia="MS Mincho"/>
          <w:sz w:val="26"/>
          <w:szCs w:val="26"/>
          <w:lang w:eastAsia="ja-JP"/>
        </w:rPr>
        <w:t>право на использование ПО не состоит под арестом, не находится в залоге, в отношении прав использования ПО не ведётся судебного разбирательства, что право использования ПО не является предметом иных имущественных прав и притязаний третьих лиц, в результате которых Лицензиар может утратить право на предоставление Лицензии, предусмотренной Соглашением;</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3.2.</w:t>
      </w:r>
      <w:r w:rsidRPr="00DD5B7C">
        <w:rPr>
          <w:rFonts w:eastAsia="Arial"/>
          <w:sz w:val="26"/>
          <w:szCs w:val="26"/>
          <w:lang w:eastAsia="ja-JP"/>
        </w:rPr>
        <w:t xml:space="preserve"> </w:t>
      </w:r>
      <w:r w:rsidRPr="00DD5B7C">
        <w:rPr>
          <w:rFonts w:eastAsia="MS Mincho"/>
          <w:sz w:val="26"/>
          <w:szCs w:val="26"/>
          <w:lang w:eastAsia="ja-JP"/>
        </w:rPr>
        <w:t>Нарушение Лицензиаром гарантий, описанных в п. 3.1. Соглашения, является существенным нарушением Договора, Приложением к которому является настоящее Соглашение. В случае нарушения Лицензиаром гарантий, указанных в п. 3.1. Соглашения, Лицензиар возместит Лицензиату убытки в полном объеме,</w:t>
      </w:r>
      <w:r w:rsidRPr="00DD5B7C">
        <w:rPr>
          <w:rFonts w:eastAsia="Arial"/>
          <w:sz w:val="26"/>
          <w:szCs w:val="26"/>
          <w:lang w:eastAsia="ja-JP"/>
        </w:rPr>
        <w:t xml:space="preserve"> </w:t>
      </w:r>
      <w:r w:rsidRPr="00DD5B7C">
        <w:rPr>
          <w:rFonts w:eastAsia="MS Mincho"/>
          <w:sz w:val="26"/>
          <w:szCs w:val="26"/>
          <w:lang w:eastAsia="ja-JP"/>
        </w:rPr>
        <w:t>а также выплатит штрафную неустойку в размере 5 (пять) процентов от размера лицензионного вознаграждения за предоставление Лицензии.</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3.3.</w:t>
      </w:r>
      <w:r w:rsidRPr="00DD5B7C">
        <w:rPr>
          <w:rFonts w:eastAsia="Arial"/>
          <w:sz w:val="26"/>
          <w:szCs w:val="26"/>
          <w:lang w:eastAsia="ja-JP"/>
        </w:rPr>
        <w:t xml:space="preserve"> </w:t>
      </w:r>
      <w:r w:rsidRPr="00DD5B7C">
        <w:rPr>
          <w:rFonts w:eastAsia="MS Mincho"/>
          <w:sz w:val="26"/>
          <w:szCs w:val="26"/>
          <w:lang w:eastAsia="ja-JP"/>
        </w:rPr>
        <w:t>Если претензии/иски третьих лиц, основанные на нарушении Лицензиаром своих обязательств по настоящему Соглашению, будут предъявлены Лицензиату, Лицензиар своими силами и за свой счет будет разрешать (рассматривать) такие претензии/иски, оградив Лицензиата от возможных убытков и участия в рассмотрении претензий/возможном судебном разбирательстве.</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3.4.</w:t>
      </w:r>
      <w:r w:rsidRPr="00DD5B7C">
        <w:rPr>
          <w:rFonts w:eastAsia="Arial"/>
          <w:sz w:val="26"/>
          <w:szCs w:val="26"/>
          <w:lang w:eastAsia="ja-JP"/>
        </w:rPr>
        <w:t xml:space="preserve"> </w:t>
      </w:r>
      <w:r w:rsidRPr="00DD5B7C">
        <w:rPr>
          <w:rFonts w:eastAsia="MS Mincho"/>
          <w:sz w:val="26"/>
          <w:szCs w:val="26"/>
          <w:lang w:eastAsia="ja-JP"/>
        </w:rPr>
        <w:t xml:space="preserve">Лицензиат вправе также по согласованию с Лицензиаром самостоятельно осуществить судебную защиту в случае предъявления к Лицензиату третьими лицами иска в связи с нарушением интеллектуальных прав на ПО, полученных по настоящему Соглашению. В этом случае при вынесении судебного решения, вступившего в законную силу, против Лицензиата о взыскании средств с последнего, Лицензиар обязан возместить Лицензиату убытки в полном объеме и </w:t>
      </w:r>
      <w:r w:rsidRPr="00DD5B7C">
        <w:rPr>
          <w:rFonts w:eastAsia="MS Mincho"/>
          <w:sz w:val="26"/>
          <w:szCs w:val="26"/>
          <w:lang w:eastAsia="ja-JP"/>
        </w:rPr>
        <w:lastRenderedPageBreak/>
        <w:t>все документально подтвержденные судебные издержки не позднее 10 (Десяти) рабочих дней с даты получения от Лицензиата соответствующего письменного требования об уплате.</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3.5.</w:t>
      </w:r>
      <w:r w:rsidRPr="00DD5B7C">
        <w:rPr>
          <w:rFonts w:eastAsia="Arial"/>
          <w:sz w:val="26"/>
          <w:szCs w:val="26"/>
          <w:lang w:eastAsia="ja-JP"/>
        </w:rPr>
        <w:t xml:space="preserve"> </w:t>
      </w:r>
      <w:r w:rsidRPr="00DD5B7C">
        <w:rPr>
          <w:rFonts w:eastAsia="MS Mincho"/>
          <w:sz w:val="26"/>
          <w:szCs w:val="26"/>
          <w:lang w:eastAsia="ja-JP"/>
        </w:rPr>
        <w:t>В случаях, предусмотренных в п.п. 3.3. и 3.4. Соглашения, Лицензиат вправе привлекать к участию в рассмотрении претензий/судебном процессе Лицензиара и запрашивать у Лицензиара документы, подтверждающие законность использования ПО Лицензиатом на условиях, определённых настоящим Соглашением, а последний не вправе отказываться от такого участия и от предоставления запрошенных документов.</w:t>
      </w:r>
      <w:r w:rsidRPr="00DD5B7C">
        <w:rPr>
          <w:rFonts w:eastAsia="MS Mincho"/>
          <w:b/>
          <w:sz w:val="26"/>
          <w:szCs w:val="26"/>
          <w:lang w:eastAsia="ja-JP"/>
        </w:rPr>
        <w:t xml:space="preserve"> </w:t>
      </w:r>
    </w:p>
    <w:p w:rsidR="00DD5B7C" w:rsidRPr="00DD5B7C" w:rsidRDefault="00DD5B7C" w:rsidP="00DD5B7C">
      <w:pPr>
        <w:spacing w:after="15" w:line="259" w:lineRule="auto"/>
        <w:ind w:left="708"/>
        <w:rPr>
          <w:rFonts w:eastAsia="MS Mincho"/>
          <w:sz w:val="26"/>
          <w:szCs w:val="26"/>
          <w:lang w:eastAsia="ja-JP"/>
        </w:rPr>
      </w:pPr>
      <w:r w:rsidRPr="00DD5B7C">
        <w:rPr>
          <w:rFonts w:eastAsia="MS Mincho"/>
          <w:b/>
          <w:sz w:val="26"/>
          <w:szCs w:val="26"/>
          <w:lang w:eastAsia="ja-JP"/>
        </w:rPr>
        <w:t xml:space="preserve"> </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4.</w:t>
      </w:r>
      <w:r w:rsidRPr="00DD5B7C">
        <w:rPr>
          <w:rFonts w:eastAsia="Arial"/>
          <w:sz w:val="26"/>
          <w:szCs w:val="26"/>
          <w:lang w:eastAsia="ja-JP"/>
        </w:rPr>
        <w:t xml:space="preserve"> </w:t>
      </w:r>
      <w:r w:rsidRPr="00DD5B7C">
        <w:rPr>
          <w:rFonts w:eastAsia="MS Mincho"/>
          <w:sz w:val="26"/>
          <w:szCs w:val="26"/>
          <w:lang w:eastAsia="ja-JP"/>
        </w:rPr>
        <w:t>ЦЕНА</w:t>
      </w:r>
    </w:p>
    <w:p w:rsidR="00DD5B7C" w:rsidRPr="00DD5B7C" w:rsidRDefault="00DD5B7C" w:rsidP="00DD5B7C">
      <w:pPr>
        <w:spacing w:after="19" w:line="259" w:lineRule="auto"/>
        <w:ind w:left="360"/>
        <w:rPr>
          <w:rFonts w:eastAsia="MS Mincho"/>
          <w:sz w:val="26"/>
          <w:szCs w:val="26"/>
          <w:lang w:eastAsia="ja-JP"/>
        </w:rPr>
      </w:pP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4.1.</w:t>
      </w:r>
      <w:r w:rsidRPr="00DD5B7C">
        <w:rPr>
          <w:rFonts w:eastAsia="Arial"/>
          <w:sz w:val="26"/>
          <w:szCs w:val="26"/>
          <w:lang w:eastAsia="ja-JP"/>
        </w:rPr>
        <w:t xml:space="preserve"> </w:t>
      </w:r>
      <w:r w:rsidRPr="00DD5B7C">
        <w:rPr>
          <w:rFonts w:eastAsia="MS Mincho"/>
          <w:sz w:val="26"/>
          <w:szCs w:val="26"/>
          <w:lang w:eastAsia="ja-JP"/>
        </w:rPr>
        <w:t xml:space="preserve">Размер вознаграждения за предоставление Лицензии на использование ПО указывается в Спецификации (Приложении № 1 к Договору). </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4.2.</w:t>
      </w:r>
      <w:r w:rsidRPr="00DD5B7C">
        <w:rPr>
          <w:rFonts w:eastAsia="Arial"/>
          <w:sz w:val="26"/>
          <w:szCs w:val="26"/>
          <w:lang w:eastAsia="ja-JP"/>
        </w:rPr>
        <w:t xml:space="preserve"> </w:t>
      </w:r>
      <w:r w:rsidRPr="00DD5B7C">
        <w:rPr>
          <w:rFonts w:eastAsia="MS Mincho"/>
          <w:sz w:val="26"/>
          <w:szCs w:val="26"/>
          <w:lang w:eastAsia="ja-JP"/>
        </w:rPr>
        <w:t>Порядок оплаты вознаграждения за предоставление Лицензии предусмотрен Договором.</w:t>
      </w:r>
      <w:r w:rsidRPr="00DD5B7C">
        <w:rPr>
          <w:rFonts w:eastAsia="MS Mincho"/>
          <w:b/>
          <w:sz w:val="26"/>
          <w:szCs w:val="26"/>
          <w:lang w:eastAsia="ja-JP"/>
        </w:rPr>
        <w:t xml:space="preserve"> </w:t>
      </w:r>
    </w:p>
    <w:p w:rsidR="00DD5B7C" w:rsidRPr="00DD5B7C" w:rsidRDefault="00DD5B7C" w:rsidP="00DD5B7C">
      <w:pPr>
        <w:spacing w:after="27" w:line="259" w:lineRule="auto"/>
        <w:ind w:left="708"/>
        <w:jc w:val="both"/>
        <w:rPr>
          <w:rFonts w:eastAsia="MS Mincho"/>
          <w:sz w:val="26"/>
          <w:szCs w:val="26"/>
          <w:lang w:eastAsia="ja-JP"/>
        </w:rPr>
      </w:pPr>
      <w:r w:rsidRPr="00DD5B7C">
        <w:rPr>
          <w:rFonts w:eastAsia="MS Mincho"/>
          <w:b/>
          <w:sz w:val="26"/>
          <w:szCs w:val="26"/>
          <w:lang w:eastAsia="ja-JP"/>
        </w:rPr>
        <w:t xml:space="preserve"> </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5.</w:t>
      </w:r>
      <w:r w:rsidRPr="00DD5B7C">
        <w:rPr>
          <w:rFonts w:eastAsia="Arial"/>
          <w:sz w:val="26"/>
          <w:szCs w:val="26"/>
          <w:lang w:eastAsia="ja-JP"/>
        </w:rPr>
        <w:t xml:space="preserve"> </w:t>
      </w:r>
      <w:r w:rsidRPr="00DD5B7C">
        <w:rPr>
          <w:rFonts w:eastAsia="MS Mincho"/>
          <w:sz w:val="26"/>
          <w:szCs w:val="26"/>
          <w:lang w:eastAsia="ja-JP"/>
        </w:rPr>
        <w:t>ПОРЯДОК ПРЕДОСТАВЛЕНИЯ ЛИЦЕНЗИИ</w:t>
      </w:r>
    </w:p>
    <w:p w:rsidR="00DD5B7C" w:rsidRPr="00DD5B7C" w:rsidRDefault="00DD5B7C" w:rsidP="00DD5B7C">
      <w:pPr>
        <w:spacing w:after="19" w:line="259" w:lineRule="auto"/>
        <w:ind w:left="360"/>
        <w:rPr>
          <w:rFonts w:eastAsia="MS Mincho"/>
          <w:sz w:val="26"/>
          <w:szCs w:val="26"/>
          <w:lang w:eastAsia="ja-JP"/>
        </w:rPr>
      </w:pP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5.1.</w:t>
      </w:r>
      <w:r w:rsidRPr="00DD5B7C">
        <w:rPr>
          <w:rFonts w:eastAsia="Arial"/>
          <w:sz w:val="26"/>
          <w:szCs w:val="26"/>
          <w:lang w:eastAsia="ja-JP"/>
        </w:rPr>
        <w:t xml:space="preserve"> </w:t>
      </w:r>
      <w:r w:rsidRPr="00DD5B7C">
        <w:rPr>
          <w:rFonts w:eastAsia="MS Mincho"/>
          <w:sz w:val="26"/>
          <w:szCs w:val="26"/>
          <w:lang w:eastAsia="ja-JP"/>
        </w:rPr>
        <w:t xml:space="preserve">Лицензиар обязуется передать Программное обеспечение </w:t>
      </w:r>
      <w:r w:rsidRPr="00DD5B7C">
        <w:rPr>
          <w:rFonts w:eastAsia="MS Mincho"/>
          <w:i/>
          <w:sz w:val="26"/>
          <w:szCs w:val="26"/>
          <w:lang w:eastAsia="ja-JP"/>
        </w:rPr>
        <w:t>на физическом носителе</w:t>
      </w:r>
      <w:r w:rsidRPr="00DD5B7C">
        <w:rPr>
          <w:rFonts w:eastAsia="MS Mincho"/>
          <w:sz w:val="26"/>
          <w:szCs w:val="26"/>
          <w:lang w:eastAsia="ja-JP"/>
        </w:rPr>
        <w:t xml:space="preserve">, а также Документацию на ПО на </w:t>
      </w:r>
      <w:r w:rsidRPr="00DD5B7C">
        <w:rPr>
          <w:rFonts w:eastAsia="MS Mincho"/>
          <w:i/>
          <w:sz w:val="26"/>
          <w:szCs w:val="26"/>
          <w:lang w:val="en-US" w:eastAsia="ja-JP"/>
        </w:rPr>
        <w:t>DVD</w:t>
      </w:r>
      <w:r w:rsidRPr="00DD5B7C">
        <w:rPr>
          <w:rFonts w:eastAsia="MS Mincho"/>
          <w:i/>
          <w:sz w:val="26"/>
          <w:szCs w:val="26"/>
          <w:lang w:eastAsia="ja-JP"/>
        </w:rPr>
        <w:t>/</w:t>
      </w:r>
      <w:r w:rsidRPr="00DD5B7C">
        <w:rPr>
          <w:rFonts w:eastAsia="MS Mincho"/>
          <w:i/>
          <w:sz w:val="26"/>
          <w:szCs w:val="26"/>
          <w:lang w:val="en-US" w:eastAsia="ja-JP"/>
        </w:rPr>
        <w:t>Flash</w:t>
      </w:r>
      <w:r w:rsidRPr="00DD5B7C">
        <w:rPr>
          <w:rFonts w:eastAsia="MS Mincho"/>
          <w:i/>
          <w:sz w:val="26"/>
          <w:szCs w:val="26"/>
          <w:lang w:eastAsia="ja-JP"/>
        </w:rPr>
        <w:t>-</w:t>
      </w:r>
      <w:r w:rsidRPr="00DD5B7C">
        <w:rPr>
          <w:rFonts w:eastAsia="MS Mincho"/>
          <w:i/>
          <w:sz w:val="26"/>
          <w:szCs w:val="26"/>
          <w:lang w:val="en-US" w:eastAsia="ja-JP"/>
        </w:rPr>
        <w:t>disk</w:t>
      </w:r>
      <w:r w:rsidRPr="00DD5B7C">
        <w:rPr>
          <w:rFonts w:eastAsia="MS Mincho"/>
          <w:i/>
          <w:sz w:val="26"/>
          <w:szCs w:val="26"/>
          <w:lang w:eastAsia="ja-JP"/>
        </w:rPr>
        <w:t xml:space="preserve"> </w:t>
      </w:r>
      <w:r w:rsidRPr="00DD5B7C">
        <w:rPr>
          <w:rFonts w:eastAsia="MS Mincho"/>
          <w:sz w:val="26"/>
          <w:szCs w:val="26"/>
          <w:lang w:eastAsia="ja-JP"/>
        </w:rPr>
        <w:t>в сроки, указанные в п. 8.1 Договора. Лицензиар гарантирует, что Документация будет составлена на русском языке.</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5.2.</w:t>
      </w:r>
      <w:r w:rsidRPr="00DD5B7C">
        <w:rPr>
          <w:rFonts w:eastAsia="Arial"/>
          <w:sz w:val="26"/>
          <w:szCs w:val="26"/>
          <w:lang w:eastAsia="ja-JP"/>
        </w:rPr>
        <w:t xml:space="preserve"> </w:t>
      </w:r>
      <w:r w:rsidRPr="00DD5B7C">
        <w:rPr>
          <w:rFonts w:eastAsia="MS Mincho"/>
          <w:sz w:val="26"/>
          <w:szCs w:val="26"/>
          <w:lang w:eastAsia="ja-JP"/>
        </w:rPr>
        <w:t>Не позднее 3 (Трех) рабочих дней с даты передачи Лицензиату ПО и Документации Лицензиар передает Лицензиату Акт сдачи-приемки Лицензии в двух экземплярах. В течение 3 (Трех) рабочих дней с даты получения Акта сдачи-приемки Лицензии Лицензиат либо подписывает его и передаёт один подписанный экземпляр Лицензиару, либо направляет Лицензиару письменный мотивированный отказ от приемки Лицензии с перечнем выявленных недостатков и сроков их устранения.</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5.3.</w:t>
      </w:r>
      <w:r w:rsidRPr="00DD5B7C">
        <w:rPr>
          <w:rFonts w:eastAsia="Arial"/>
          <w:sz w:val="26"/>
          <w:szCs w:val="26"/>
          <w:lang w:eastAsia="ja-JP"/>
        </w:rPr>
        <w:t xml:space="preserve"> </w:t>
      </w:r>
      <w:r w:rsidRPr="00DD5B7C">
        <w:rPr>
          <w:rFonts w:eastAsia="MS Mincho"/>
          <w:sz w:val="26"/>
          <w:szCs w:val="26"/>
          <w:lang w:eastAsia="ja-JP"/>
        </w:rPr>
        <w:t>Лицензиар устраняет указанные в мотивированном отказе от приемки Лицензии недостатки своими силами и за свой счет в срок, указанный Лицензиатом.</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5.4.</w:t>
      </w:r>
      <w:r w:rsidRPr="00DD5B7C">
        <w:rPr>
          <w:rFonts w:eastAsia="Arial"/>
          <w:sz w:val="26"/>
          <w:szCs w:val="26"/>
          <w:lang w:eastAsia="ja-JP"/>
        </w:rPr>
        <w:t xml:space="preserve"> </w:t>
      </w:r>
      <w:r w:rsidRPr="00DD5B7C">
        <w:rPr>
          <w:rFonts w:eastAsia="MS Mincho"/>
          <w:sz w:val="26"/>
          <w:szCs w:val="26"/>
          <w:lang w:eastAsia="ja-JP"/>
        </w:rPr>
        <w:t>Датой выполнения обязательств Лицензиаром по передаче Лицензии считается дата подписания Лицензиатом Акта сдачи-приемки Лицензии.</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5.5.</w:t>
      </w:r>
      <w:r w:rsidRPr="00DD5B7C">
        <w:rPr>
          <w:rFonts w:eastAsia="Arial"/>
          <w:sz w:val="26"/>
          <w:szCs w:val="26"/>
          <w:lang w:eastAsia="ja-JP"/>
        </w:rPr>
        <w:t xml:space="preserve"> </w:t>
      </w:r>
      <w:r w:rsidRPr="00DD5B7C">
        <w:rPr>
          <w:rFonts w:eastAsia="MS Mincho"/>
          <w:sz w:val="26"/>
          <w:szCs w:val="26"/>
          <w:lang w:eastAsia="ja-JP"/>
        </w:rPr>
        <w:t>Если ПО снабжено техническими средствами защиты авторских прав, Лицензиар обязуется одновременно с передачей Лицензии предоставить Лицензиату ключи, коды и иные подобные сведения, необходимые для использования ПО способами, указанными в настоящем Соглашении.</w:t>
      </w:r>
      <w:r w:rsidRPr="00DD5B7C">
        <w:rPr>
          <w:rFonts w:eastAsia="MS Mincho"/>
          <w:b/>
          <w:sz w:val="26"/>
          <w:szCs w:val="26"/>
          <w:lang w:eastAsia="ja-JP"/>
        </w:rPr>
        <w:t xml:space="preserve"> </w:t>
      </w:r>
    </w:p>
    <w:p w:rsidR="00DD5B7C" w:rsidRPr="00DD5B7C" w:rsidRDefault="00DD5B7C" w:rsidP="00DD5B7C">
      <w:pPr>
        <w:spacing w:after="28" w:line="259" w:lineRule="auto"/>
        <w:ind w:left="708"/>
        <w:rPr>
          <w:rFonts w:eastAsia="MS Mincho"/>
          <w:sz w:val="26"/>
          <w:szCs w:val="26"/>
          <w:lang w:eastAsia="ja-JP"/>
        </w:rPr>
      </w:pPr>
      <w:r w:rsidRPr="00DD5B7C">
        <w:rPr>
          <w:rFonts w:eastAsia="MS Mincho"/>
          <w:b/>
          <w:sz w:val="26"/>
          <w:szCs w:val="26"/>
          <w:lang w:eastAsia="ja-JP"/>
        </w:rPr>
        <w:t xml:space="preserve"> </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6.</w:t>
      </w:r>
      <w:r w:rsidRPr="00DD5B7C">
        <w:rPr>
          <w:rFonts w:eastAsia="Arial"/>
          <w:sz w:val="26"/>
          <w:szCs w:val="26"/>
          <w:lang w:eastAsia="ja-JP"/>
        </w:rPr>
        <w:t xml:space="preserve"> </w:t>
      </w:r>
      <w:r w:rsidRPr="00DD5B7C">
        <w:rPr>
          <w:rFonts w:eastAsia="MS Mincho"/>
          <w:sz w:val="26"/>
          <w:szCs w:val="26"/>
          <w:lang w:eastAsia="ja-JP"/>
        </w:rPr>
        <w:t>ГАРАНТИЯ И ТЕХНИЧЕСКАЯ ПОДДЕРЖКА</w:t>
      </w:r>
    </w:p>
    <w:p w:rsidR="00DD5B7C" w:rsidRPr="00DD5B7C" w:rsidRDefault="00DD5B7C" w:rsidP="00DD5B7C">
      <w:pPr>
        <w:spacing w:after="19" w:line="259" w:lineRule="auto"/>
        <w:ind w:left="360"/>
        <w:rPr>
          <w:rFonts w:eastAsia="MS Mincho"/>
          <w:sz w:val="26"/>
          <w:szCs w:val="26"/>
          <w:lang w:eastAsia="ja-JP"/>
        </w:rPr>
      </w:pP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6.1.</w:t>
      </w:r>
      <w:r w:rsidRPr="00DD5B7C">
        <w:rPr>
          <w:rFonts w:eastAsia="Arial"/>
          <w:sz w:val="26"/>
          <w:szCs w:val="26"/>
          <w:lang w:eastAsia="ja-JP"/>
        </w:rPr>
        <w:t xml:space="preserve"> </w:t>
      </w:r>
      <w:r w:rsidRPr="00DD5B7C">
        <w:rPr>
          <w:rFonts w:eastAsia="MS Mincho"/>
          <w:sz w:val="26"/>
          <w:szCs w:val="26"/>
          <w:lang w:eastAsia="ja-JP"/>
        </w:rPr>
        <w:t xml:space="preserve">Лицензиар гарантирует работоспособность ПО на протяжении гарантийного периода, равного 12 (Двенадцать) месяцев с даты подписания Сторонами Акта сдачи-приемки Лицензии. </w:t>
      </w:r>
      <w:r w:rsidRPr="00DD5B7C">
        <w:rPr>
          <w:rFonts w:eastAsia="MS Mincho"/>
          <w:b/>
          <w:sz w:val="26"/>
          <w:szCs w:val="26"/>
          <w:lang w:eastAsia="ja-JP"/>
        </w:rPr>
        <w:t xml:space="preserve"> </w:t>
      </w:r>
    </w:p>
    <w:p w:rsidR="00DD5B7C" w:rsidRPr="00DD5B7C" w:rsidRDefault="00DD5B7C" w:rsidP="00DD5B7C">
      <w:pPr>
        <w:ind w:right="55" w:firstLine="708"/>
        <w:jc w:val="both"/>
        <w:rPr>
          <w:rFonts w:eastAsia="MS Mincho"/>
          <w:sz w:val="26"/>
          <w:szCs w:val="26"/>
          <w:lang w:eastAsia="ja-JP"/>
        </w:rPr>
      </w:pPr>
      <w:r w:rsidRPr="00DD5B7C">
        <w:rPr>
          <w:rFonts w:eastAsia="MS Mincho"/>
          <w:sz w:val="26"/>
          <w:szCs w:val="26"/>
          <w:lang w:eastAsia="ja-JP"/>
        </w:rPr>
        <w:t>6.2.</w:t>
      </w:r>
      <w:r w:rsidRPr="00DD5B7C">
        <w:rPr>
          <w:rFonts w:eastAsia="Arial"/>
          <w:sz w:val="26"/>
          <w:szCs w:val="26"/>
          <w:lang w:eastAsia="ja-JP"/>
        </w:rPr>
        <w:t xml:space="preserve"> </w:t>
      </w:r>
      <w:r w:rsidRPr="00DD5B7C">
        <w:rPr>
          <w:rFonts w:eastAsia="MS Mincho"/>
          <w:sz w:val="26"/>
          <w:szCs w:val="26"/>
          <w:lang w:eastAsia="ja-JP"/>
        </w:rPr>
        <w:t>Стороны пришли к соглашению, что Лицензиат вправе заключать договор на услуги по постгарантийной поддержке, в том числе на услуги по обновлению ПО, с третьими лицами.</w:t>
      </w:r>
      <w:r w:rsidRPr="00DD5B7C">
        <w:rPr>
          <w:rFonts w:eastAsia="MS Mincho"/>
          <w:b/>
          <w:sz w:val="26"/>
          <w:szCs w:val="26"/>
          <w:lang w:eastAsia="ja-JP"/>
        </w:rPr>
        <w:t xml:space="preserve"> </w:t>
      </w:r>
    </w:p>
    <w:p w:rsidR="00DD5B7C" w:rsidRPr="00DD5B7C" w:rsidRDefault="00DD5B7C" w:rsidP="00DD5B7C">
      <w:pPr>
        <w:spacing w:after="26" w:line="259" w:lineRule="auto"/>
        <w:ind w:left="1001"/>
        <w:rPr>
          <w:rFonts w:eastAsia="MS Mincho"/>
          <w:sz w:val="26"/>
          <w:szCs w:val="26"/>
          <w:lang w:eastAsia="ja-JP"/>
        </w:rPr>
      </w:pPr>
      <w:r w:rsidRPr="00DD5B7C">
        <w:rPr>
          <w:rFonts w:eastAsia="MS Mincho"/>
          <w:b/>
          <w:sz w:val="26"/>
          <w:szCs w:val="26"/>
          <w:lang w:eastAsia="ja-JP"/>
        </w:rPr>
        <w:lastRenderedPageBreak/>
        <w:t xml:space="preserve"> </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7.</w:t>
      </w:r>
      <w:r w:rsidRPr="00DD5B7C">
        <w:rPr>
          <w:rFonts w:eastAsia="Arial"/>
          <w:sz w:val="26"/>
          <w:szCs w:val="26"/>
          <w:lang w:eastAsia="ja-JP"/>
        </w:rPr>
        <w:t xml:space="preserve"> </w:t>
      </w:r>
      <w:r w:rsidRPr="00DD5B7C">
        <w:rPr>
          <w:rFonts w:eastAsia="MS Mincho"/>
          <w:sz w:val="26"/>
          <w:szCs w:val="26"/>
          <w:lang w:eastAsia="ja-JP"/>
        </w:rPr>
        <w:t>ОТВЕТСТВЕННОСТЬ СТОРОН</w:t>
      </w:r>
    </w:p>
    <w:p w:rsidR="00DD5B7C" w:rsidRPr="00DD5B7C" w:rsidRDefault="00DD5B7C" w:rsidP="00DD5B7C">
      <w:pPr>
        <w:spacing w:after="20" w:line="259" w:lineRule="auto"/>
        <w:ind w:left="360"/>
        <w:rPr>
          <w:rFonts w:eastAsia="MS Mincho"/>
          <w:sz w:val="26"/>
          <w:szCs w:val="26"/>
          <w:lang w:eastAsia="ja-JP"/>
        </w:rPr>
      </w:pPr>
      <w:r w:rsidRPr="00DD5B7C">
        <w:rPr>
          <w:rFonts w:eastAsia="MS Mincho"/>
          <w:b/>
          <w:sz w:val="26"/>
          <w:szCs w:val="26"/>
          <w:lang w:eastAsia="ja-JP"/>
        </w:rPr>
        <w:t xml:space="preserve"> </w:t>
      </w:r>
    </w:p>
    <w:p w:rsidR="00DD5B7C" w:rsidRPr="00DD5B7C" w:rsidRDefault="00DD5B7C" w:rsidP="00DD5B7C">
      <w:pPr>
        <w:ind w:right="55" w:firstLine="709"/>
        <w:jc w:val="both"/>
        <w:rPr>
          <w:rFonts w:eastAsia="MS Mincho"/>
          <w:sz w:val="26"/>
          <w:szCs w:val="26"/>
          <w:lang w:eastAsia="ja-JP"/>
        </w:rPr>
      </w:pPr>
      <w:r w:rsidRPr="00DD5B7C">
        <w:rPr>
          <w:rFonts w:eastAsia="MS Mincho"/>
          <w:sz w:val="26"/>
          <w:szCs w:val="26"/>
          <w:lang w:eastAsia="ja-JP"/>
        </w:rPr>
        <w:t>7.1.</w:t>
      </w:r>
      <w:r w:rsidRPr="00DD5B7C">
        <w:rPr>
          <w:rFonts w:eastAsia="Arial"/>
          <w:sz w:val="26"/>
          <w:szCs w:val="26"/>
          <w:lang w:eastAsia="ja-JP"/>
        </w:rPr>
        <w:t xml:space="preserve"> </w:t>
      </w:r>
      <w:r w:rsidRPr="00DD5B7C">
        <w:rPr>
          <w:rFonts w:eastAsia="MS Mincho"/>
          <w:sz w:val="26"/>
          <w:szCs w:val="26"/>
          <w:lang w:eastAsia="ja-JP"/>
        </w:rPr>
        <w:t>В случае нарушения сроков передачи Лицензии и (или) Документации более чем на 20 (Двадцать) рабочих дней, Лицензиат вправе расторгнуть Договор, приложением к которому является настоящее Соглашение, во внесудебном порядке путем одностороннего отказа от исполнения обязательств и уведомить об этом Лицензиара в письменной форме.</w:t>
      </w:r>
      <w:r w:rsidRPr="00DD5B7C">
        <w:rPr>
          <w:rFonts w:eastAsia="MS Mincho"/>
          <w:b/>
          <w:sz w:val="26"/>
          <w:szCs w:val="26"/>
          <w:lang w:eastAsia="ja-JP"/>
        </w:rPr>
        <w:t xml:space="preserve"> </w:t>
      </w:r>
    </w:p>
    <w:p w:rsidR="00DD5B7C" w:rsidRPr="00DD5B7C" w:rsidRDefault="00DD5B7C" w:rsidP="00DD5B7C">
      <w:pPr>
        <w:spacing w:after="24" w:line="259" w:lineRule="auto"/>
        <w:ind w:left="1001"/>
        <w:rPr>
          <w:rFonts w:eastAsia="MS Mincho"/>
          <w:sz w:val="26"/>
          <w:szCs w:val="26"/>
          <w:lang w:eastAsia="ja-JP"/>
        </w:rPr>
      </w:pPr>
      <w:r w:rsidRPr="00DD5B7C">
        <w:rPr>
          <w:rFonts w:eastAsia="MS Mincho"/>
          <w:b/>
          <w:sz w:val="26"/>
          <w:szCs w:val="26"/>
          <w:lang w:eastAsia="ja-JP"/>
        </w:rPr>
        <w:t xml:space="preserve"> </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8.</w:t>
      </w:r>
      <w:r w:rsidRPr="00DD5B7C">
        <w:rPr>
          <w:rFonts w:eastAsia="Arial"/>
          <w:sz w:val="26"/>
          <w:szCs w:val="26"/>
          <w:lang w:eastAsia="ja-JP"/>
        </w:rPr>
        <w:t xml:space="preserve"> </w:t>
      </w:r>
      <w:r w:rsidRPr="00DD5B7C">
        <w:rPr>
          <w:rFonts w:eastAsia="MS Mincho"/>
          <w:sz w:val="26"/>
          <w:szCs w:val="26"/>
          <w:lang w:eastAsia="ja-JP"/>
        </w:rPr>
        <w:t>ПРОЧИЕ УСЛОВИЯ</w:t>
      </w:r>
    </w:p>
    <w:p w:rsidR="00DD5B7C" w:rsidRPr="00DD5B7C" w:rsidRDefault="00DD5B7C" w:rsidP="00DD5B7C">
      <w:pPr>
        <w:spacing w:after="19" w:line="259" w:lineRule="auto"/>
        <w:ind w:left="360"/>
        <w:rPr>
          <w:rFonts w:eastAsia="MS Mincho"/>
          <w:sz w:val="26"/>
          <w:szCs w:val="26"/>
          <w:lang w:eastAsia="ja-JP"/>
        </w:rPr>
      </w:pPr>
      <w:r w:rsidRPr="00DD5B7C">
        <w:rPr>
          <w:rFonts w:eastAsia="MS Mincho"/>
          <w:b/>
          <w:sz w:val="26"/>
          <w:szCs w:val="26"/>
          <w:lang w:eastAsia="ja-JP"/>
        </w:rPr>
        <w:t xml:space="preserve"> </w:t>
      </w:r>
    </w:p>
    <w:p w:rsidR="00DD5B7C" w:rsidRPr="00DD5B7C" w:rsidRDefault="00DD5B7C" w:rsidP="00DD5B7C">
      <w:pPr>
        <w:ind w:right="55"/>
        <w:jc w:val="both"/>
        <w:rPr>
          <w:rFonts w:eastAsia="MS Mincho"/>
          <w:sz w:val="26"/>
          <w:szCs w:val="26"/>
          <w:lang w:eastAsia="ja-JP"/>
        </w:rPr>
      </w:pPr>
      <w:r w:rsidRPr="00DD5B7C">
        <w:rPr>
          <w:rFonts w:eastAsia="MS Mincho"/>
          <w:sz w:val="26"/>
          <w:szCs w:val="26"/>
          <w:lang w:eastAsia="ja-JP"/>
        </w:rPr>
        <w:t>8.1.</w:t>
      </w:r>
      <w:r w:rsidRPr="00DD5B7C">
        <w:rPr>
          <w:rFonts w:eastAsia="Arial"/>
          <w:sz w:val="26"/>
          <w:szCs w:val="26"/>
          <w:lang w:eastAsia="ja-JP"/>
        </w:rPr>
        <w:t xml:space="preserve"> </w:t>
      </w:r>
      <w:r w:rsidRPr="00DD5B7C">
        <w:rPr>
          <w:rFonts w:eastAsia="MS Mincho"/>
          <w:sz w:val="26"/>
          <w:szCs w:val="26"/>
          <w:lang w:eastAsia="ja-JP"/>
        </w:rPr>
        <w:t>Настоящее Соглашение, включая его приложения, является неотъемлемой частью Договора. Во всем, что не предусмотрено настоящим Соглашением, Стороны руководствуются Договором.</w:t>
      </w:r>
      <w:r w:rsidRPr="00DD5B7C">
        <w:rPr>
          <w:rFonts w:eastAsia="MS Mincho"/>
          <w:b/>
          <w:sz w:val="26"/>
          <w:szCs w:val="26"/>
          <w:lang w:eastAsia="ja-JP"/>
        </w:rPr>
        <w:t xml:space="preserve"> </w:t>
      </w:r>
    </w:p>
    <w:p w:rsidR="00DD5B7C" w:rsidRPr="00DD5B7C" w:rsidRDefault="00DD5B7C" w:rsidP="00DD5B7C">
      <w:pPr>
        <w:tabs>
          <w:tab w:val="center" w:pos="746"/>
          <w:tab w:val="center" w:pos="3469"/>
        </w:tabs>
        <w:jc w:val="both"/>
        <w:rPr>
          <w:rFonts w:eastAsia="MS Mincho"/>
          <w:sz w:val="26"/>
          <w:szCs w:val="26"/>
          <w:lang w:eastAsia="ja-JP"/>
        </w:rPr>
      </w:pPr>
      <w:r w:rsidRPr="00DD5B7C">
        <w:rPr>
          <w:rFonts w:eastAsia="Calibri"/>
          <w:sz w:val="26"/>
          <w:szCs w:val="26"/>
          <w:lang w:eastAsia="ja-JP"/>
        </w:rPr>
        <w:tab/>
      </w:r>
      <w:r w:rsidRPr="00DD5B7C">
        <w:rPr>
          <w:rFonts w:eastAsia="MS Mincho"/>
          <w:sz w:val="26"/>
          <w:szCs w:val="26"/>
          <w:lang w:eastAsia="ja-JP"/>
        </w:rPr>
        <w:t>8.2.</w:t>
      </w:r>
      <w:r w:rsidRPr="00DD5B7C">
        <w:rPr>
          <w:rFonts w:eastAsia="Arial"/>
          <w:sz w:val="26"/>
          <w:szCs w:val="26"/>
          <w:lang w:eastAsia="ja-JP"/>
        </w:rPr>
        <w:t xml:space="preserve"> </w:t>
      </w:r>
      <w:r w:rsidRPr="00DD5B7C">
        <w:rPr>
          <w:rFonts w:eastAsia="Arial"/>
          <w:sz w:val="26"/>
          <w:szCs w:val="26"/>
          <w:lang w:eastAsia="ja-JP"/>
        </w:rPr>
        <w:tab/>
      </w:r>
      <w:r w:rsidRPr="00DD5B7C">
        <w:rPr>
          <w:rFonts w:eastAsia="MS Mincho"/>
          <w:sz w:val="26"/>
          <w:szCs w:val="26"/>
          <w:lang w:eastAsia="ja-JP"/>
        </w:rPr>
        <w:t>Приложением к Соглашению являются:</w:t>
      </w:r>
      <w:r w:rsidRPr="00DD5B7C">
        <w:rPr>
          <w:rFonts w:eastAsia="MS Mincho"/>
          <w:b/>
          <w:sz w:val="26"/>
          <w:szCs w:val="26"/>
          <w:lang w:eastAsia="ja-JP"/>
        </w:rPr>
        <w:t xml:space="preserve"> </w:t>
      </w:r>
    </w:p>
    <w:p w:rsidR="00DD5B7C" w:rsidRPr="00DD5B7C" w:rsidRDefault="00DD5B7C" w:rsidP="00DD5B7C">
      <w:pPr>
        <w:tabs>
          <w:tab w:val="center" w:pos="836"/>
          <w:tab w:val="center" w:pos="4353"/>
        </w:tabs>
        <w:jc w:val="both"/>
        <w:rPr>
          <w:rFonts w:eastAsia="MS Mincho"/>
          <w:sz w:val="26"/>
          <w:szCs w:val="26"/>
          <w:lang w:eastAsia="ja-JP"/>
        </w:rPr>
      </w:pPr>
      <w:r w:rsidRPr="00DD5B7C">
        <w:rPr>
          <w:rFonts w:eastAsia="Calibri"/>
          <w:sz w:val="26"/>
          <w:szCs w:val="26"/>
          <w:lang w:eastAsia="ja-JP"/>
        </w:rPr>
        <w:tab/>
      </w:r>
      <w:r w:rsidRPr="00DD5B7C">
        <w:rPr>
          <w:rFonts w:eastAsia="MS Mincho"/>
          <w:sz w:val="26"/>
          <w:szCs w:val="26"/>
          <w:lang w:eastAsia="ja-JP"/>
        </w:rPr>
        <w:t>8.2.1.</w:t>
      </w:r>
      <w:r w:rsidRPr="00DD5B7C">
        <w:rPr>
          <w:rFonts w:eastAsia="Arial"/>
          <w:sz w:val="26"/>
          <w:szCs w:val="26"/>
          <w:lang w:eastAsia="ja-JP"/>
        </w:rPr>
        <w:t xml:space="preserve"> </w:t>
      </w:r>
      <w:r w:rsidRPr="00DD5B7C">
        <w:rPr>
          <w:rFonts w:eastAsia="Arial"/>
          <w:sz w:val="26"/>
          <w:szCs w:val="26"/>
          <w:lang w:eastAsia="ja-JP"/>
        </w:rPr>
        <w:tab/>
      </w:r>
      <w:r w:rsidRPr="00DD5B7C">
        <w:rPr>
          <w:rFonts w:eastAsia="MS Mincho"/>
          <w:sz w:val="26"/>
          <w:szCs w:val="26"/>
          <w:lang w:eastAsia="ja-JP"/>
        </w:rPr>
        <w:t xml:space="preserve">Приложение № 1. Форма Акта сдачи-приемки Лицензии. </w:t>
      </w:r>
    </w:p>
    <w:p w:rsidR="00DD5B7C" w:rsidRPr="00DD5B7C" w:rsidRDefault="00DD5B7C" w:rsidP="00DD5B7C">
      <w:pPr>
        <w:spacing w:after="24" w:line="259" w:lineRule="auto"/>
        <w:jc w:val="both"/>
        <w:rPr>
          <w:rFonts w:eastAsia="MS Mincho"/>
          <w:sz w:val="26"/>
          <w:szCs w:val="26"/>
          <w:lang w:eastAsia="ja-JP"/>
        </w:rPr>
      </w:pPr>
      <w:r w:rsidRPr="00DD5B7C">
        <w:rPr>
          <w:rFonts w:eastAsia="MS Mincho"/>
          <w:sz w:val="26"/>
          <w:szCs w:val="26"/>
          <w:lang w:eastAsia="ja-JP"/>
        </w:rPr>
        <w:t xml:space="preserve"> </w:t>
      </w:r>
    </w:p>
    <w:p w:rsidR="00DD5B7C" w:rsidRPr="00DD5B7C" w:rsidRDefault="00DD5B7C" w:rsidP="00DD5B7C">
      <w:pPr>
        <w:spacing w:after="15" w:line="269" w:lineRule="auto"/>
        <w:ind w:left="10" w:right="71" w:hanging="10"/>
        <w:jc w:val="both"/>
        <w:rPr>
          <w:rFonts w:eastAsia="MS Mincho"/>
          <w:sz w:val="26"/>
          <w:szCs w:val="26"/>
          <w:lang w:eastAsia="ja-JP"/>
        </w:rPr>
      </w:pPr>
      <w:r w:rsidRPr="00DD5B7C">
        <w:rPr>
          <w:rFonts w:eastAsia="MS Mincho"/>
          <w:sz w:val="26"/>
          <w:szCs w:val="26"/>
          <w:lang w:eastAsia="ja-JP"/>
        </w:rPr>
        <w:t>8.3.</w:t>
      </w:r>
      <w:r w:rsidRPr="00DD5B7C">
        <w:rPr>
          <w:rFonts w:eastAsia="Arial"/>
          <w:sz w:val="26"/>
          <w:szCs w:val="26"/>
          <w:lang w:eastAsia="ja-JP"/>
        </w:rPr>
        <w:t xml:space="preserve"> </w:t>
      </w:r>
      <w:r w:rsidRPr="00DD5B7C">
        <w:rPr>
          <w:rFonts w:eastAsia="MS Mincho"/>
          <w:sz w:val="26"/>
          <w:szCs w:val="26"/>
          <w:lang w:eastAsia="ja-JP"/>
        </w:rPr>
        <w:t xml:space="preserve">Приложение, указанное в п. 8.2. Соглашения является его неотъемлемой частью. </w:t>
      </w:r>
    </w:p>
    <w:p w:rsidR="00DD5B7C" w:rsidRPr="00DD5B7C" w:rsidRDefault="00DD5B7C" w:rsidP="00DD5B7C">
      <w:pPr>
        <w:spacing w:line="259" w:lineRule="auto"/>
        <w:rPr>
          <w:rFonts w:eastAsia="MS Mincho"/>
          <w:sz w:val="26"/>
          <w:szCs w:val="26"/>
          <w:lang w:eastAsia="ja-JP"/>
        </w:rPr>
      </w:pPr>
      <w:r w:rsidRPr="00DD5B7C">
        <w:rPr>
          <w:rFonts w:eastAsia="MS Mincho"/>
          <w:sz w:val="26"/>
          <w:szCs w:val="26"/>
          <w:lang w:eastAsia="ja-JP"/>
        </w:rPr>
        <w:t xml:space="preserve"> </w:t>
      </w:r>
    </w:p>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РЕКВИЗИТЫ И ПОДПИСИ СТОРОН</w:t>
      </w:r>
    </w:p>
    <w:p w:rsidR="00DD5B7C" w:rsidRPr="00DD5B7C" w:rsidRDefault="00DD5B7C" w:rsidP="00DD5B7C">
      <w:pPr>
        <w:jc w:val="center"/>
        <w:rPr>
          <w:rFonts w:eastAsia="MS Mincho"/>
          <w:sz w:val="26"/>
          <w:szCs w:val="26"/>
          <w:lang w:eastAsia="ja-JP"/>
        </w:rPr>
      </w:pPr>
    </w:p>
    <w:tbl>
      <w:tblPr>
        <w:tblW w:w="0" w:type="auto"/>
        <w:tblLook w:val="01E0" w:firstRow="1" w:lastRow="1" w:firstColumn="1" w:lastColumn="1" w:noHBand="0" w:noVBand="0"/>
      </w:tblPr>
      <w:tblGrid>
        <w:gridCol w:w="4675"/>
        <w:gridCol w:w="4680"/>
      </w:tblGrid>
      <w:tr w:rsidR="00DD5B7C" w:rsidRPr="00DD5B7C" w:rsidTr="00DD5B7C">
        <w:tc>
          <w:tcPr>
            <w:tcW w:w="4785"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Поставщик</w:t>
            </w:r>
          </w:p>
        </w:tc>
        <w:tc>
          <w:tcPr>
            <w:tcW w:w="4786"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Покупатель</w:t>
            </w:r>
          </w:p>
        </w:tc>
      </w:tr>
      <w:tr w:rsidR="00DD5B7C" w:rsidRPr="00DD5B7C" w:rsidTr="00DD5B7C">
        <w:tc>
          <w:tcPr>
            <w:tcW w:w="4785" w:type="dxa"/>
          </w:tcPr>
          <w:p w:rsidR="00DD5B7C" w:rsidRPr="00DD5B7C" w:rsidRDefault="00DD5B7C" w:rsidP="00DD5B7C">
            <w:pPr>
              <w:jc w:val="center"/>
              <w:rPr>
                <w:rFonts w:eastAsia="MS Mincho"/>
                <w:sz w:val="26"/>
                <w:szCs w:val="26"/>
                <w:lang w:eastAsia="ja-JP"/>
              </w:rPr>
            </w:pPr>
          </w:p>
        </w:tc>
        <w:tc>
          <w:tcPr>
            <w:tcW w:w="4786"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ПАО «Башинформсвязь»</w:t>
            </w:r>
          </w:p>
        </w:tc>
      </w:tr>
      <w:tr w:rsidR="00DD5B7C" w:rsidRPr="00DD5B7C" w:rsidTr="00DD5B7C">
        <w:tc>
          <w:tcPr>
            <w:tcW w:w="4785" w:type="dxa"/>
          </w:tcPr>
          <w:p w:rsidR="00DD5B7C" w:rsidRPr="00DD5B7C" w:rsidRDefault="00DD5B7C" w:rsidP="00DD5B7C">
            <w:pPr>
              <w:jc w:val="center"/>
              <w:rPr>
                <w:rFonts w:eastAsia="MS Mincho"/>
                <w:sz w:val="26"/>
                <w:szCs w:val="26"/>
                <w:lang w:eastAsia="ja-JP"/>
              </w:rPr>
            </w:pPr>
          </w:p>
        </w:tc>
        <w:tc>
          <w:tcPr>
            <w:tcW w:w="4786" w:type="dxa"/>
          </w:tcPr>
          <w:p w:rsidR="00DD5B7C" w:rsidRPr="00DD5B7C" w:rsidRDefault="00DD5B7C" w:rsidP="00DD5B7C">
            <w:pPr>
              <w:jc w:val="center"/>
              <w:rPr>
                <w:rFonts w:eastAsia="MS Mincho"/>
                <w:sz w:val="26"/>
                <w:szCs w:val="26"/>
                <w:lang w:eastAsia="ja-JP"/>
              </w:rPr>
            </w:pPr>
          </w:p>
        </w:tc>
      </w:tr>
      <w:tr w:rsidR="00DD5B7C" w:rsidRPr="00DD5B7C" w:rsidTr="00DD5B7C">
        <w:tc>
          <w:tcPr>
            <w:tcW w:w="4785"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________________ / Ф.И.О.</w:t>
            </w:r>
          </w:p>
        </w:tc>
        <w:tc>
          <w:tcPr>
            <w:tcW w:w="4786"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______________ / М.Г. Долгоаршинных</w:t>
            </w:r>
          </w:p>
        </w:tc>
      </w:tr>
      <w:tr w:rsidR="00DD5B7C" w:rsidRPr="00DD5B7C" w:rsidTr="00DD5B7C">
        <w:tc>
          <w:tcPr>
            <w:tcW w:w="4785"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м.п.</w:t>
            </w:r>
          </w:p>
        </w:tc>
        <w:tc>
          <w:tcPr>
            <w:tcW w:w="4786"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м.п.</w:t>
            </w:r>
          </w:p>
        </w:tc>
      </w:tr>
    </w:tbl>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spacing w:line="259" w:lineRule="auto"/>
        <w:ind w:right="848"/>
        <w:jc w:val="center"/>
        <w:rPr>
          <w:rFonts w:eastAsia="MS Mincho"/>
          <w:sz w:val="26"/>
          <w:szCs w:val="26"/>
          <w:lang w:val="en-US" w:eastAsia="ja-JP"/>
        </w:rPr>
      </w:pPr>
      <w:r w:rsidRPr="00DD5B7C">
        <w:rPr>
          <w:rFonts w:eastAsia="MS Mincho"/>
          <w:sz w:val="26"/>
          <w:szCs w:val="26"/>
          <w:lang w:val="en-US" w:eastAsia="ja-JP"/>
        </w:rPr>
        <w:t xml:space="preserve"> </w:t>
      </w:r>
    </w:p>
    <w:p w:rsidR="00DD5B7C" w:rsidRPr="00DD5B7C" w:rsidRDefault="00DD5B7C" w:rsidP="00DD5B7C">
      <w:pPr>
        <w:rPr>
          <w:rFonts w:eastAsia="MS Mincho"/>
          <w:sz w:val="26"/>
          <w:szCs w:val="26"/>
          <w:lang w:val="en-US" w:eastAsia="ja-JP"/>
        </w:rPr>
      </w:pPr>
      <w:r w:rsidRPr="00DD5B7C">
        <w:rPr>
          <w:rFonts w:eastAsia="MS Mincho"/>
          <w:sz w:val="26"/>
          <w:szCs w:val="26"/>
          <w:lang w:val="en-US" w:eastAsia="ja-JP"/>
        </w:rPr>
        <w:br w:type="page"/>
      </w:r>
    </w:p>
    <w:p w:rsidR="00DD5B7C" w:rsidRPr="00DD5B7C" w:rsidRDefault="00DD5B7C" w:rsidP="00DD5B7C">
      <w:pPr>
        <w:spacing w:after="4" w:line="258" w:lineRule="auto"/>
        <w:ind w:left="3969" w:hanging="10"/>
        <w:rPr>
          <w:rFonts w:eastAsia="MS Mincho"/>
          <w:sz w:val="22"/>
          <w:szCs w:val="22"/>
          <w:lang w:eastAsia="ja-JP"/>
        </w:rPr>
      </w:pPr>
      <w:r w:rsidRPr="00DD5B7C">
        <w:rPr>
          <w:rFonts w:eastAsia="MS Mincho"/>
          <w:sz w:val="22"/>
          <w:szCs w:val="22"/>
          <w:lang w:eastAsia="ja-JP"/>
        </w:rPr>
        <w:lastRenderedPageBreak/>
        <w:t xml:space="preserve">Приложение № 1 к Лицензионному соглашению о предоставлении права использования (Лицензии) программного обеспечения </w:t>
      </w:r>
    </w:p>
    <w:p w:rsidR="00DD5B7C" w:rsidRPr="00DD5B7C" w:rsidRDefault="00DD5B7C" w:rsidP="00DD5B7C">
      <w:pPr>
        <w:spacing w:after="21" w:line="259" w:lineRule="auto"/>
        <w:ind w:left="3969"/>
        <w:jc w:val="center"/>
        <w:rPr>
          <w:rFonts w:eastAsia="MS Mincho"/>
          <w:sz w:val="22"/>
          <w:szCs w:val="22"/>
          <w:lang w:eastAsia="ja-JP"/>
        </w:rPr>
      </w:pPr>
      <w:r w:rsidRPr="00DD5B7C" w:rsidDel="006E1C98">
        <w:rPr>
          <w:rFonts w:eastAsia="Arial"/>
          <w:sz w:val="22"/>
          <w:szCs w:val="22"/>
          <w:lang w:eastAsia="ja-JP"/>
        </w:rPr>
        <w:t xml:space="preserve"> </w:t>
      </w:r>
    </w:p>
    <w:p w:rsidR="00DD5B7C" w:rsidRPr="00DD5B7C" w:rsidRDefault="00DD5B7C" w:rsidP="00DD5B7C">
      <w:pPr>
        <w:spacing w:after="1" w:line="259" w:lineRule="auto"/>
        <w:ind w:right="130" w:hanging="10"/>
        <w:jc w:val="center"/>
        <w:rPr>
          <w:rFonts w:eastAsia="MS Mincho"/>
          <w:sz w:val="22"/>
          <w:szCs w:val="22"/>
          <w:lang w:val="en-US" w:eastAsia="ja-JP"/>
        </w:rPr>
      </w:pPr>
      <w:r w:rsidRPr="00DD5B7C">
        <w:rPr>
          <w:rFonts w:eastAsia="MS Mincho"/>
          <w:sz w:val="22"/>
          <w:szCs w:val="22"/>
          <w:lang w:eastAsia="ja-JP"/>
        </w:rPr>
        <w:t>Начало формы</w:t>
      </w:r>
      <w:r w:rsidRPr="00DD5B7C">
        <w:rPr>
          <w:rFonts w:eastAsia="MS Mincho"/>
          <w:sz w:val="22"/>
          <w:szCs w:val="22"/>
          <w:lang w:val="en-US" w:eastAsia="ja-JP"/>
        </w:rPr>
        <w:t xml:space="preserve"> </w:t>
      </w:r>
    </w:p>
    <w:p w:rsidR="00DD5B7C" w:rsidRPr="00DD5B7C" w:rsidRDefault="00DD5B7C" w:rsidP="00DD5B7C">
      <w:pPr>
        <w:spacing w:after="2" w:line="259" w:lineRule="auto"/>
        <w:ind w:left="-29"/>
        <w:rPr>
          <w:rFonts w:eastAsia="MS Mincho"/>
          <w:sz w:val="22"/>
          <w:szCs w:val="22"/>
          <w:lang w:val="en-US" w:eastAsia="ja-JP"/>
        </w:rPr>
      </w:pPr>
      <w:r w:rsidRPr="00DD5B7C">
        <w:rPr>
          <w:rFonts w:eastAsia="Calibri"/>
          <w:noProof/>
          <w:sz w:val="22"/>
          <w:szCs w:val="22"/>
        </w:rPr>
        <mc:AlternateContent>
          <mc:Choice Requires="wpg">
            <w:drawing>
              <wp:inline distT="0" distB="0" distL="0" distR="0" wp14:anchorId="188DE77A" wp14:editId="16F5F58F">
                <wp:extent cx="5978398" cy="9144"/>
                <wp:effectExtent l="0" t="0" r="0" b="0"/>
                <wp:docPr id="39480" name="Group 39480"/>
                <wp:cNvGraphicFramePr/>
                <a:graphic xmlns:a="http://schemas.openxmlformats.org/drawingml/2006/main">
                  <a:graphicData uri="http://schemas.microsoft.com/office/word/2010/wordprocessingGroup">
                    <wpg:wgp>
                      <wpg:cNvGrpSpPr/>
                      <wpg:grpSpPr>
                        <a:xfrm>
                          <a:off x="0" y="0"/>
                          <a:ext cx="5978398" cy="9144"/>
                          <a:chOff x="0" y="0"/>
                          <a:chExt cx="5978398" cy="9144"/>
                        </a:xfrm>
                      </wpg:grpSpPr>
                      <wps:wsp>
                        <wps:cNvPr id="41443" name="Shape 41443"/>
                        <wps:cNvSpPr/>
                        <wps:spPr>
                          <a:xfrm>
                            <a:off x="0" y="0"/>
                            <a:ext cx="5978398" cy="9144"/>
                          </a:xfrm>
                          <a:custGeom>
                            <a:avLst/>
                            <a:gdLst/>
                            <a:ahLst/>
                            <a:cxnLst/>
                            <a:rect l="0" t="0" r="0" b="0"/>
                            <a:pathLst>
                              <a:path w="5978398" h="9144">
                                <a:moveTo>
                                  <a:pt x="0" y="0"/>
                                </a:moveTo>
                                <a:lnTo>
                                  <a:pt x="5978398" y="0"/>
                                </a:lnTo>
                                <a:lnTo>
                                  <a:pt x="5978398"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50CA3F80" id="Group 39480" o:spid="_x0000_s1026" style="width:470.75pt;height:.7pt;mso-position-horizontal-relative:char;mso-position-vertical-relative:line" coordsize="5978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Po4QgIAAK0FAAAOAAAAZHJzL2Uyb0RvYy54bWykVMlu2zAQvRfoPxC61/LWxhYs55A0vhRt&#10;gKQfQFOURIAbSNqy/77D0WLFQRMg0YEako/DmTePs7k9KUmO3HlhdJ7MJtOEcM1MIXSVJ3+fH76t&#10;EuID1QWVRvM8OXOf3G6/ftk0NuNzUxtZcEfAifZZY/OkDsFmaepZzRX1E2O5hs3SOEUDTF2VFo42&#10;4F3JdD6d/kgb4wrrDOPew+p9u5ls0X9Zchb+lKXngcg8gdgCjg7HfRzT7YZmlaO2FqwLg34gCkWF&#10;hksHV/c0UHJw4pUrJZgz3pRhwoxKTVkKxjEHyGY2vcpm58zBYi5V1lR2oAmoveLpw27Z7+OjI6LI&#10;k8V6uQKGNFVQJryZtEtAUWOrDJA7Z5/so+sWqnYWsz6VTsU/5ENOSO55IJefAmGw+H19s1qsQQ4M&#10;9taz5bLlntVQoFeHWP3zrWNpf2UaIxsCaSyIyF948p/j6ammliP9Pmbf8bSE0Bc9Twgh7RLSgsiB&#10;JJ954OtTDA2p0owdfNhxg0zT4y8fWvEWvUXr3mIn3ZsOnsCb4rc0xHMxyGiSZlSquqtU3FTmyJ8N&#10;wsJVvSDGy67UY9RQ9V4QgO0R/d+ivzGyl8d/wSDUkYregeErHzBgxDy3m87A3MEes+uNFMWDkDKm&#10;6121v5OOHGnsIfhF6cKRFzCpI3UQGKPQx0pJAzYEbaIfrJQSAXqdFAoa5fwGHHVupI7XcOxWbdlA&#10;1r10orU3xRmfHa6DwuH2KHzoCRhH179i0xnPEXXpstt/AAAA//8DAFBLAwQUAAYACAAAACEAJobK&#10;WtoAAAADAQAADwAAAGRycy9kb3ducmV2LnhtbEyPQUvDQBCF74L/YRnBm91EW9GYTSlFPRXBVhBv&#10;0+w0Cc3Ohuw2Sf+9oxe9PBje471v8uXkWjVQHxrPBtJZAoq49LbhysDH7uXmAVSIyBZbz2TgTAGW&#10;xeVFjpn1I7/TsI2VkhIOGRqoY+wyrUNZk8Mw8x2xeAffO4xy9pW2PY5S7lp9myT32mHDslBjR+ua&#10;yuP25Ay8jjiu7tLnYXM8rM9fu8Xb5yYlY66vptUTqEhT/AvDD76gQyFMe39iG1RrQB6Jvyre4zxd&#10;gNpLaA66yPV/9uIbAAD//wMAUEsBAi0AFAAGAAgAAAAhALaDOJL+AAAA4QEAABMAAAAAAAAAAAAA&#10;AAAAAAAAAFtDb250ZW50X1R5cGVzXS54bWxQSwECLQAUAAYACAAAACEAOP0h/9YAAACUAQAACwAA&#10;AAAAAAAAAAAAAAAvAQAAX3JlbHMvLnJlbHNQSwECLQAUAAYACAAAACEA80j6OEICAACtBQAADgAA&#10;AAAAAAAAAAAAAAAuAgAAZHJzL2Uyb0RvYy54bWxQSwECLQAUAAYACAAAACEAJobKWtoAAAADAQAA&#10;DwAAAAAAAAAAAAAAAACcBAAAZHJzL2Rvd25yZXYueG1sUEsFBgAAAAAEAAQA8wAAAKMFAAAAAA==&#10;">
                <v:shape id="Shape 41443" o:spid="_x0000_s1027" style="position:absolute;width:59783;height:91;visibility:visible;mso-wrap-style:square;v-text-anchor:top" coordsize="5978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4Km8cA&#10;AADeAAAADwAAAGRycy9kb3ducmV2LnhtbESPQU8CMRSE7yb8h+aReJMusqJZKIQYRD2KJIbbS/vY&#10;Lmxfl22B1V9vTUw4Tmbmm8x03rlanKkNlWcFw0EGglh7U3GpYPP5cvcEIkRkg7VnUvBNAeaz3s0U&#10;C+Mv/EHndSxFgnAoUIGNsSmkDNqSwzDwDXHydr51GJNsS2lavCS4q+V9lo2lw4rTgsWGni3pw/rk&#10;FPj95iseHx71cvVadz9Gv5MdbZW67XeLCYhIXbyG/9tvRkE+zPMR/N1JV0D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Y+CpvHAAAA3gAAAA8AAAAAAAAAAAAAAAAAmAIAAGRy&#10;cy9kb3ducmV2LnhtbFBLBQYAAAAABAAEAPUAAACMAwAAAAA=&#10;" path="m,l5978398,r,9144l,9144,,e" fillcolor="black" stroked="f" strokeweight="0">
                  <v:stroke miterlimit="83231f" joinstyle="miter"/>
                  <v:path arrowok="t" textboxrect="0,0,5978398,9144"/>
                </v:shape>
                <w10:anchorlock/>
              </v:group>
            </w:pict>
          </mc:Fallback>
        </mc:AlternateContent>
      </w:r>
    </w:p>
    <w:p w:rsidR="00DD5B7C" w:rsidRPr="00DD5B7C" w:rsidRDefault="00DD5B7C" w:rsidP="00DD5B7C">
      <w:pPr>
        <w:spacing w:after="18" w:line="259" w:lineRule="auto"/>
        <w:ind w:right="2"/>
        <w:jc w:val="center"/>
        <w:rPr>
          <w:rFonts w:eastAsia="MS Mincho"/>
          <w:sz w:val="22"/>
          <w:szCs w:val="22"/>
          <w:lang w:eastAsia="ja-JP"/>
        </w:rPr>
      </w:pPr>
      <w:r w:rsidRPr="00DD5B7C">
        <w:rPr>
          <w:rFonts w:eastAsia="MS Mincho"/>
          <w:sz w:val="22"/>
          <w:szCs w:val="22"/>
          <w:lang w:eastAsia="ja-JP"/>
        </w:rPr>
        <w:t xml:space="preserve"> </w:t>
      </w:r>
    </w:p>
    <w:p w:rsidR="00DD5B7C" w:rsidRPr="00DD5B7C" w:rsidRDefault="00DD5B7C" w:rsidP="00DD5B7C">
      <w:pPr>
        <w:spacing w:after="1" w:line="259" w:lineRule="auto"/>
        <w:ind w:left="77" w:right="130" w:hanging="10"/>
        <w:jc w:val="center"/>
        <w:rPr>
          <w:rFonts w:eastAsia="MS Mincho"/>
          <w:sz w:val="22"/>
          <w:szCs w:val="22"/>
          <w:lang w:eastAsia="ja-JP"/>
        </w:rPr>
      </w:pPr>
      <w:r w:rsidRPr="00DD5B7C">
        <w:rPr>
          <w:rFonts w:eastAsia="MS Mincho"/>
          <w:sz w:val="22"/>
          <w:szCs w:val="22"/>
          <w:lang w:eastAsia="ja-JP"/>
        </w:rPr>
        <w:t xml:space="preserve">АКТ  </w:t>
      </w:r>
    </w:p>
    <w:p w:rsidR="00DD5B7C" w:rsidRPr="00DD5B7C" w:rsidRDefault="00DD5B7C" w:rsidP="00DD5B7C">
      <w:pPr>
        <w:spacing w:after="1" w:line="259" w:lineRule="auto"/>
        <w:ind w:left="77" w:right="129" w:hanging="10"/>
        <w:jc w:val="center"/>
        <w:rPr>
          <w:rFonts w:eastAsia="MS Mincho"/>
          <w:sz w:val="22"/>
          <w:szCs w:val="22"/>
          <w:lang w:eastAsia="ja-JP"/>
        </w:rPr>
      </w:pPr>
      <w:r w:rsidRPr="00DD5B7C">
        <w:rPr>
          <w:rFonts w:eastAsia="MS Mincho"/>
          <w:sz w:val="22"/>
          <w:szCs w:val="22"/>
          <w:lang w:eastAsia="ja-JP"/>
        </w:rPr>
        <w:t xml:space="preserve">СДАЧИ-ПРИЕМКИ ЛИЦЕНЗИИ </w:t>
      </w:r>
    </w:p>
    <w:p w:rsidR="00DD5B7C" w:rsidRPr="00DD5B7C" w:rsidRDefault="00DD5B7C" w:rsidP="00DD5B7C">
      <w:pPr>
        <w:tabs>
          <w:tab w:val="center" w:pos="1576"/>
          <w:tab w:val="center" w:pos="2837"/>
          <w:tab w:val="center" w:pos="3545"/>
          <w:tab w:val="center" w:pos="4253"/>
          <w:tab w:val="center" w:pos="4964"/>
          <w:tab w:val="center" w:pos="5672"/>
          <w:tab w:val="right" w:pos="9415"/>
        </w:tabs>
        <w:spacing w:line="259" w:lineRule="auto"/>
        <w:rPr>
          <w:rFonts w:eastAsia="MS Mincho"/>
          <w:sz w:val="22"/>
          <w:szCs w:val="22"/>
          <w:lang w:eastAsia="ja-JP"/>
        </w:rPr>
      </w:pPr>
      <w:r w:rsidRPr="00DD5B7C">
        <w:rPr>
          <w:rFonts w:eastAsia="Calibri"/>
          <w:sz w:val="22"/>
          <w:szCs w:val="22"/>
          <w:lang w:eastAsia="ja-JP"/>
        </w:rPr>
        <w:tab/>
      </w:r>
      <w:r w:rsidRPr="00DD5B7C">
        <w:rPr>
          <w:rFonts w:eastAsia="MS Mincho"/>
          <w:sz w:val="22"/>
          <w:szCs w:val="22"/>
          <w:lang w:eastAsia="ja-JP"/>
        </w:rPr>
        <w:t xml:space="preserve">г. </w:t>
      </w:r>
      <w:r w:rsidRPr="00DD5B7C">
        <w:rPr>
          <w:rFonts w:eastAsia="MS Mincho"/>
          <w:sz w:val="22"/>
          <w:szCs w:val="22"/>
          <w:shd w:val="clear" w:color="auto" w:fill="D3D3D3"/>
          <w:lang w:eastAsia="ja-JP"/>
        </w:rPr>
        <w:t>_______________</w:t>
      </w:r>
      <w:r w:rsidRPr="00DD5B7C">
        <w:rPr>
          <w:rFonts w:eastAsia="MS Mincho"/>
          <w:sz w:val="22"/>
          <w:szCs w:val="22"/>
          <w:lang w:eastAsia="ja-JP"/>
        </w:rPr>
        <w:t xml:space="preserve"> </w:t>
      </w:r>
      <w:r w:rsidRPr="00DD5B7C">
        <w:rPr>
          <w:rFonts w:eastAsia="MS Mincho"/>
          <w:sz w:val="22"/>
          <w:szCs w:val="22"/>
          <w:lang w:eastAsia="ja-JP"/>
        </w:rPr>
        <w:tab/>
        <w:t xml:space="preserve"> </w:t>
      </w:r>
      <w:r w:rsidRPr="00DD5B7C">
        <w:rPr>
          <w:rFonts w:eastAsia="MS Mincho"/>
          <w:sz w:val="22"/>
          <w:szCs w:val="22"/>
          <w:lang w:eastAsia="ja-JP"/>
        </w:rPr>
        <w:tab/>
        <w:t xml:space="preserve"> </w:t>
      </w:r>
      <w:r w:rsidRPr="00DD5B7C">
        <w:rPr>
          <w:rFonts w:eastAsia="MS Mincho"/>
          <w:sz w:val="22"/>
          <w:szCs w:val="22"/>
          <w:lang w:eastAsia="ja-JP"/>
        </w:rPr>
        <w:tab/>
        <w:t xml:space="preserve"> </w:t>
      </w:r>
      <w:r w:rsidRPr="00DD5B7C">
        <w:rPr>
          <w:rFonts w:eastAsia="MS Mincho"/>
          <w:sz w:val="22"/>
          <w:szCs w:val="22"/>
          <w:lang w:eastAsia="ja-JP"/>
        </w:rPr>
        <w:tab/>
        <w:t xml:space="preserve"> </w:t>
      </w:r>
      <w:r w:rsidRPr="00DD5B7C">
        <w:rPr>
          <w:rFonts w:eastAsia="MS Mincho"/>
          <w:sz w:val="22"/>
          <w:szCs w:val="22"/>
          <w:lang w:eastAsia="ja-JP"/>
        </w:rPr>
        <w:tab/>
        <w:t xml:space="preserve"> </w:t>
      </w:r>
      <w:r w:rsidRPr="00DD5B7C">
        <w:rPr>
          <w:rFonts w:eastAsia="MS Mincho"/>
          <w:sz w:val="22"/>
          <w:szCs w:val="22"/>
          <w:lang w:eastAsia="ja-JP"/>
        </w:rPr>
        <w:tab/>
        <w:t>«</w:t>
      </w:r>
      <w:r w:rsidRPr="00DD5B7C">
        <w:rPr>
          <w:rFonts w:eastAsia="MS Mincho"/>
          <w:sz w:val="22"/>
          <w:szCs w:val="22"/>
          <w:shd w:val="clear" w:color="auto" w:fill="D3D3D3"/>
          <w:lang w:eastAsia="ja-JP"/>
        </w:rPr>
        <w:t>_____</w:t>
      </w:r>
      <w:r w:rsidRPr="00DD5B7C">
        <w:rPr>
          <w:rFonts w:eastAsia="MS Mincho"/>
          <w:sz w:val="22"/>
          <w:szCs w:val="22"/>
          <w:lang w:eastAsia="ja-JP"/>
        </w:rPr>
        <w:t>»</w:t>
      </w:r>
      <w:r w:rsidRPr="00DD5B7C">
        <w:rPr>
          <w:rFonts w:eastAsia="MS Mincho"/>
          <w:sz w:val="22"/>
          <w:szCs w:val="22"/>
          <w:shd w:val="clear" w:color="auto" w:fill="D3D3D3"/>
          <w:lang w:eastAsia="ja-JP"/>
        </w:rPr>
        <w:t>________</w:t>
      </w:r>
      <w:r w:rsidRPr="00DD5B7C">
        <w:rPr>
          <w:rFonts w:eastAsia="MS Mincho"/>
          <w:sz w:val="22"/>
          <w:szCs w:val="22"/>
          <w:lang w:eastAsia="ja-JP"/>
        </w:rPr>
        <w:t>201</w:t>
      </w:r>
      <w:r w:rsidRPr="00DD5B7C">
        <w:rPr>
          <w:rFonts w:eastAsia="MS Mincho"/>
          <w:sz w:val="22"/>
          <w:szCs w:val="22"/>
          <w:shd w:val="clear" w:color="auto" w:fill="D3D3D3"/>
          <w:lang w:eastAsia="ja-JP"/>
        </w:rPr>
        <w:t>__</w:t>
      </w:r>
      <w:r w:rsidRPr="00DD5B7C">
        <w:rPr>
          <w:rFonts w:eastAsia="MS Mincho"/>
          <w:sz w:val="22"/>
          <w:szCs w:val="22"/>
          <w:lang w:eastAsia="ja-JP"/>
        </w:rPr>
        <w:t xml:space="preserve">года </w:t>
      </w:r>
    </w:p>
    <w:p w:rsidR="00DD5B7C" w:rsidRPr="00DD5B7C" w:rsidRDefault="00DD5B7C" w:rsidP="00DD5B7C">
      <w:pPr>
        <w:spacing w:line="259" w:lineRule="auto"/>
        <w:rPr>
          <w:rFonts w:eastAsia="MS Mincho"/>
          <w:sz w:val="22"/>
          <w:szCs w:val="22"/>
          <w:lang w:eastAsia="ja-JP"/>
        </w:rPr>
      </w:pPr>
      <w:r w:rsidRPr="00DD5B7C">
        <w:rPr>
          <w:rFonts w:eastAsia="MS Mincho"/>
          <w:sz w:val="22"/>
          <w:szCs w:val="22"/>
          <w:lang w:eastAsia="ja-JP"/>
        </w:rPr>
        <w:t xml:space="preserve"> </w:t>
      </w:r>
    </w:p>
    <w:p w:rsidR="00DD5B7C" w:rsidRPr="00DD5B7C" w:rsidRDefault="00DD5B7C" w:rsidP="00DD5B7C">
      <w:pPr>
        <w:spacing w:line="276" w:lineRule="auto"/>
        <w:ind w:firstLine="426"/>
        <w:jc w:val="both"/>
        <w:rPr>
          <w:rFonts w:eastAsia="MS Mincho"/>
          <w:sz w:val="22"/>
          <w:szCs w:val="22"/>
          <w:lang w:eastAsia="ja-JP"/>
        </w:rPr>
      </w:pPr>
      <w:r w:rsidRPr="00DD5B7C">
        <w:rPr>
          <w:rFonts w:eastAsia="MS Mincho"/>
          <w:sz w:val="22"/>
          <w:szCs w:val="22"/>
          <w:lang w:eastAsia="ja-JP"/>
        </w:rPr>
        <w:t>Публичное акционерное общество «Башинформсвязь» (ПАО «Башинформсвязь»), именуемое в дальнейшем «Лицензиат», в лице___________________________________________________________</w:t>
      </w:r>
    </w:p>
    <w:p w:rsidR="00DD5B7C" w:rsidRPr="00DD5B7C" w:rsidRDefault="00DD5B7C" w:rsidP="00DD5B7C">
      <w:pPr>
        <w:spacing w:line="276" w:lineRule="auto"/>
        <w:ind w:right="55"/>
        <w:rPr>
          <w:rFonts w:eastAsia="MS Mincho"/>
          <w:sz w:val="22"/>
          <w:szCs w:val="22"/>
          <w:lang w:eastAsia="ja-JP"/>
        </w:rPr>
      </w:pPr>
      <w:r w:rsidRPr="00DD5B7C">
        <w:rPr>
          <w:rFonts w:eastAsia="Calibri"/>
          <w:noProof/>
          <w:sz w:val="22"/>
          <w:szCs w:val="22"/>
        </w:rPr>
        <mc:AlternateContent>
          <mc:Choice Requires="wpg">
            <w:drawing>
              <wp:anchor distT="0" distB="0" distL="114300" distR="114300" simplePos="0" relativeHeight="251659264" behindDoc="1" locked="0" layoutInCell="1" allowOverlap="1" wp14:anchorId="74DA384D" wp14:editId="72AEDB81">
                <wp:simplePos x="0" y="0"/>
                <wp:positionH relativeFrom="column">
                  <wp:posOffset>0</wp:posOffset>
                </wp:positionH>
                <wp:positionV relativeFrom="paragraph">
                  <wp:posOffset>-192129</wp:posOffset>
                </wp:positionV>
                <wp:extent cx="5886908" cy="526161"/>
                <wp:effectExtent l="0" t="0" r="0" b="0"/>
                <wp:wrapNone/>
                <wp:docPr id="39481" name="Group 39481"/>
                <wp:cNvGraphicFramePr/>
                <a:graphic xmlns:a="http://schemas.openxmlformats.org/drawingml/2006/main">
                  <a:graphicData uri="http://schemas.microsoft.com/office/word/2010/wordprocessingGroup">
                    <wpg:wgp>
                      <wpg:cNvGrpSpPr/>
                      <wpg:grpSpPr>
                        <a:xfrm>
                          <a:off x="0" y="0"/>
                          <a:ext cx="5886908" cy="526161"/>
                          <a:chOff x="0" y="0"/>
                          <a:chExt cx="5886908" cy="526161"/>
                        </a:xfrm>
                      </wpg:grpSpPr>
                      <wps:wsp>
                        <wps:cNvPr id="41444" name="Shape 41444"/>
                        <wps:cNvSpPr/>
                        <wps:spPr>
                          <a:xfrm>
                            <a:off x="1391742" y="0"/>
                            <a:ext cx="4495165" cy="175260"/>
                          </a:xfrm>
                          <a:custGeom>
                            <a:avLst/>
                            <a:gdLst/>
                            <a:ahLst/>
                            <a:cxnLst/>
                            <a:rect l="0" t="0" r="0" b="0"/>
                            <a:pathLst>
                              <a:path w="4495165" h="175260">
                                <a:moveTo>
                                  <a:pt x="0" y="0"/>
                                </a:moveTo>
                                <a:lnTo>
                                  <a:pt x="4495165" y="0"/>
                                </a:lnTo>
                                <a:lnTo>
                                  <a:pt x="4495165" y="175260"/>
                                </a:lnTo>
                                <a:lnTo>
                                  <a:pt x="0" y="175260"/>
                                </a:lnTo>
                                <a:lnTo>
                                  <a:pt x="0" y="0"/>
                                </a:lnTo>
                              </a:path>
                            </a:pathLst>
                          </a:custGeom>
                          <a:solidFill>
                            <a:srgbClr val="D3D3D3"/>
                          </a:solidFill>
                          <a:ln w="0" cap="flat">
                            <a:noFill/>
                            <a:miter lim="127000"/>
                          </a:ln>
                          <a:effectLst/>
                        </wps:spPr>
                        <wps:bodyPr/>
                      </wps:wsp>
                      <wps:wsp>
                        <wps:cNvPr id="41445" name="Shape 41445"/>
                        <wps:cNvSpPr/>
                        <wps:spPr>
                          <a:xfrm>
                            <a:off x="0" y="175337"/>
                            <a:ext cx="2591054" cy="175564"/>
                          </a:xfrm>
                          <a:custGeom>
                            <a:avLst/>
                            <a:gdLst/>
                            <a:ahLst/>
                            <a:cxnLst/>
                            <a:rect l="0" t="0" r="0" b="0"/>
                            <a:pathLst>
                              <a:path w="2591054" h="175564">
                                <a:moveTo>
                                  <a:pt x="0" y="0"/>
                                </a:moveTo>
                                <a:lnTo>
                                  <a:pt x="2591054" y="0"/>
                                </a:lnTo>
                                <a:lnTo>
                                  <a:pt x="2591054" y="175564"/>
                                </a:lnTo>
                                <a:lnTo>
                                  <a:pt x="0" y="175564"/>
                                </a:lnTo>
                                <a:lnTo>
                                  <a:pt x="0" y="0"/>
                                </a:lnTo>
                              </a:path>
                            </a:pathLst>
                          </a:custGeom>
                          <a:solidFill>
                            <a:srgbClr val="D3D3D3"/>
                          </a:solidFill>
                          <a:ln w="0" cap="flat">
                            <a:noFill/>
                            <a:miter lim="127000"/>
                          </a:ln>
                          <a:effectLst/>
                        </wps:spPr>
                        <wps:bodyPr/>
                      </wps:wsp>
                      <wps:wsp>
                        <wps:cNvPr id="41446" name="Shape 41446"/>
                        <wps:cNvSpPr/>
                        <wps:spPr>
                          <a:xfrm>
                            <a:off x="0" y="350901"/>
                            <a:ext cx="5868670" cy="175260"/>
                          </a:xfrm>
                          <a:custGeom>
                            <a:avLst/>
                            <a:gdLst/>
                            <a:ahLst/>
                            <a:cxnLst/>
                            <a:rect l="0" t="0" r="0" b="0"/>
                            <a:pathLst>
                              <a:path w="5868670" h="175260">
                                <a:moveTo>
                                  <a:pt x="0" y="0"/>
                                </a:moveTo>
                                <a:lnTo>
                                  <a:pt x="5868670" y="0"/>
                                </a:lnTo>
                                <a:lnTo>
                                  <a:pt x="5868670" y="175260"/>
                                </a:lnTo>
                                <a:lnTo>
                                  <a:pt x="0" y="175260"/>
                                </a:lnTo>
                                <a:lnTo>
                                  <a:pt x="0" y="0"/>
                                </a:lnTo>
                              </a:path>
                            </a:pathLst>
                          </a:custGeom>
                          <a:solidFill>
                            <a:srgbClr val="D3D3D3"/>
                          </a:solidFill>
                          <a:ln w="0" cap="flat">
                            <a:noFill/>
                            <a:miter lim="127000"/>
                          </a:ln>
                          <a:effectLst/>
                        </wps:spPr>
                        <wps:bodyPr/>
                      </wps:wsp>
                    </wpg:wgp>
                  </a:graphicData>
                </a:graphic>
              </wp:anchor>
            </w:drawing>
          </mc:Choice>
          <mc:Fallback>
            <w:pict>
              <v:group w14:anchorId="1F15A969" id="Group 39481" o:spid="_x0000_s1026" style="position:absolute;margin-left:0;margin-top:-15.15pt;width:463.55pt;height:41.45pt;z-index:-251657216" coordsize="58869,52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LEk+wIAAK8LAAAOAAAAZHJzL2Uyb0RvYy54bWzsVl1vmzAUfZ+0/2DxvgIJkASF9GFd+zJt&#10;ldr9AMeYDwmwZbsh/fe7tjGhSddW2daHaYqEjX18uffcc2+8vty3DdpRIWvWZV54EXiIdoTldVdm&#10;3o/7609LD0mFuxw3rKOZ90ild7n5+GHd85TOWMWanAoERjqZ9jzzKqV46vuSVLTF8oJx2sFmwUSL&#10;FbyK0s8F7sF62/izIEj8nomcC0aolLB6ZTe9jbFfFJSo70UhqUJN5oFvyjyFeW7109+scVoKzKua&#10;DG7gM7xocd3BR0dTV1hh9CDqE1NtTQSTrFAXhLU+K4qaUBMDRBMGR9HcCPbATSxl2pd8pAmoPeLp&#10;bLPk2+5WoDrPvPkqWoYe6nALaTJfRnYJKOp5mQLyRvA7fiuGhdK+6aj3hWj1CPGgvSH3cSSX7hUi&#10;sBgvl8kqADkQ2ItnSZiEln1SQYpOjpHqy8sHffdZX3s3OtNzEJI8cCV/j6u7CnNqUiA1AwNXURhF&#10;kePKQJBdMtQY5EiUTCVw9gxL4XwVLqKZh065iqJVHCax5SpcAFtGqWPIOCUPUt1QZljHu69SWSHn&#10;boYrNyP7zk0FlMOLhcCx0ue0s3qK+swbXamgvK0nertlO3rPDFAd5Q68POw23RQ1GnMhA9Yh3MiN&#10;vSnyCQEO5kYLh9IGk28GOjatEXBCR7tZDxPDAMynHEvW1Pl13TQ6ZCnK7edGoB2GrnI11z8tZTjy&#10;BNZ0mkBwjWDobEWDlWkRHdN2TL7aWkH3a+oWfJ8tguDgl/4MNf3LJg9E7oSkZ1uWP5pCNOugd12j&#10;7yR8kKVtEgfhxzp87QCUyOvCH5M1ny9sC3A9YhavwiCGytI9ArIZJ9FArOsw05z8Vd2Prljda0/O&#10;1/1o7FXdT5FPCHB6d+OR7g9MOYAbp8CDvnRV/tf9M/+5v274yanukzN0P4+DVTD89Tndx8tkmSx0&#10;pzjuYu+u+9GVP9HvR2Ov6n6KfHMbfzPwX9S9ufbArdDU8XCD1dfO6TvMp/fszU8AAAD//wMAUEsD&#10;BBQABgAIAAAAIQA8rCd03wAAAAcBAAAPAAAAZHJzL2Rvd25yZXYueG1sTI9PS8NAFMTvgt9heYK3&#10;dvOHVo15KaWopyLYCqW31+xrEprdDdltkn5715MehxlmfpOvJt2KgXvXWIMQzyMQbEqrGlMhfO/f&#10;Z88gnCejqLWGEW7sYFXc3+WUKTuaLx52vhKhxLiMEGrvu0xKV9asyc1txyZ4Z9tr8kH2lVQ9jaFc&#10;tzKJoqXU1JiwUFPHm5rLy+6qET5GGtdp/DZsL+fN7bhffB62MSM+PkzrVxCeJ/8Xhl/8gA5FYDrZ&#10;q1FOtAjhiEeYpVEKItgvyVMM4oSwSJYgi1z+5y9+AAAA//8DAFBLAQItABQABgAIAAAAIQC2gziS&#10;/gAAAOEBAAATAAAAAAAAAAAAAAAAAAAAAABbQ29udGVudF9UeXBlc10ueG1sUEsBAi0AFAAGAAgA&#10;AAAhADj9If/WAAAAlAEAAAsAAAAAAAAAAAAAAAAALwEAAF9yZWxzLy5yZWxzUEsBAi0AFAAGAAgA&#10;AAAhAB8csST7AgAArwsAAA4AAAAAAAAAAAAAAAAALgIAAGRycy9lMm9Eb2MueG1sUEsBAi0AFAAG&#10;AAgAAAAhADysJ3TfAAAABwEAAA8AAAAAAAAAAAAAAAAAVQUAAGRycy9kb3ducmV2LnhtbFBLBQYA&#10;AAAABAAEAPMAAABhBgAAAAA=&#10;">
                <v:shape id="Shape 41444" o:spid="_x0000_s1027" style="position:absolute;left:13917;width:44952;height:1752;visibility:visible;mso-wrap-style:square;v-text-anchor:top" coordsize="449516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vTMQA&#10;AADeAAAADwAAAGRycy9kb3ducmV2LnhtbESPQYvCMBSE74L/ITzBm6aWKks1irisLN60Hvb4aJ5t&#10;tXmpTdT67zeC4HGYmW+YxaoztbhT6yrLCibjCARxbnXFhYJj9jP6AuE8ssbaMil4koPVst9bYKrt&#10;g/d0P/hCBAi7FBWU3jeplC4vyaAb24Y4eCfbGvRBtoXULT4C3NQyjqKZNFhxWCixoU1J+eVwMwq2&#10;u2u8z/A89d3fMfuOYtLX502p4aBbz0F46vwn/G7/agXJJEkSeN0JV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mr0zEAAAA3gAAAA8AAAAAAAAAAAAAAAAAmAIAAGRycy9k&#10;b3ducmV2LnhtbFBLBQYAAAAABAAEAPUAAACJAwAAAAA=&#10;" path="m,l4495165,r,175260l,175260,,e" fillcolor="#d3d3d3" stroked="f" strokeweight="0">
                  <v:stroke miterlimit="83231f" joinstyle="miter"/>
                  <v:path arrowok="t" textboxrect="0,0,4495165,175260"/>
                </v:shape>
                <v:shape id="Shape 41445" o:spid="_x0000_s1028" style="position:absolute;top:1753;width:25910;height:1756;visibility:visible;mso-wrap-style:square;v-text-anchor:top" coordsize="2591054,175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13hcgA&#10;AADeAAAADwAAAGRycy9kb3ducmV2LnhtbESP3WrCQBSE7wu+w3KE3ukmEkubuoo/VATBUhXBu0P2&#10;NAlmz4bsGuPbuwWhl8PMfMNMZp2pREuNKy0riIcRCOLM6pJzBcfD1+AdhPPIGivLpOBODmbT3ssE&#10;U21v/EPt3uciQNilqKDwvk6ldFlBBt3Q1sTB+7WNQR9kk0vd4C3ATSVHUfQmDZYcFgqsaVlQdtlf&#10;jYJNW66v36f7Od8u49XlsPjYnWKt1Gu/m3+C8NT5//CzvdEKkjhJxvB3J1wBOX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NbXeFyAAAAN4AAAAPAAAAAAAAAAAAAAAAAJgCAABk&#10;cnMvZG93bnJldi54bWxQSwUGAAAAAAQABAD1AAAAjQMAAAAA&#10;" path="m,l2591054,r,175564l,175564,,e" fillcolor="#d3d3d3" stroked="f" strokeweight="0">
                  <v:stroke miterlimit="83231f" joinstyle="miter"/>
                  <v:path arrowok="t" textboxrect="0,0,2591054,175564"/>
                </v:shape>
                <v:shape id="Shape 41446" o:spid="_x0000_s1029" style="position:absolute;top:3509;width:58686;height:1752;visibility:visible;mso-wrap-style:square;v-text-anchor:top" coordsize="586867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n8xsYA&#10;AADeAAAADwAAAGRycy9kb3ducmV2LnhtbESPQWvCQBSE70L/w/IK3nSjhKDRTWgLQi/Smnjw+Mi+&#10;JqHZt9vsVuO/7xYKPQ4z8w2zLycziCuNvresYLVMQBA3VvfcKjjXh8UGhA/IGgfLpOBOHsriYbbH&#10;XNsbn+hahVZECPscFXQhuFxK33Rk0C+tI47ehx0NhijHVuoRbxFuBrlOkkwa7DkudOjopaPms/o2&#10;CszFZZm+HL/qdyd5++y3VfN2VGr+OD3tQASawn/4r/2qFaSrNM3g9068ArL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Mn8xsYAAADeAAAADwAAAAAAAAAAAAAAAACYAgAAZHJz&#10;L2Rvd25yZXYueG1sUEsFBgAAAAAEAAQA9QAAAIsDAAAAAA==&#10;" path="m,l5868670,r,175260l,175260,,e" fillcolor="#d3d3d3" stroked="f" strokeweight="0">
                  <v:stroke miterlimit="83231f" joinstyle="miter"/>
                  <v:path arrowok="t" textboxrect="0,0,5868670,175260"/>
                </v:shape>
              </v:group>
            </w:pict>
          </mc:Fallback>
        </mc:AlternateContent>
      </w:r>
      <w:r w:rsidRPr="00DD5B7C">
        <w:rPr>
          <w:rFonts w:eastAsia="MS Mincho"/>
          <w:sz w:val="22"/>
          <w:szCs w:val="22"/>
          <w:lang w:eastAsia="ja-JP"/>
        </w:rPr>
        <w:t xml:space="preserve">__________________________________, </w:t>
      </w:r>
      <w:r w:rsidRPr="00DD5B7C">
        <w:rPr>
          <w:rFonts w:eastAsia="MS Mincho"/>
          <w:i/>
          <w:sz w:val="22"/>
          <w:szCs w:val="22"/>
          <w:lang w:eastAsia="ja-JP"/>
        </w:rPr>
        <w:t>[действующего / (действующей)]</w:t>
      </w:r>
      <w:r w:rsidRPr="00DD5B7C">
        <w:rPr>
          <w:rFonts w:eastAsia="MS Mincho"/>
          <w:sz w:val="22"/>
          <w:szCs w:val="22"/>
          <w:lang w:eastAsia="ja-JP"/>
        </w:rPr>
        <w:t xml:space="preserve">  на основании _____________________________________________________________________________, с одной стороны,  и </w:t>
      </w:r>
    </w:p>
    <w:p w:rsidR="00DD5B7C" w:rsidRPr="00DD5B7C" w:rsidRDefault="00DD5B7C" w:rsidP="00DD5B7C">
      <w:pPr>
        <w:spacing w:after="15" w:line="276" w:lineRule="auto"/>
        <w:ind w:left="10" w:right="71" w:hanging="10"/>
        <w:jc w:val="right"/>
        <w:rPr>
          <w:rFonts w:eastAsia="MS Mincho"/>
          <w:sz w:val="22"/>
          <w:szCs w:val="22"/>
          <w:lang w:eastAsia="ja-JP"/>
        </w:rPr>
      </w:pPr>
      <w:r w:rsidRPr="00DD5B7C">
        <w:rPr>
          <w:rFonts w:eastAsia="MS Mincho"/>
          <w:sz w:val="22"/>
          <w:szCs w:val="22"/>
          <w:lang w:eastAsia="ja-JP"/>
        </w:rPr>
        <w:t>_________________________________________________________________________</w:t>
      </w:r>
    </w:p>
    <w:p w:rsidR="00DD5B7C" w:rsidRPr="00DD5B7C" w:rsidRDefault="00DD5B7C" w:rsidP="00DD5B7C">
      <w:pPr>
        <w:spacing w:line="276" w:lineRule="auto"/>
        <w:ind w:right="55"/>
        <w:rPr>
          <w:rFonts w:eastAsia="MS Mincho"/>
          <w:sz w:val="22"/>
          <w:szCs w:val="22"/>
          <w:lang w:eastAsia="ja-JP"/>
        </w:rPr>
      </w:pPr>
      <w:r w:rsidRPr="00DD5B7C">
        <w:rPr>
          <w:rFonts w:eastAsia="Calibri"/>
          <w:noProof/>
          <w:sz w:val="22"/>
          <w:szCs w:val="22"/>
        </w:rPr>
        <mc:AlternateContent>
          <mc:Choice Requires="wpg">
            <w:drawing>
              <wp:anchor distT="0" distB="0" distL="114300" distR="114300" simplePos="0" relativeHeight="251660288" behindDoc="1" locked="0" layoutInCell="1" allowOverlap="1" wp14:anchorId="3927D5AE" wp14:editId="483D4AC1">
                <wp:simplePos x="0" y="0"/>
                <wp:positionH relativeFrom="column">
                  <wp:posOffset>0</wp:posOffset>
                </wp:positionH>
                <wp:positionV relativeFrom="paragraph">
                  <wp:posOffset>-197101</wp:posOffset>
                </wp:positionV>
                <wp:extent cx="5923484" cy="701040"/>
                <wp:effectExtent l="0" t="0" r="0" b="0"/>
                <wp:wrapNone/>
                <wp:docPr id="39482" name="Group 39482"/>
                <wp:cNvGraphicFramePr/>
                <a:graphic xmlns:a="http://schemas.openxmlformats.org/drawingml/2006/main">
                  <a:graphicData uri="http://schemas.microsoft.com/office/word/2010/wordprocessingGroup">
                    <wpg:wgp>
                      <wpg:cNvGrpSpPr/>
                      <wpg:grpSpPr>
                        <a:xfrm>
                          <a:off x="0" y="0"/>
                          <a:ext cx="5923484" cy="701040"/>
                          <a:chOff x="0" y="0"/>
                          <a:chExt cx="5923484" cy="701040"/>
                        </a:xfrm>
                      </wpg:grpSpPr>
                      <wps:wsp>
                        <wps:cNvPr id="41447" name="Shape 41447"/>
                        <wps:cNvSpPr/>
                        <wps:spPr>
                          <a:xfrm>
                            <a:off x="359613" y="0"/>
                            <a:ext cx="5563871" cy="175260"/>
                          </a:xfrm>
                          <a:custGeom>
                            <a:avLst/>
                            <a:gdLst/>
                            <a:ahLst/>
                            <a:cxnLst/>
                            <a:rect l="0" t="0" r="0" b="0"/>
                            <a:pathLst>
                              <a:path w="5563871" h="175260">
                                <a:moveTo>
                                  <a:pt x="0" y="0"/>
                                </a:moveTo>
                                <a:lnTo>
                                  <a:pt x="5563871" y="0"/>
                                </a:lnTo>
                                <a:lnTo>
                                  <a:pt x="5563871" y="175260"/>
                                </a:lnTo>
                                <a:lnTo>
                                  <a:pt x="0" y="175260"/>
                                </a:lnTo>
                                <a:lnTo>
                                  <a:pt x="0" y="0"/>
                                </a:lnTo>
                              </a:path>
                            </a:pathLst>
                          </a:custGeom>
                          <a:solidFill>
                            <a:srgbClr val="D3D3D3"/>
                          </a:solidFill>
                          <a:ln w="0" cap="flat">
                            <a:noFill/>
                            <a:miter lim="127000"/>
                          </a:ln>
                          <a:effectLst/>
                        </wps:spPr>
                        <wps:bodyPr/>
                      </wps:wsp>
                      <wps:wsp>
                        <wps:cNvPr id="41448" name="Shape 41448"/>
                        <wps:cNvSpPr/>
                        <wps:spPr>
                          <a:xfrm>
                            <a:off x="0" y="175260"/>
                            <a:ext cx="1624838" cy="175260"/>
                          </a:xfrm>
                          <a:custGeom>
                            <a:avLst/>
                            <a:gdLst/>
                            <a:ahLst/>
                            <a:cxnLst/>
                            <a:rect l="0" t="0" r="0" b="0"/>
                            <a:pathLst>
                              <a:path w="1624838" h="175260">
                                <a:moveTo>
                                  <a:pt x="0" y="0"/>
                                </a:moveTo>
                                <a:lnTo>
                                  <a:pt x="1624838" y="0"/>
                                </a:lnTo>
                                <a:lnTo>
                                  <a:pt x="1624838" y="175260"/>
                                </a:lnTo>
                                <a:lnTo>
                                  <a:pt x="0" y="175260"/>
                                </a:lnTo>
                                <a:lnTo>
                                  <a:pt x="0" y="0"/>
                                </a:lnTo>
                              </a:path>
                            </a:pathLst>
                          </a:custGeom>
                          <a:solidFill>
                            <a:srgbClr val="D3D3D3"/>
                          </a:solidFill>
                          <a:ln w="0" cap="flat">
                            <a:noFill/>
                            <a:miter lim="127000"/>
                          </a:ln>
                          <a:effectLst/>
                        </wps:spPr>
                        <wps:bodyPr/>
                      </wps:wsp>
                      <wps:wsp>
                        <wps:cNvPr id="41449" name="Shape 41449"/>
                        <wps:cNvSpPr/>
                        <wps:spPr>
                          <a:xfrm>
                            <a:off x="0" y="350520"/>
                            <a:ext cx="4734433" cy="175260"/>
                          </a:xfrm>
                          <a:custGeom>
                            <a:avLst/>
                            <a:gdLst/>
                            <a:ahLst/>
                            <a:cxnLst/>
                            <a:rect l="0" t="0" r="0" b="0"/>
                            <a:pathLst>
                              <a:path w="4734433" h="175260">
                                <a:moveTo>
                                  <a:pt x="0" y="0"/>
                                </a:moveTo>
                                <a:lnTo>
                                  <a:pt x="4734433" y="0"/>
                                </a:lnTo>
                                <a:lnTo>
                                  <a:pt x="4734433" y="175260"/>
                                </a:lnTo>
                                <a:lnTo>
                                  <a:pt x="0" y="175260"/>
                                </a:lnTo>
                                <a:lnTo>
                                  <a:pt x="0" y="0"/>
                                </a:lnTo>
                              </a:path>
                            </a:pathLst>
                          </a:custGeom>
                          <a:solidFill>
                            <a:srgbClr val="D3D3D3"/>
                          </a:solidFill>
                          <a:ln w="0" cap="flat">
                            <a:noFill/>
                            <a:miter lim="127000"/>
                          </a:ln>
                          <a:effectLst/>
                        </wps:spPr>
                        <wps:bodyPr/>
                      </wps:wsp>
                      <wps:wsp>
                        <wps:cNvPr id="41450" name="Shape 41450"/>
                        <wps:cNvSpPr/>
                        <wps:spPr>
                          <a:xfrm>
                            <a:off x="2010486" y="525780"/>
                            <a:ext cx="3809365" cy="175260"/>
                          </a:xfrm>
                          <a:custGeom>
                            <a:avLst/>
                            <a:gdLst/>
                            <a:ahLst/>
                            <a:cxnLst/>
                            <a:rect l="0" t="0" r="0" b="0"/>
                            <a:pathLst>
                              <a:path w="3809365" h="175260">
                                <a:moveTo>
                                  <a:pt x="0" y="0"/>
                                </a:moveTo>
                                <a:lnTo>
                                  <a:pt x="3809365" y="0"/>
                                </a:lnTo>
                                <a:lnTo>
                                  <a:pt x="3809365" y="175260"/>
                                </a:lnTo>
                                <a:lnTo>
                                  <a:pt x="0" y="175260"/>
                                </a:lnTo>
                                <a:lnTo>
                                  <a:pt x="0" y="0"/>
                                </a:lnTo>
                              </a:path>
                            </a:pathLst>
                          </a:custGeom>
                          <a:solidFill>
                            <a:srgbClr val="D3D3D3"/>
                          </a:solidFill>
                          <a:ln w="0" cap="flat">
                            <a:noFill/>
                            <a:miter lim="127000"/>
                          </a:ln>
                          <a:effectLst/>
                        </wps:spPr>
                        <wps:bodyPr/>
                      </wps:wsp>
                    </wpg:wgp>
                  </a:graphicData>
                </a:graphic>
              </wp:anchor>
            </w:drawing>
          </mc:Choice>
          <mc:Fallback>
            <w:pict>
              <v:group w14:anchorId="4C2206A0" id="Group 39482" o:spid="_x0000_s1026" style="position:absolute;margin-left:0;margin-top:-15.5pt;width:466.4pt;height:55.2pt;z-index:-251656192" coordsize="59234,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cb4DwMAAKwOAAAOAAAAZHJzL2Uyb0RvYy54bWzsV11vmzAUfZ+0/2DxvvKdEJSkD+val2mr&#10;1O4HuMZ8SIAt2w3pv9+1wYQkVdN1XdeHCgkb+3J97rnHF7w83zY12lAhK9auHP/McxBtCcuqtlg5&#10;v24vvyQOkgq3Ga5ZS1fOA5XO+frzp2XHUxqwktUZFQictDLt+MopleKp60pS0gbLM8ZpC5M5Ew1W&#10;8CgKNxO4A+9N7QaeN3M7JjIuGKFSwuhFP+msjf88p0T9zHNJFapXDmBT5i7M/U7f3fUSp4XAvKzI&#10;AAO/AEWDqxYWHV1dYIXRvaiOXDUVEUyyXJ0R1rgszytCTQwQje8dRHMl2D03sRRpV/CRJqD2gKcX&#10;uyU/NtcCVdnKCRdREjioxQ2kyayM+iGgqONFCpZXgt/wazEMFP2Tjnqbi0a3EA/aGnIfRnLpViEC&#10;g/EiCKMkchCBuTkEGw3skxJSdPQaKb89/aJrl3U1uhFMx0FIcseV/DuubkrMqUmB1AwMXEV+FM0t&#10;V8YE9UOGGmM5EiVTCZw9wlIYL2Z+6KBHqIpnYTL3e6r8eRzMDFVjxDgl91JdUWZIx5vvUvU6zmwP&#10;l7ZHtq3tCtgNT+4DjpV+T2PVXdRB1iyUEnZ3j0RPN2xDb5kxVAepA5S72bqdWo3ObMhgay1sy42/&#10;qeUeAdbMtr057Gxw+WxDy2bvBEDoaNfLoWMYgP6UY8nqKrus6lqHLEVx97UWaIOhqFyE+tJ1BF7Z&#10;M6tbTSBAIxgKW15jZSpEy7Qfk6+mUlD86qoB7MHc83a49DLUlK8+eaBxqyPdu2PZg9mHZhzkrrfo&#10;G+keCnpfI3a6T3T4GgDskNO6P0wWRDrsdH8WREkIC+gSsZdNW2CmOfmnuh+hvIbuR2cndT+13CPA&#10;6t22H7o3cn9D3S+Odb94ge7D2IuD4ctndR/NwygK4VPw/3U/QnkN3Y/OTup+avmhe/iWvJt6H0O5&#10;Pqj3MPQn9V7/2EbJzHyi4yCeJwfqDxNvEc7i96D+EcprqH90dlL9U8sP9T9H/eafH45E5q9rOL7p&#10;M9f02fjZHTLXvwEAAP//AwBQSwMEFAAGAAgAAAAhAK9BXvrfAAAABwEAAA8AAABkcnMvZG93bnJl&#10;di54bWxMj09Lw0AQxe+C32EZwVu7SeO/xkxKKeqpCLaCeNsm0yQ0Oxuy2yT99o4nvb3hDe/9Xraa&#10;bKsG6n3jGCGeR6CIC1c2XCF87l9nT6B8MFya1jEhXMjDKr++ykxaupE/aNiFSkkI+9Qg1CF0qda+&#10;qMkaP3cdsXhH11sT5OwrXfZmlHDb6kUUPWhrGpaG2nS0qak47c4W4W004zqJX4bt6bi5fO/v37+2&#10;MSHe3kzrZ1CBpvD3DL/4gg65MB3cmUuvWgQZEhBmSSxC7GWykCUHhMflHeg80//58x8AAAD//wMA&#10;UEsBAi0AFAAGAAgAAAAhALaDOJL+AAAA4QEAABMAAAAAAAAAAAAAAAAAAAAAAFtDb250ZW50X1R5&#10;cGVzXS54bWxQSwECLQAUAAYACAAAACEAOP0h/9YAAACUAQAACwAAAAAAAAAAAAAAAAAvAQAAX3Jl&#10;bHMvLnJlbHNQSwECLQAUAAYACAAAACEAG6nG+A8DAACsDgAADgAAAAAAAAAAAAAAAAAuAgAAZHJz&#10;L2Uyb0RvYy54bWxQSwECLQAUAAYACAAAACEAr0Fe+t8AAAAHAQAADwAAAAAAAAAAAAAAAABpBQAA&#10;ZHJzL2Rvd25yZXYueG1sUEsFBgAAAAAEAAQA8wAAAHUGAAAAAA==&#10;">
                <v:shape id="Shape 41447" o:spid="_x0000_s1027" style="position:absolute;left:3596;width:55638;height:1752;visibility:visible;mso-wrap-style:square;v-text-anchor:top" coordsize="5563871,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YStcgA&#10;AADeAAAADwAAAGRycy9kb3ducmV2LnhtbESPQWvCQBSE7wX/w/KE3upGGzWkriKiIKUHa1tob4/d&#10;1ySYfRuyq4n/vlsQPA4z8w2zWPW2FhdqfeVYwXiUgCDWzlRcKPj82D1lIHxANlg7JgVX8rBaDh4W&#10;mBvX8TtdjqEQEcI+RwVlCE0updclWfQj1xBH79e1FkOUbSFNi12E21pOkmQmLVYcF0psaFOSPh3P&#10;VsFz8fM1y7Q+7+ev3ff2IN+m20wr9Tjs1y8gAvXhHr6190ZBOk7TOfzfiVdALv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QRhK1yAAAAN4AAAAPAAAAAAAAAAAAAAAAAJgCAABk&#10;cnMvZG93bnJldi54bWxQSwUGAAAAAAQABAD1AAAAjQMAAAAA&#10;" path="m,l5563871,r,175260l,175260,,e" fillcolor="#d3d3d3" stroked="f" strokeweight="0">
                  <v:stroke miterlimit="83231f" joinstyle="miter"/>
                  <v:path arrowok="t" textboxrect="0,0,5563871,175260"/>
                </v:shape>
                <v:shape id="Shape 41448" o:spid="_x0000_s1028" style="position:absolute;top:1752;width:16248;height:1753;visibility:visible;mso-wrap-style:square;v-text-anchor:top" coordsize="1624838,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4+U8UA&#10;AADeAAAADwAAAGRycy9kb3ducmV2LnhtbERPz2vCMBS+C/sfwhvsIpo6irrOKEMmeHAHq6DHR/LW&#10;djYvpYm1/vfmMPD48f1erHpbi45aXzlWMBknIIi1MxUXCo6HzWgOwgdkg7VjUnAnD6vly2CBmXE3&#10;3lOXh0LEEPYZKihDaDIpvS7Joh+7hjhyv661GCJsC2lavMVwW8v3JJlKixXHhhIbWpekL/nVKvhu&#10;ztVF18l1Pdyd9N/s9HH/6YJSb6/91yeIQH14iv/dW6MgnaRp3BvvxCs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Lj5TxQAAAN4AAAAPAAAAAAAAAAAAAAAAAJgCAABkcnMv&#10;ZG93bnJldi54bWxQSwUGAAAAAAQABAD1AAAAigMAAAAA&#10;" path="m,l1624838,r,175260l,175260,,e" fillcolor="#d3d3d3" stroked="f" strokeweight="0">
                  <v:stroke miterlimit="83231f" joinstyle="miter"/>
                  <v:path arrowok="t" textboxrect="0,0,1624838,175260"/>
                </v:shape>
                <v:shape id="Shape 41449" o:spid="_x0000_s1029" style="position:absolute;top:3505;width:47344;height:1752;visibility:visible;mso-wrap-style:square;v-text-anchor:top" coordsize="4734433,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tvscA&#10;AADeAAAADwAAAGRycy9kb3ducmV2LnhtbESPQWsCMRSE74L/ITyhN83aLmK3RqmC0EOpqEV7fGye&#10;u4ublzVJdf33RhA8DjPzDTOZtaYWZ3K+sqxgOEhAEOdWV1wo+N0u+2MQPiBrrC2Tgit5mE27nQlm&#10;2l54TedNKESEsM9QQRlCk0np85IM+oFtiKN3sM5giNIVUju8RLip5WuSjKTBiuNCiQ0tSsqPm3+j&#10;4ODcfP7n35Ltz3j5vdvr0fW4Oin10ms/P0AEasMz/Gh/aQXpME3f4X4nXgE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9c7b7HAAAA3gAAAA8AAAAAAAAAAAAAAAAAmAIAAGRy&#10;cy9kb3ducmV2LnhtbFBLBQYAAAAABAAEAPUAAACMAwAAAAA=&#10;" path="m,l4734433,r,175260l,175260,,e" fillcolor="#d3d3d3" stroked="f" strokeweight="0">
                  <v:stroke miterlimit="83231f" joinstyle="miter"/>
                  <v:path arrowok="t" textboxrect="0,0,4734433,175260"/>
                </v:shape>
                <v:shape id="Shape 41450" o:spid="_x0000_s1030" style="position:absolute;left:20104;top:5257;width:38094;height:1753;visibility:visible;mso-wrap-style:square;v-text-anchor:top" coordsize="380936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6mqMcA&#10;AADeAAAADwAAAGRycy9kb3ducmV2LnhtbESPy2rCQBSG9wXfYTiF7nSS1qpERykppXZlvYC6O2RO&#10;k2jmTMhMdXz7zkLo8ue/8c0WwTTiQp2rLStIBwkI4sLqmksFu+1HfwLCeWSNjWVScCMHi3nvYYaZ&#10;tlde02XjSxFH2GWooPK+zaR0RUUG3cC2xNH7sZ1BH2VXSt3hNY6bRj4nyUgarDk+VNhSXlFx3vwa&#10;BWH1fdq/F1/5OR/XqwbTz0M4vij19BjepiA8Bf8fvreXWsEwHb5GgIgTUUD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y+pqjHAAAA3gAAAA8AAAAAAAAAAAAAAAAAmAIAAGRy&#10;cy9kb3ducmV2LnhtbFBLBQYAAAAABAAEAPUAAACMAwAAAAA=&#10;" path="m,l3809365,r,175260l,175260,,e" fillcolor="#d3d3d3" stroked="f" strokeweight="0">
                  <v:stroke miterlimit="83231f" joinstyle="miter"/>
                  <v:path arrowok="t" textboxrect="0,0,3809365,175260"/>
                </v:shape>
              </v:group>
            </w:pict>
          </mc:Fallback>
        </mc:AlternateContent>
      </w:r>
      <w:r w:rsidRPr="00DD5B7C">
        <w:rPr>
          <w:rFonts w:eastAsia="MS Mincho"/>
          <w:sz w:val="22"/>
          <w:szCs w:val="22"/>
          <w:lang w:eastAsia="ja-JP"/>
        </w:rPr>
        <w:t xml:space="preserve">(____________________), именуемое в дальнейшем </w:t>
      </w:r>
      <w:r w:rsidRPr="00DD5B7C">
        <w:rPr>
          <w:rFonts w:eastAsia="MS Mincho"/>
          <w:b/>
          <w:sz w:val="22"/>
          <w:szCs w:val="22"/>
          <w:lang w:eastAsia="ja-JP"/>
        </w:rPr>
        <w:t>«Лицензиар»</w:t>
      </w:r>
      <w:r w:rsidRPr="00DD5B7C">
        <w:rPr>
          <w:rFonts w:eastAsia="MS Mincho"/>
          <w:sz w:val="22"/>
          <w:szCs w:val="22"/>
          <w:lang w:eastAsia="ja-JP"/>
        </w:rPr>
        <w:t xml:space="preserve">, в лице ______________________________ __________ __________ __________, </w:t>
      </w:r>
      <w:r w:rsidRPr="00DD5B7C">
        <w:rPr>
          <w:rFonts w:eastAsia="MS Mincho"/>
          <w:i/>
          <w:sz w:val="22"/>
          <w:szCs w:val="22"/>
          <w:lang w:eastAsia="ja-JP"/>
        </w:rPr>
        <w:t>[действующего / (действующей)]</w:t>
      </w:r>
      <w:r w:rsidRPr="00DD5B7C">
        <w:rPr>
          <w:rFonts w:eastAsia="MS Mincho"/>
          <w:sz w:val="22"/>
          <w:szCs w:val="22"/>
          <w:lang w:eastAsia="ja-JP"/>
        </w:rPr>
        <w:t xml:space="preserve"> на основании __________________________________________________, с другой стороны, совместно именуемые «Стороны», а по отдельности – «Сторона», составили настоящий Акт сдачи-приемки Лицензии (далее – «Акт») о нижеследующем. </w:t>
      </w:r>
    </w:p>
    <w:p w:rsidR="00DD5B7C" w:rsidRPr="00DD5B7C" w:rsidRDefault="00DD5B7C" w:rsidP="00A94C6F">
      <w:pPr>
        <w:numPr>
          <w:ilvl w:val="0"/>
          <w:numId w:val="28"/>
        </w:numPr>
        <w:spacing w:after="14" w:line="276" w:lineRule="auto"/>
        <w:ind w:right="55"/>
        <w:jc w:val="both"/>
        <w:rPr>
          <w:rFonts w:eastAsia="MS Mincho"/>
          <w:sz w:val="22"/>
          <w:szCs w:val="22"/>
          <w:lang w:eastAsia="ja-JP"/>
        </w:rPr>
      </w:pPr>
      <w:r w:rsidRPr="00DD5B7C">
        <w:rPr>
          <w:rFonts w:eastAsia="MS Mincho"/>
          <w:sz w:val="22"/>
          <w:szCs w:val="22"/>
          <w:lang w:eastAsia="ja-JP"/>
        </w:rPr>
        <w:t xml:space="preserve">Лицензиар за вознаграждение передал Лицензиату Лицензию на ПО в соответствии с Договором поставки Оборудования, предоставления прав использования программного обеспечения (лицензий), № </w:t>
      </w:r>
      <w:r w:rsidRPr="00DD5B7C">
        <w:rPr>
          <w:rFonts w:eastAsia="MS Mincho"/>
          <w:sz w:val="22"/>
          <w:szCs w:val="22"/>
          <w:shd w:val="clear" w:color="auto" w:fill="D3D3D3"/>
          <w:lang w:eastAsia="ja-JP"/>
        </w:rPr>
        <w:t>_____</w:t>
      </w:r>
      <w:r w:rsidRPr="00DD5B7C">
        <w:rPr>
          <w:rFonts w:eastAsia="MS Mincho"/>
          <w:sz w:val="22"/>
          <w:szCs w:val="22"/>
          <w:lang w:eastAsia="ja-JP"/>
        </w:rPr>
        <w:t xml:space="preserve"> от «</w:t>
      </w:r>
      <w:r w:rsidRPr="00DD5B7C">
        <w:rPr>
          <w:rFonts w:eastAsia="MS Mincho"/>
          <w:sz w:val="22"/>
          <w:szCs w:val="22"/>
          <w:shd w:val="clear" w:color="auto" w:fill="D3D3D3"/>
          <w:lang w:eastAsia="ja-JP"/>
        </w:rPr>
        <w:t>_____</w:t>
      </w:r>
      <w:r w:rsidRPr="00DD5B7C">
        <w:rPr>
          <w:rFonts w:eastAsia="MS Mincho"/>
          <w:sz w:val="22"/>
          <w:szCs w:val="22"/>
          <w:lang w:eastAsia="ja-JP"/>
        </w:rPr>
        <w:t>»</w:t>
      </w:r>
      <w:r w:rsidRPr="00DD5B7C">
        <w:rPr>
          <w:rFonts w:eastAsia="MS Mincho"/>
          <w:sz w:val="22"/>
          <w:szCs w:val="22"/>
          <w:shd w:val="clear" w:color="auto" w:fill="D3D3D3"/>
          <w:lang w:eastAsia="ja-JP"/>
        </w:rPr>
        <w:t>________</w:t>
      </w:r>
      <w:r w:rsidRPr="00DD5B7C">
        <w:rPr>
          <w:rFonts w:eastAsia="MS Mincho"/>
          <w:sz w:val="22"/>
          <w:szCs w:val="22"/>
          <w:lang w:eastAsia="ja-JP"/>
        </w:rPr>
        <w:t>201</w:t>
      </w:r>
      <w:r w:rsidRPr="00DD5B7C">
        <w:rPr>
          <w:rFonts w:eastAsia="MS Mincho"/>
          <w:sz w:val="22"/>
          <w:szCs w:val="22"/>
          <w:shd w:val="clear" w:color="auto" w:fill="D3D3D3"/>
          <w:lang w:eastAsia="ja-JP"/>
        </w:rPr>
        <w:t>__</w:t>
      </w:r>
      <w:r w:rsidRPr="00DD5B7C">
        <w:rPr>
          <w:rFonts w:eastAsia="MS Mincho"/>
          <w:sz w:val="22"/>
          <w:szCs w:val="22"/>
          <w:lang w:eastAsia="ja-JP"/>
        </w:rPr>
        <w:t>года, а Лицензиат принял следующее Программное обеспечение:</w:t>
      </w:r>
      <w:r w:rsidRPr="00DD5B7C">
        <w:rPr>
          <w:rFonts w:eastAsia="MS Mincho"/>
          <w:b/>
          <w:sz w:val="22"/>
          <w:szCs w:val="22"/>
          <w:lang w:eastAsia="ja-JP"/>
        </w:rPr>
        <w:t xml:space="preserve"> </w:t>
      </w:r>
    </w:p>
    <w:tbl>
      <w:tblPr>
        <w:tblStyle w:val="TableGrid1"/>
        <w:tblW w:w="9919" w:type="dxa"/>
        <w:tblInd w:w="-282" w:type="dxa"/>
        <w:tblCellMar>
          <w:top w:w="7" w:type="dxa"/>
          <w:left w:w="107" w:type="dxa"/>
          <w:right w:w="68" w:type="dxa"/>
        </w:tblCellMar>
        <w:tblLook w:val="04A0" w:firstRow="1" w:lastRow="0" w:firstColumn="1" w:lastColumn="0" w:noHBand="0" w:noVBand="1"/>
      </w:tblPr>
      <w:tblGrid>
        <w:gridCol w:w="4677"/>
        <w:gridCol w:w="1980"/>
        <w:gridCol w:w="1563"/>
        <w:gridCol w:w="1699"/>
      </w:tblGrid>
      <w:tr w:rsidR="00DD5B7C" w:rsidRPr="00DD5B7C" w:rsidTr="00DD5B7C">
        <w:trPr>
          <w:trHeight w:val="1020"/>
        </w:trPr>
        <w:tc>
          <w:tcPr>
            <w:tcW w:w="4677"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DD5B7C" w:rsidRPr="00DD5B7C" w:rsidRDefault="00DD5B7C" w:rsidP="00DD5B7C">
            <w:pPr>
              <w:spacing w:line="276" w:lineRule="auto"/>
              <w:ind w:right="42"/>
              <w:jc w:val="center"/>
              <w:rPr>
                <w:rFonts w:eastAsia="MS Mincho"/>
                <w:sz w:val="22"/>
                <w:szCs w:val="22"/>
                <w:lang w:val="en-US" w:eastAsia="ja-JP"/>
              </w:rPr>
            </w:pPr>
            <w:r w:rsidRPr="00DD5B7C">
              <w:rPr>
                <w:rFonts w:eastAsia="MS Mincho"/>
                <w:b/>
                <w:sz w:val="22"/>
                <w:szCs w:val="22"/>
                <w:lang w:eastAsia="ja-JP"/>
              </w:rPr>
              <w:t>Наименование</w:t>
            </w:r>
            <w:r w:rsidRPr="00DD5B7C">
              <w:rPr>
                <w:rFonts w:eastAsia="MS Mincho"/>
                <w:b/>
                <w:sz w:val="22"/>
                <w:szCs w:val="22"/>
                <w:lang w:val="en-US" w:eastAsia="ja-JP"/>
              </w:rPr>
              <w:t xml:space="preserve"> ПО и </w:t>
            </w:r>
            <w:r w:rsidRPr="00DD5B7C">
              <w:rPr>
                <w:rFonts w:eastAsia="MS Mincho"/>
                <w:b/>
                <w:sz w:val="22"/>
                <w:szCs w:val="22"/>
                <w:lang w:eastAsia="ja-JP"/>
              </w:rPr>
              <w:t>Правообладатель</w:t>
            </w:r>
            <w:r w:rsidRPr="00DD5B7C">
              <w:rPr>
                <w:rFonts w:eastAsia="MS Mincho"/>
                <w:b/>
                <w:sz w:val="22"/>
                <w:szCs w:val="22"/>
                <w:lang w:val="en-US" w:eastAsia="ja-JP"/>
              </w:rPr>
              <w:t xml:space="preserve"> </w:t>
            </w:r>
          </w:p>
        </w:tc>
        <w:tc>
          <w:tcPr>
            <w:tcW w:w="1980" w:type="dxa"/>
            <w:tcBorders>
              <w:top w:val="single" w:sz="4" w:space="0" w:color="000000"/>
              <w:left w:val="single" w:sz="4" w:space="0" w:color="000000"/>
              <w:bottom w:val="single" w:sz="4" w:space="0" w:color="000000"/>
              <w:right w:val="single" w:sz="4" w:space="0" w:color="000000"/>
            </w:tcBorders>
            <w:shd w:val="clear" w:color="auto" w:fill="E6E6E6"/>
          </w:tcPr>
          <w:p w:rsidR="00DD5B7C" w:rsidRPr="00DD5B7C" w:rsidRDefault="00DD5B7C" w:rsidP="00DD5B7C">
            <w:pPr>
              <w:spacing w:after="2" w:line="276" w:lineRule="auto"/>
              <w:jc w:val="center"/>
              <w:rPr>
                <w:rFonts w:eastAsia="MS Mincho"/>
                <w:sz w:val="22"/>
                <w:szCs w:val="22"/>
                <w:lang w:eastAsia="ja-JP"/>
              </w:rPr>
            </w:pPr>
            <w:r w:rsidRPr="00DD5B7C">
              <w:rPr>
                <w:rFonts w:eastAsia="MS Mincho"/>
                <w:b/>
                <w:sz w:val="22"/>
                <w:szCs w:val="22"/>
                <w:lang w:eastAsia="ja-JP"/>
              </w:rPr>
              <w:t xml:space="preserve">Цена за единицу измерения в руб., </w:t>
            </w:r>
          </w:p>
          <w:p w:rsidR="00DD5B7C" w:rsidRPr="00DD5B7C" w:rsidRDefault="00DD5B7C" w:rsidP="00DD5B7C">
            <w:pPr>
              <w:spacing w:line="276" w:lineRule="auto"/>
              <w:jc w:val="center"/>
              <w:rPr>
                <w:rFonts w:eastAsia="MS Mincho"/>
                <w:sz w:val="22"/>
                <w:szCs w:val="22"/>
                <w:lang w:val="en-US" w:eastAsia="ja-JP"/>
              </w:rPr>
            </w:pPr>
            <w:r w:rsidRPr="00DD5B7C">
              <w:rPr>
                <w:rFonts w:eastAsia="MS Mincho"/>
                <w:b/>
                <w:sz w:val="22"/>
                <w:szCs w:val="22"/>
                <w:lang w:val="en-US" w:eastAsia="ja-JP"/>
              </w:rPr>
              <w:t xml:space="preserve">(НДС </w:t>
            </w:r>
            <w:r w:rsidRPr="00DD5B7C">
              <w:rPr>
                <w:rFonts w:eastAsia="MS Mincho"/>
                <w:b/>
                <w:sz w:val="22"/>
                <w:szCs w:val="22"/>
                <w:lang w:eastAsia="ja-JP"/>
              </w:rPr>
              <w:t>не облагается</w:t>
            </w:r>
            <w:r w:rsidRPr="00DD5B7C">
              <w:rPr>
                <w:rFonts w:eastAsia="MS Mincho"/>
                <w:b/>
                <w:sz w:val="22"/>
                <w:szCs w:val="22"/>
                <w:lang w:val="en-US" w:eastAsia="ja-JP"/>
              </w:rPr>
              <w:t xml:space="preserve">) </w:t>
            </w:r>
          </w:p>
        </w:tc>
        <w:tc>
          <w:tcPr>
            <w:tcW w:w="1563"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DD5B7C" w:rsidRPr="00DD5B7C" w:rsidRDefault="00DD5B7C" w:rsidP="00DD5B7C">
            <w:pPr>
              <w:spacing w:line="276" w:lineRule="auto"/>
              <w:ind w:left="27" w:right="11" w:hanging="1"/>
              <w:jc w:val="center"/>
              <w:rPr>
                <w:rFonts w:eastAsia="MS Mincho"/>
                <w:sz w:val="22"/>
                <w:szCs w:val="22"/>
                <w:lang w:val="en-US" w:eastAsia="ja-JP"/>
              </w:rPr>
            </w:pPr>
            <w:r w:rsidRPr="00DD5B7C">
              <w:rPr>
                <w:rFonts w:eastAsia="MS Mincho"/>
                <w:b/>
                <w:sz w:val="22"/>
                <w:szCs w:val="22"/>
                <w:lang w:eastAsia="ja-JP"/>
              </w:rPr>
              <w:t>Количество в единицах измерения</w:t>
            </w:r>
            <w:r w:rsidRPr="00DD5B7C">
              <w:rPr>
                <w:rFonts w:eastAsia="MS Mincho"/>
                <w:b/>
                <w:sz w:val="22"/>
                <w:szCs w:val="22"/>
                <w:lang w:val="en-US" w:eastAsia="ja-JP"/>
              </w:rPr>
              <w:t xml:space="preserve"> </w:t>
            </w:r>
          </w:p>
        </w:tc>
        <w:tc>
          <w:tcPr>
            <w:tcW w:w="1699"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DD5B7C" w:rsidRPr="00DD5B7C" w:rsidRDefault="00DD5B7C" w:rsidP="00DD5B7C">
            <w:pPr>
              <w:spacing w:line="276" w:lineRule="auto"/>
              <w:ind w:left="61"/>
              <w:rPr>
                <w:rFonts w:eastAsia="MS Mincho"/>
                <w:sz w:val="22"/>
                <w:szCs w:val="22"/>
                <w:lang w:eastAsia="ja-JP"/>
              </w:rPr>
            </w:pPr>
            <w:r w:rsidRPr="00DD5B7C">
              <w:rPr>
                <w:rFonts w:eastAsia="MS Mincho"/>
                <w:b/>
                <w:sz w:val="22"/>
                <w:szCs w:val="22"/>
                <w:lang w:eastAsia="ja-JP"/>
              </w:rPr>
              <w:t xml:space="preserve">Сумма в руб., </w:t>
            </w:r>
          </w:p>
          <w:p w:rsidR="00DD5B7C" w:rsidRPr="00DD5B7C" w:rsidRDefault="00DD5B7C" w:rsidP="00DD5B7C">
            <w:pPr>
              <w:spacing w:line="276" w:lineRule="auto"/>
              <w:jc w:val="center"/>
              <w:rPr>
                <w:rFonts w:eastAsia="MS Mincho"/>
                <w:sz w:val="22"/>
                <w:szCs w:val="22"/>
                <w:lang w:eastAsia="ja-JP"/>
              </w:rPr>
            </w:pPr>
            <w:r w:rsidRPr="00DD5B7C">
              <w:rPr>
                <w:rFonts w:eastAsia="MS Mincho"/>
                <w:b/>
                <w:sz w:val="22"/>
                <w:szCs w:val="22"/>
                <w:lang w:eastAsia="ja-JP"/>
              </w:rPr>
              <w:t xml:space="preserve">(НДС не облагается) </w:t>
            </w:r>
          </w:p>
        </w:tc>
      </w:tr>
      <w:tr w:rsidR="00DD5B7C" w:rsidRPr="00DD5B7C" w:rsidTr="00DD5B7C">
        <w:trPr>
          <w:trHeight w:val="364"/>
        </w:trPr>
        <w:tc>
          <w:tcPr>
            <w:tcW w:w="4677" w:type="dxa"/>
            <w:tcBorders>
              <w:top w:val="single" w:sz="4" w:space="0" w:color="000000"/>
              <w:left w:val="single" w:sz="4" w:space="0" w:color="000000"/>
              <w:bottom w:val="single" w:sz="4" w:space="0" w:color="000000"/>
              <w:right w:val="single" w:sz="4" w:space="0" w:color="000000"/>
            </w:tcBorders>
          </w:tcPr>
          <w:p w:rsidR="00DD5B7C" w:rsidRPr="00DD5B7C" w:rsidRDefault="00DD5B7C" w:rsidP="00DD5B7C">
            <w:pPr>
              <w:spacing w:line="276" w:lineRule="auto"/>
              <w:rPr>
                <w:rFonts w:eastAsia="MS Mincho"/>
                <w:sz w:val="22"/>
                <w:szCs w:val="22"/>
                <w:lang w:eastAsia="ja-JP"/>
              </w:rPr>
            </w:pPr>
            <w:r w:rsidRPr="00DD5B7C">
              <w:rPr>
                <w:rFonts w:eastAsia="MS Mincho"/>
                <w:sz w:val="22"/>
                <w:szCs w:val="22"/>
                <w:lang w:eastAsia="ja-JP"/>
              </w:rPr>
              <w:t xml:space="preserve"> </w:t>
            </w:r>
          </w:p>
        </w:tc>
        <w:tc>
          <w:tcPr>
            <w:tcW w:w="1980" w:type="dxa"/>
            <w:tcBorders>
              <w:top w:val="single" w:sz="4" w:space="0" w:color="000000"/>
              <w:left w:val="single" w:sz="4" w:space="0" w:color="000000"/>
              <w:bottom w:val="single" w:sz="4" w:space="0" w:color="000000"/>
              <w:right w:val="single" w:sz="4" w:space="0" w:color="000000"/>
            </w:tcBorders>
          </w:tcPr>
          <w:p w:rsidR="00DD5B7C" w:rsidRPr="00DD5B7C" w:rsidRDefault="00DD5B7C" w:rsidP="00DD5B7C">
            <w:pPr>
              <w:spacing w:line="276" w:lineRule="auto"/>
              <w:ind w:left="1"/>
              <w:rPr>
                <w:rFonts w:eastAsia="MS Mincho"/>
                <w:sz w:val="22"/>
                <w:szCs w:val="22"/>
                <w:lang w:eastAsia="ja-JP"/>
              </w:rPr>
            </w:pPr>
            <w:r w:rsidRPr="00DD5B7C">
              <w:rPr>
                <w:rFonts w:eastAsia="MS Mincho"/>
                <w:sz w:val="22"/>
                <w:szCs w:val="22"/>
                <w:lang w:eastAsia="ja-JP"/>
              </w:rPr>
              <w:t xml:space="preserve"> </w:t>
            </w:r>
          </w:p>
        </w:tc>
        <w:tc>
          <w:tcPr>
            <w:tcW w:w="1563" w:type="dxa"/>
            <w:tcBorders>
              <w:top w:val="single" w:sz="4" w:space="0" w:color="000000"/>
              <w:left w:val="single" w:sz="4" w:space="0" w:color="000000"/>
              <w:bottom w:val="single" w:sz="4" w:space="0" w:color="000000"/>
              <w:right w:val="single" w:sz="4" w:space="0" w:color="000000"/>
            </w:tcBorders>
          </w:tcPr>
          <w:p w:rsidR="00DD5B7C" w:rsidRPr="00DD5B7C" w:rsidRDefault="00DD5B7C" w:rsidP="00DD5B7C">
            <w:pPr>
              <w:spacing w:line="276" w:lineRule="auto"/>
              <w:ind w:left="1"/>
              <w:rPr>
                <w:rFonts w:eastAsia="MS Mincho"/>
                <w:sz w:val="22"/>
                <w:szCs w:val="22"/>
                <w:lang w:eastAsia="ja-JP"/>
              </w:rPr>
            </w:pPr>
            <w:r w:rsidRPr="00DD5B7C">
              <w:rPr>
                <w:rFonts w:eastAsia="MS Mincho"/>
                <w:sz w:val="22"/>
                <w:szCs w:val="22"/>
                <w:lang w:eastAsia="ja-JP"/>
              </w:rPr>
              <w:t xml:space="preserve"> </w:t>
            </w:r>
          </w:p>
        </w:tc>
        <w:tc>
          <w:tcPr>
            <w:tcW w:w="1699" w:type="dxa"/>
            <w:tcBorders>
              <w:top w:val="single" w:sz="4" w:space="0" w:color="000000"/>
              <w:left w:val="single" w:sz="4" w:space="0" w:color="000000"/>
              <w:bottom w:val="single" w:sz="4" w:space="0" w:color="000000"/>
              <w:right w:val="single" w:sz="4" w:space="0" w:color="000000"/>
            </w:tcBorders>
          </w:tcPr>
          <w:p w:rsidR="00DD5B7C" w:rsidRPr="00DD5B7C" w:rsidRDefault="00DD5B7C" w:rsidP="00DD5B7C">
            <w:pPr>
              <w:spacing w:line="276" w:lineRule="auto"/>
              <w:ind w:left="1"/>
              <w:rPr>
                <w:rFonts w:eastAsia="MS Mincho"/>
                <w:sz w:val="22"/>
                <w:szCs w:val="22"/>
                <w:lang w:eastAsia="ja-JP"/>
              </w:rPr>
            </w:pPr>
            <w:r w:rsidRPr="00DD5B7C">
              <w:rPr>
                <w:rFonts w:eastAsia="MS Mincho"/>
                <w:sz w:val="22"/>
                <w:szCs w:val="22"/>
                <w:lang w:eastAsia="ja-JP"/>
              </w:rPr>
              <w:t xml:space="preserve"> </w:t>
            </w:r>
          </w:p>
        </w:tc>
      </w:tr>
      <w:tr w:rsidR="00DD5B7C" w:rsidRPr="00DD5B7C" w:rsidTr="00DD5B7C">
        <w:trPr>
          <w:trHeight w:val="288"/>
        </w:trPr>
        <w:tc>
          <w:tcPr>
            <w:tcW w:w="4677" w:type="dxa"/>
            <w:tcBorders>
              <w:top w:val="single" w:sz="4" w:space="0" w:color="000000"/>
              <w:left w:val="single" w:sz="4" w:space="0" w:color="000000"/>
              <w:bottom w:val="single" w:sz="4" w:space="0" w:color="000000"/>
              <w:right w:val="single" w:sz="4" w:space="0" w:color="000000"/>
            </w:tcBorders>
          </w:tcPr>
          <w:p w:rsidR="00DD5B7C" w:rsidRPr="00DD5B7C" w:rsidRDefault="00DD5B7C" w:rsidP="00DD5B7C">
            <w:pPr>
              <w:spacing w:line="276" w:lineRule="auto"/>
              <w:rPr>
                <w:rFonts w:eastAsia="MS Mincho"/>
                <w:sz w:val="22"/>
                <w:szCs w:val="22"/>
                <w:lang w:val="en-US" w:eastAsia="ja-JP"/>
              </w:rPr>
            </w:pPr>
            <w:r w:rsidRPr="00DD5B7C">
              <w:rPr>
                <w:rFonts w:eastAsia="MS Mincho"/>
                <w:sz w:val="22"/>
                <w:szCs w:val="22"/>
                <w:lang w:val="en-US" w:eastAsia="ja-JP"/>
              </w:rPr>
              <w:t xml:space="preserve">ИТОГО: </w:t>
            </w:r>
          </w:p>
        </w:tc>
        <w:tc>
          <w:tcPr>
            <w:tcW w:w="1980" w:type="dxa"/>
            <w:tcBorders>
              <w:top w:val="single" w:sz="4" w:space="0" w:color="000000"/>
              <w:left w:val="single" w:sz="4" w:space="0" w:color="000000"/>
              <w:bottom w:val="single" w:sz="4" w:space="0" w:color="000000"/>
              <w:right w:val="nil"/>
            </w:tcBorders>
          </w:tcPr>
          <w:p w:rsidR="00DD5B7C" w:rsidRPr="00DD5B7C" w:rsidRDefault="00DD5B7C" w:rsidP="00DD5B7C">
            <w:pPr>
              <w:spacing w:line="276" w:lineRule="auto"/>
              <w:ind w:left="1"/>
              <w:rPr>
                <w:rFonts w:eastAsia="MS Mincho"/>
                <w:sz w:val="22"/>
                <w:szCs w:val="22"/>
                <w:lang w:val="en-US" w:eastAsia="ja-JP"/>
              </w:rPr>
            </w:pPr>
            <w:r w:rsidRPr="00DD5B7C">
              <w:rPr>
                <w:rFonts w:eastAsia="MS Mincho"/>
                <w:sz w:val="22"/>
                <w:szCs w:val="22"/>
                <w:lang w:val="en-US" w:eastAsia="ja-JP"/>
              </w:rPr>
              <w:t xml:space="preserve"> </w:t>
            </w:r>
          </w:p>
        </w:tc>
        <w:tc>
          <w:tcPr>
            <w:tcW w:w="1563" w:type="dxa"/>
            <w:tcBorders>
              <w:top w:val="single" w:sz="4" w:space="0" w:color="000000"/>
              <w:left w:val="nil"/>
              <w:bottom w:val="single" w:sz="4" w:space="0" w:color="000000"/>
              <w:right w:val="nil"/>
            </w:tcBorders>
          </w:tcPr>
          <w:p w:rsidR="00DD5B7C" w:rsidRPr="00DD5B7C" w:rsidRDefault="00DD5B7C" w:rsidP="00DD5B7C">
            <w:pPr>
              <w:spacing w:after="160" w:line="276" w:lineRule="auto"/>
              <w:rPr>
                <w:rFonts w:eastAsia="MS Mincho"/>
                <w:sz w:val="22"/>
                <w:szCs w:val="22"/>
                <w:lang w:val="en-US" w:eastAsia="ja-JP"/>
              </w:rPr>
            </w:pPr>
          </w:p>
        </w:tc>
        <w:tc>
          <w:tcPr>
            <w:tcW w:w="1699" w:type="dxa"/>
            <w:tcBorders>
              <w:top w:val="single" w:sz="4" w:space="0" w:color="000000"/>
              <w:left w:val="nil"/>
              <w:bottom w:val="single" w:sz="4" w:space="0" w:color="000000"/>
              <w:right w:val="single" w:sz="4" w:space="0" w:color="000000"/>
            </w:tcBorders>
          </w:tcPr>
          <w:p w:rsidR="00DD5B7C" w:rsidRPr="00DD5B7C" w:rsidRDefault="00DD5B7C" w:rsidP="00DD5B7C">
            <w:pPr>
              <w:spacing w:after="160" w:line="276" w:lineRule="auto"/>
              <w:rPr>
                <w:rFonts w:eastAsia="MS Mincho"/>
                <w:sz w:val="22"/>
                <w:szCs w:val="22"/>
                <w:lang w:val="en-US" w:eastAsia="ja-JP"/>
              </w:rPr>
            </w:pPr>
          </w:p>
        </w:tc>
      </w:tr>
    </w:tbl>
    <w:p w:rsidR="00DD5B7C" w:rsidRPr="00DD5B7C" w:rsidRDefault="00DD5B7C" w:rsidP="00A94C6F">
      <w:pPr>
        <w:numPr>
          <w:ilvl w:val="0"/>
          <w:numId w:val="28"/>
        </w:numPr>
        <w:spacing w:after="14" w:line="276" w:lineRule="auto"/>
        <w:ind w:right="55"/>
        <w:jc w:val="both"/>
        <w:rPr>
          <w:rFonts w:eastAsia="MS Mincho"/>
          <w:sz w:val="22"/>
          <w:szCs w:val="22"/>
          <w:lang w:eastAsia="ja-JP"/>
        </w:rPr>
      </w:pPr>
      <w:r w:rsidRPr="00DD5B7C">
        <w:rPr>
          <w:rFonts w:eastAsia="MS Mincho"/>
          <w:sz w:val="22"/>
          <w:szCs w:val="22"/>
          <w:lang w:eastAsia="ja-JP"/>
        </w:rPr>
        <w:t xml:space="preserve">Лицензиар передал, а Лицензиат принял ПО, Документацию на ПО на </w:t>
      </w:r>
      <w:r w:rsidRPr="00DD5B7C">
        <w:rPr>
          <w:rFonts w:eastAsia="MS Mincho"/>
          <w:sz w:val="22"/>
          <w:szCs w:val="22"/>
          <w:lang w:val="en-US" w:eastAsia="ja-JP"/>
        </w:rPr>
        <w:t>DVD</w:t>
      </w:r>
      <w:r w:rsidRPr="00DD5B7C">
        <w:rPr>
          <w:rFonts w:eastAsia="MS Mincho"/>
          <w:sz w:val="22"/>
          <w:szCs w:val="22"/>
          <w:lang w:eastAsia="ja-JP"/>
        </w:rPr>
        <w:t>/</w:t>
      </w:r>
      <w:r w:rsidRPr="00DD5B7C">
        <w:rPr>
          <w:rFonts w:eastAsia="MS Mincho"/>
          <w:sz w:val="22"/>
          <w:szCs w:val="22"/>
          <w:lang w:val="en-US" w:eastAsia="ja-JP"/>
        </w:rPr>
        <w:t>Flash</w:t>
      </w:r>
      <w:r w:rsidRPr="00DD5B7C">
        <w:rPr>
          <w:rFonts w:eastAsia="MS Mincho"/>
          <w:sz w:val="22"/>
          <w:szCs w:val="22"/>
          <w:lang w:eastAsia="ja-JP"/>
        </w:rPr>
        <w:t>-</w:t>
      </w:r>
      <w:r w:rsidRPr="00DD5B7C">
        <w:rPr>
          <w:rFonts w:eastAsia="MS Mincho"/>
          <w:sz w:val="22"/>
          <w:szCs w:val="22"/>
          <w:lang w:val="en-US" w:eastAsia="ja-JP"/>
        </w:rPr>
        <w:t>disk</w:t>
      </w:r>
      <w:r w:rsidRPr="00DD5B7C">
        <w:rPr>
          <w:rFonts w:eastAsia="MS Mincho"/>
          <w:sz w:val="22"/>
          <w:szCs w:val="22"/>
          <w:lang w:eastAsia="ja-JP"/>
        </w:rPr>
        <w:t xml:space="preserve">] в 2-х экз. </w:t>
      </w:r>
    </w:p>
    <w:p w:rsidR="00DD5B7C" w:rsidRPr="00DD5B7C" w:rsidRDefault="00DD5B7C" w:rsidP="00A94C6F">
      <w:pPr>
        <w:numPr>
          <w:ilvl w:val="0"/>
          <w:numId w:val="28"/>
        </w:numPr>
        <w:spacing w:after="14" w:line="276" w:lineRule="auto"/>
        <w:ind w:right="55"/>
        <w:jc w:val="both"/>
        <w:rPr>
          <w:rFonts w:eastAsia="MS Mincho"/>
          <w:sz w:val="22"/>
          <w:szCs w:val="22"/>
          <w:lang w:eastAsia="ja-JP"/>
        </w:rPr>
      </w:pPr>
      <w:r w:rsidRPr="00DD5B7C">
        <w:rPr>
          <w:rFonts w:eastAsia="MS Mincho"/>
          <w:sz w:val="22"/>
          <w:szCs w:val="22"/>
          <w:lang w:eastAsia="ja-JP"/>
        </w:rPr>
        <w:t xml:space="preserve">Настоящий Акт составлен в двух экземплярах, по одному для каждой из Сторон. </w:t>
      </w:r>
    </w:p>
    <w:p w:rsidR="00DD5B7C" w:rsidRPr="00DD5B7C" w:rsidRDefault="00DD5B7C" w:rsidP="00DD5B7C">
      <w:pPr>
        <w:tabs>
          <w:tab w:val="center" w:pos="2285"/>
          <w:tab w:val="center" w:pos="7072"/>
        </w:tabs>
        <w:spacing w:after="27" w:line="259" w:lineRule="auto"/>
        <w:rPr>
          <w:rFonts w:eastAsia="MS Mincho"/>
          <w:sz w:val="22"/>
          <w:szCs w:val="22"/>
          <w:lang w:val="en-US" w:eastAsia="ja-JP"/>
        </w:rPr>
      </w:pPr>
      <w:r w:rsidRPr="00DD5B7C">
        <w:rPr>
          <w:rFonts w:eastAsia="Calibri"/>
          <w:sz w:val="22"/>
          <w:szCs w:val="22"/>
          <w:lang w:eastAsia="ja-JP"/>
        </w:rPr>
        <w:tab/>
      </w:r>
      <w:r w:rsidRPr="00DD5B7C">
        <w:rPr>
          <w:rFonts w:eastAsia="MS Mincho"/>
          <w:sz w:val="22"/>
          <w:szCs w:val="22"/>
          <w:lang w:eastAsia="ja-JP"/>
        </w:rPr>
        <w:t>Лицензиар</w:t>
      </w:r>
      <w:r w:rsidRPr="00DD5B7C">
        <w:rPr>
          <w:rFonts w:eastAsia="MS Mincho"/>
          <w:sz w:val="22"/>
          <w:szCs w:val="22"/>
          <w:lang w:val="en-US" w:eastAsia="ja-JP"/>
        </w:rPr>
        <w:t xml:space="preserve"> </w:t>
      </w:r>
      <w:r w:rsidRPr="00DD5B7C">
        <w:rPr>
          <w:rFonts w:eastAsia="MS Mincho"/>
          <w:sz w:val="22"/>
          <w:szCs w:val="22"/>
          <w:lang w:val="en-US" w:eastAsia="ja-JP"/>
        </w:rPr>
        <w:tab/>
      </w:r>
      <w:r w:rsidRPr="00DD5B7C">
        <w:rPr>
          <w:rFonts w:eastAsia="MS Mincho"/>
          <w:sz w:val="22"/>
          <w:szCs w:val="22"/>
          <w:lang w:eastAsia="ja-JP"/>
        </w:rPr>
        <w:t>Лицензиат</w:t>
      </w:r>
      <w:r w:rsidRPr="00DD5B7C">
        <w:rPr>
          <w:rFonts w:eastAsia="MS Mincho"/>
          <w:sz w:val="22"/>
          <w:szCs w:val="22"/>
          <w:lang w:val="en-US" w:eastAsia="ja-JP"/>
        </w:rPr>
        <w:t xml:space="preserve"> </w:t>
      </w:r>
    </w:p>
    <w:p w:rsidR="00DD5B7C" w:rsidRPr="00DD5B7C" w:rsidRDefault="00DD5B7C" w:rsidP="00DD5B7C">
      <w:pPr>
        <w:tabs>
          <w:tab w:val="center" w:pos="2285"/>
          <w:tab w:val="center" w:pos="7072"/>
        </w:tabs>
        <w:rPr>
          <w:rFonts w:eastAsia="MS Mincho"/>
          <w:sz w:val="22"/>
          <w:szCs w:val="22"/>
          <w:lang w:val="en-US" w:eastAsia="ja-JP"/>
        </w:rPr>
      </w:pPr>
      <w:r w:rsidRPr="00DD5B7C">
        <w:rPr>
          <w:rFonts w:eastAsia="Calibri"/>
          <w:sz w:val="22"/>
          <w:szCs w:val="22"/>
          <w:lang w:val="en-US" w:eastAsia="ja-JP"/>
        </w:rPr>
        <w:tab/>
      </w:r>
      <w:r w:rsidRPr="00DD5B7C">
        <w:rPr>
          <w:rFonts w:eastAsia="MS Mincho"/>
          <w:sz w:val="22"/>
          <w:szCs w:val="22"/>
          <w:lang w:val="en-US" w:eastAsia="ja-JP"/>
        </w:rPr>
        <w:t xml:space="preserve"> </w:t>
      </w:r>
      <w:r w:rsidRPr="00DD5B7C">
        <w:rPr>
          <w:rFonts w:eastAsia="MS Mincho"/>
          <w:sz w:val="22"/>
          <w:szCs w:val="22"/>
          <w:lang w:val="en-US" w:eastAsia="ja-JP"/>
        </w:rPr>
        <w:tab/>
        <w:t>ПАО «</w:t>
      </w:r>
      <w:r w:rsidRPr="00DD5B7C">
        <w:rPr>
          <w:rFonts w:eastAsia="MS Mincho"/>
          <w:sz w:val="22"/>
          <w:szCs w:val="22"/>
          <w:lang w:eastAsia="ja-JP"/>
        </w:rPr>
        <w:t>Башинформсвязь</w:t>
      </w:r>
      <w:r w:rsidRPr="00DD5B7C">
        <w:rPr>
          <w:rFonts w:eastAsia="MS Mincho"/>
          <w:sz w:val="22"/>
          <w:szCs w:val="22"/>
          <w:lang w:val="en-US" w:eastAsia="ja-JP"/>
        </w:rPr>
        <w:t xml:space="preserve">» </w:t>
      </w:r>
    </w:p>
    <w:p w:rsidR="00DD5B7C" w:rsidRPr="00DD5B7C" w:rsidRDefault="00DD5B7C" w:rsidP="00DD5B7C">
      <w:pPr>
        <w:tabs>
          <w:tab w:val="center" w:pos="2285"/>
          <w:tab w:val="center" w:pos="7071"/>
        </w:tabs>
        <w:spacing w:after="1" w:line="259" w:lineRule="auto"/>
        <w:rPr>
          <w:rFonts w:eastAsia="MS Mincho"/>
          <w:sz w:val="22"/>
          <w:szCs w:val="22"/>
          <w:lang w:val="en-US" w:eastAsia="ja-JP"/>
        </w:rPr>
      </w:pPr>
      <w:r w:rsidRPr="00DD5B7C">
        <w:rPr>
          <w:rFonts w:eastAsia="Calibri"/>
          <w:sz w:val="22"/>
          <w:szCs w:val="22"/>
          <w:lang w:val="en-US" w:eastAsia="ja-JP"/>
        </w:rPr>
        <w:tab/>
      </w:r>
      <w:r w:rsidRPr="00DD5B7C">
        <w:rPr>
          <w:rFonts w:eastAsia="MS Mincho"/>
          <w:sz w:val="22"/>
          <w:szCs w:val="22"/>
          <w:lang w:val="en-US" w:eastAsia="ja-JP"/>
        </w:rPr>
        <w:t xml:space="preserve">________________ / ________________ </w:t>
      </w:r>
      <w:r w:rsidRPr="00DD5B7C">
        <w:rPr>
          <w:rFonts w:eastAsia="MS Mincho"/>
          <w:sz w:val="22"/>
          <w:szCs w:val="22"/>
          <w:lang w:val="en-US" w:eastAsia="ja-JP"/>
        </w:rPr>
        <w:tab/>
        <w:t xml:space="preserve">________________ / ________________ </w:t>
      </w:r>
    </w:p>
    <w:p w:rsidR="00DD5B7C" w:rsidRPr="00DD5B7C" w:rsidRDefault="00DD5B7C" w:rsidP="00DD5B7C">
      <w:pPr>
        <w:spacing w:line="259" w:lineRule="auto"/>
        <w:rPr>
          <w:rFonts w:eastAsia="MS Mincho"/>
          <w:sz w:val="22"/>
          <w:szCs w:val="22"/>
          <w:lang w:val="en-US" w:eastAsia="ja-JP"/>
        </w:rPr>
      </w:pPr>
      <w:r w:rsidRPr="00DD5B7C">
        <w:rPr>
          <w:rFonts w:eastAsia="MS Mincho"/>
          <w:sz w:val="22"/>
          <w:szCs w:val="22"/>
          <w:lang w:val="en-US" w:eastAsia="ja-JP"/>
        </w:rPr>
        <w:t xml:space="preserve"> </w:t>
      </w:r>
    </w:p>
    <w:p w:rsidR="00DD5B7C" w:rsidRPr="00DD5B7C" w:rsidRDefault="00DD5B7C" w:rsidP="00DD5B7C">
      <w:pPr>
        <w:spacing w:after="24" w:line="259" w:lineRule="auto"/>
        <w:ind w:left="-29"/>
        <w:rPr>
          <w:rFonts w:eastAsia="MS Mincho"/>
          <w:sz w:val="22"/>
          <w:szCs w:val="22"/>
          <w:lang w:val="en-US" w:eastAsia="ja-JP"/>
        </w:rPr>
      </w:pPr>
      <w:r w:rsidRPr="00DD5B7C">
        <w:rPr>
          <w:rFonts w:eastAsia="Calibri"/>
          <w:noProof/>
          <w:sz w:val="22"/>
          <w:szCs w:val="22"/>
        </w:rPr>
        <mc:AlternateContent>
          <mc:Choice Requires="wpg">
            <w:drawing>
              <wp:inline distT="0" distB="0" distL="0" distR="0" wp14:anchorId="7269A015" wp14:editId="592F3AE4">
                <wp:extent cx="5978398" cy="6096"/>
                <wp:effectExtent l="0" t="0" r="0" b="0"/>
                <wp:docPr id="39483" name="Group 39483"/>
                <wp:cNvGraphicFramePr/>
                <a:graphic xmlns:a="http://schemas.openxmlformats.org/drawingml/2006/main">
                  <a:graphicData uri="http://schemas.microsoft.com/office/word/2010/wordprocessingGroup">
                    <wpg:wgp>
                      <wpg:cNvGrpSpPr/>
                      <wpg:grpSpPr>
                        <a:xfrm>
                          <a:off x="0" y="0"/>
                          <a:ext cx="5978398" cy="6096"/>
                          <a:chOff x="0" y="0"/>
                          <a:chExt cx="5978398" cy="6096"/>
                        </a:xfrm>
                      </wpg:grpSpPr>
                      <wps:wsp>
                        <wps:cNvPr id="41451" name="Shape 41451"/>
                        <wps:cNvSpPr/>
                        <wps:spPr>
                          <a:xfrm>
                            <a:off x="0" y="0"/>
                            <a:ext cx="5978398" cy="9144"/>
                          </a:xfrm>
                          <a:custGeom>
                            <a:avLst/>
                            <a:gdLst/>
                            <a:ahLst/>
                            <a:cxnLst/>
                            <a:rect l="0" t="0" r="0" b="0"/>
                            <a:pathLst>
                              <a:path w="5978398" h="9144">
                                <a:moveTo>
                                  <a:pt x="0" y="0"/>
                                </a:moveTo>
                                <a:lnTo>
                                  <a:pt x="5978398" y="0"/>
                                </a:lnTo>
                                <a:lnTo>
                                  <a:pt x="5978398"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341F2C8F" id="Group 39483" o:spid="_x0000_s1026" style="width:470.75pt;height:.5pt;mso-position-horizontal-relative:char;mso-position-vertical-relative:line" coordsize="5978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w7HSgIAAK0FAAAOAAAAZHJzL2Uyb0RvYy54bWykVMlu2zAQvRfoPxC81/IWxxYs59A0vhRt&#10;gKQfQFPUAnADSVv233c4WqI4QFC4OlDk8HE4781wtg9nJclJOF8bndHZZEqJ0NzktS4z+uf16dua&#10;Eh+Yzpk0WmT0Ijx92H39sm1sKuamMjIXjoAT7dPGZrQKwaZJ4nklFPMTY4WGzcI4xQIsXZnkjjXg&#10;XclkPp2uksa43DrDhfdgfWw36Q79F4Xg4XdReBGIzCjEFnB0OB7imOy2LC0ds1XNuzDYDVEoVmu4&#10;dHD1yAIjR1d/cKVq7ow3RZhwoxJTFDUXyAHYzKZXbPbOHC1yKdOmtINMIO2VTje75b9Oz47UeUYX&#10;m+V6QYlmCtKEN5PWBBI1tkwBuXf2xT67zlC2q8j6XDgV/8CHnFHcyyCuOAfCwXi3uV8vNlAOHPZW&#10;082q1Z5XkKAPh3j147NjSX9lEiMbAmksFJF/08n/n04vFbMC5feRfafTcra8m/U6IYS0JpQFkYNI&#10;PvWg100KbWbLZVRooMpSfvRhLwwqzU4/fYBtqLi8n7Gqn/Gz7qcOnsCnxW9ZiOeiqzglzShVVUYx&#10;jripzEm8GoSFq3xBjG+7Uo9RQ9b7ggBsj+j/Fv2NkSPyPaj/t2B4yuDwH2H4yod7YRJ5orIDdzCO&#10;1fVG1vlTLWWk6115+C4dObHYQ/DrEvMOJnWUDgLjDPpYIVnAhqBN9IOZUnWAXidrBY1yfg+OOjdS&#10;x2sEdqs2bVDWfenE2cHkF3x2aIcKh+Bj4UNPQBpd/4pNZ7xG1FuX3f0FAAD//wMAUEsDBBQABgAI&#10;AAAAIQDEi6Kz2gAAAAMBAAAPAAAAZHJzL2Rvd25yZXYueG1sTI9BS8NAEIXvgv9hGcGb3UStaMym&#10;lKKeitBWEG/T7DQJzc6G7DZJ/72jF708GN7jvW/yxeRaNVAfGs8G0lkCirj0tuHKwMfu9eYRVIjI&#10;FlvPZOBMARbF5UWOmfUjb2jYxkpJCYcMDdQxdpnWoazJYZj5jli8g+8dRjn7StseRyl3rb5Nkgft&#10;sGFZqLGjVU3lcXtyBt5GHJd36cuwPh5W56/d/P1znZIx11fT8hlUpCn+heEHX9ChEKa9P7ENqjUg&#10;j8RfFe/pPp2D2ksoAV3k+j978Q0AAP//AwBQSwECLQAUAAYACAAAACEAtoM4kv4AAADhAQAAEwAA&#10;AAAAAAAAAAAAAAAAAAAAW0NvbnRlbnRfVHlwZXNdLnhtbFBLAQItABQABgAIAAAAIQA4/SH/1gAA&#10;AJQBAAALAAAAAAAAAAAAAAAAAC8BAABfcmVscy8ucmVsc1BLAQItABQABgAIAAAAIQAVmw7HSgIA&#10;AK0FAAAOAAAAAAAAAAAAAAAAAC4CAABkcnMvZTJvRG9jLnhtbFBLAQItABQABgAIAAAAIQDEi6Kz&#10;2gAAAAMBAAAPAAAAAAAAAAAAAAAAAKQEAABkcnMvZG93bnJldi54bWxQSwUGAAAAAAQABADzAAAA&#10;qwUAAAAA&#10;">
                <v:shape id="Shape 41451" o:spid="_x0000_s1027" style="position:absolute;width:59783;height:91;visibility:visible;mso-wrap-style:square;v-text-anchor:top" coordsize="5978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mnqscA&#10;AADeAAAADwAAAGRycy9kb3ducmV2LnhtbESPW2sCMRSE34X+h3AKfdPstt7YGkVKL/axKkjfDslx&#10;s7o52W5S3fbXNwXBx2FmvmFmi87V4kRtqDwryAcZCGLtTcWlgu3mpT8FESKywdozKfihAIv5TW+G&#10;hfFn/qDTOpYiQTgUqMDG2BRSBm3JYRj4hjh5e986jEm2pTQtnhPc1fI+y8bSYcVpwWJDT5b0cf3t&#10;FPjDdhe/RhP9/PpWd79Gv5N9+FTq7rZbPoKI1MVr+NJeGQXDfDjK4f9OugJy/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x5p6rHAAAA3gAAAA8AAAAAAAAAAAAAAAAAmAIAAGRy&#10;cy9kb3ducmV2LnhtbFBLBQYAAAAABAAEAPUAAACMAwAAAAA=&#10;" path="m,l5978398,r,9144l,9144,,e" fillcolor="black" stroked="f" strokeweight="0">
                  <v:stroke miterlimit="83231f" joinstyle="miter"/>
                  <v:path arrowok="t" textboxrect="0,0,5978398,9144"/>
                </v:shape>
                <w10:anchorlock/>
              </v:group>
            </w:pict>
          </mc:Fallback>
        </mc:AlternateContent>
      </w:r>
    </w:p>
    <w:p w:rsidR="00DD5B7C" w:rsidRPr="00DD5B7C" w:rsidRDefault="00DD5B7C" w:rsidP="00DD5B7C">
      <w:pPr>
        <w:spacing w:after="18" w:line="259" w:lineRule="auto"/>
        <w:ind w:right="2"/>
        <w:jc w:val="center"/>
        <w:rPr>
          <w:rFonts w:eastAsia="MS Mincho"/>
          <w:sz w:val="22"/>
          <w:szCs w:val="22"/>
          <w:lang w:eastAsia="ja-JP"/>
        </w:rPr>
      </w:pPr>
      <w:r w:rsidRPr="00DD5B7C">
        <w:rPr>
          <w:rFonts w:eastAsia="MS Mincho"/>
          <w:sz w:val="22"/>
          <w:szCs w:val="22"/>
          <w:lang w:eastAsia="ja-JP"/>
        </w:rPr>
        <w:t xml:space="preserve"> </w:t>
      </w:r>
    </w:p>
    <w:p w:rsidR="00DD5B7C" w:rsidRPr="00DD5B7C" w:rsidRDefault="00DD5B7C" w:rsidP="00DD5B7C">
      <w:pPr>
        <w:spacing w:after="1" w:line="259" w:lineRule="auto"/>
        <w:ind w:left="77" w:right="127" w:hanging="10"/>
        <w:jc w:val="center"/>
        <w:rPr>
          <w:rFonts w:eastAsia="MS Mincho"/>
          <w:sz w:val="22"/>
          <w:szCs w:val="22"/>
          <w:lang w:eastAsia="ja-JP"/>
        </w:rPr>
      </w:pPr>
      <w:r w:rsidRPr="00DD5B7C">
        <w:rPr>
          <w:rFonts w:eastAsia="MS Mincho"/>
          <w:sz w:val="22"/>
          <w:szCs w:val="22"/>
          <w:lang w:eastAsia="ja-JP"/>
        </w:rPr>
        <w:t xml:space="preserve">Окончание формы </w:t>
      </w:r>
    </w:p>
    <w:p w:rsidR="00DD5B7C" w:rsidRPr="00DD5B7C" w:rsidRDefault="00DD5B7C" w:rsidP="00DD5B7C">
      <w:pPr>
        <w:spacing w:after="22" w:line="259" w:lineRule="auto"/>
        <w:ind w:right="2"/>
        <w:jc w:val="center"/>
        <w:rPr>
          <w:rFonts w:eastAsia="MS Mincho"/>
          <w:sz w:val="22"/>
          <w:szCs w:val="22"/>
          <w:lang w:eastAsia="ja-JP"/>
        </w:rPr>
      </w:pPr>
      <w:r w:rsidRPr="00DD5B7C" w:rsidDel="006E1C98">
        <w:rPr>
          <w:rFonts w:eastAsia="MS Mincho"/>
          <w:sz w:val="22"/>
          <w:szCs w:val="22"/>
          <w:lang w:eastAsia="ja-JP"/>
        </w:rPr>
        <w:t xml:space="preserve"> </w:t>
      </w:r>
    </w:p>
    <w:p w:rsidR="00DD5B7C" w:rsidRPr="00DD5B7C" w:rsidRDefault="00DD5B7C" w:rsidP="00DD5B7C">
      <w:pPr>
        <w:spacing w:after="1" w:line="259" w:lineRule="auto"/>
        <w:ind w:left="77" w:right="130" w:hanging="10"/>
        <w:jc w:val="center"/>
        <w:rPr>
          <w:rFonts w:eastAsia="MS Mincho"/>
          <w:sz w:val="22"/>
          <w:szCs w:val="22"/>
          <w:lang w:eastAsia="ja-JP"/>
        </w:rPr>
      </w:pPr>
      <w:r w:rsidRPr="00DD5B7C">
        <w:rPr>
          <w:rFonts w:eastAsia="MS Mincho"/>
          <w:sz w:val="22"/>
          <w:szCs w:val="22"/>
          <w:lang w:eastAsia="ja-JP"/>
        </w:rPr>
        <w:t xml:space="preserve">Форма согласована </w:t>
      </w:r>
    </w:p>
    <w:tbl>
      <w:tblPr>
        <w:tblW w:w="0" w:type="auto"/>
        <w:tblLook w:val="01E0" w:firstRow="1" w:lastRow="1" w:firstColumn="1" w:lastColumn="1" w:noHBand="0" w:noVBand="0"/>
      </w:tblPr>
      <w:tblGrid>
        <w:gridCol w:w="4675"/>
        <w:gridCol w:w="4680"/>
      </w:tblGrid>
      <w:tr w:rsidR="00DD5B7C" w:rsidRPr="00DD5B7C" w:rsidTr="00DD5B7C">
        <w:tc>
          <w:tcPr>
            <w:tcW w:w="4675" w:type="dxa"/>
          </w:tcPr>
          <w:p w:rsidR="00DD5B7C" w:rsidRPr="00DD5B7C" w:rsidRDefault="00DD5B7C" w:rsidP="00DD5B7C">
            <w:pPr>
              <w:jc w:val="center"/>
              <w:rPr>
                <w:rFonts w:eastAsia="MS Mincho"/>
                <w:sz w:val="22"/>
                <w:szCs w:val="22"/>
                <w:lang w:eastAsia="ja-JP"/>
              </w:rPr>
            </w:pPr>
            <w:r w:rsidRPr="00DD5B7C">
              <w:rPr>
                <w:rFonts w:eastAsia="MS Mincho"/>
                <w:sz w:val="22"/>
                <w:szCs w:val="22"/>
                <w:lang w:eastAsia="ja-JP"/>
              </w:rPr>
              <w:t>Поставщик</w:t>
            </w:r>
          </w:p>
        </w:tc>
        <w:tc>
          <w:tcPr>
            <w:tcW w:w="4680" w:type="dxa"/>
          </w:tcPr>
          <w:p w:rsidR="00DD5B7C" w:rsidRPr="00DD5B7C" w:rsidRDefault="00DD5B7C" w:rsidP="00DD5B7C">
            <w:pPr>
              <w:jc w:val="center"/>
              <w:rPr>
                <w:rFonts w:eastAsia="MS Mincho"/>
                <w:sz w:val="22"/>
                <w:szCs w:val="22"/>
                <w:lang w:eastAsia="ja-JP"/>
              </w:rPr>
            </w:pPr>
            <w:r w:rsidRPr="00DD5B7C">
              <w:rPr>
                <w:rFonts w:eastAsia="MS Mincho"/>
                <w:sz w:val="22"/>
                <w:szCs w:val="22"/>
                <w:lang w:eastAsia="ja-JP"/>
              </w:rPr>
              <w:t>Покупатель</w:t>
            </w:r>
          </w:p>
        </w:tc>
      </w:tr>
      <w:tr w:rsidR="00DD5B7C" w:rsidRPr="00DD5B7C" w:rsidTr="00DD5B7C">
        <w:tc>
          <w:tcPr>
            <w:tcW w:w="4675" w:type="dxa"/>
          </w:tcPr>
          <w:p w:rsidR="00DD5B7C" w:rsidRPr="00DD5B7C" w:rsidRDefault="00DD5B7C" w:rsidP="00DD5B7C">
            <w:pPr>
              <w:jc w:val="center"/>
              <w:rPr>
                <w:rFonts w:eastAsia="MS Mincho"/>
                <w:sz w:val="22"/>
                <w:szCs w:val="22"/>
                <w:lang w:eastAsia="ja-JP"/>
              </w:rPr>
            </w:pPr>
          </w:p>
        </w:tc>
        <w:tc>
          <w:tcPr>
            <w:tcW w:w="4680" w:type="dxa"/>
          </w:tcPr>
          <w:p w:rsidR="00DD5B7C" w:rsidRPr="00DD5B7C" w:rsidRDefault="00DD5B7C" w:rsidP="00DD5B7C">
            <w:pPr>
              <w:jc w:val="center"/>
              <w:rPr>
                <w:rFonts w:eastAsia="MS Mincho"/>
                <w:sz w:val="22"/>
                <w:szCs w:val="22"/>
                <w:lang w:eastAsia="ja-JP"/>
              </w:rPr>
            </w:pPr>
            <w:r w:rsidRPr="00DD5B7C">
              <w:rPr>
                <w:rFonts w:eastAsia="MS Mincho"/>
                <w:sz w:val="22"/>
                <w:szCs w:val="22"/>
                <w:lang w:eastAsia="ja-JP"/>
              </w:rPr>
              <w:t>ПАО «Башинформсвязь»</w:t>
            </w:r>
          </w:p>
        </w:tc>
      </w:tr>
      <w:tr w:rsidR="00DD5B7C" w:rsidRPr="00DD5B7C" w:rsidTr="00DD5B7C">
        <w:tc>
          <w:tcPr>
            <w:tcW w:w="4675" w:type="dxa"/>
          </w:tcPr>
          <w:p w:rsidR="00DD5B7C" w:rsidRPr="00DD5B7C" w:rsidRDefault="00DD5B7C" w:rsidP="00DD5B7C">
            <w:pPr>
              <w:jc w:val="center"/>
              <w:rPr>
                <w:rFonts w:eastAsia="MS Mincho"/>
                <w:sz w:val="22"/>
                <w:szCs w:val="22"/>
                <w:lang w:eastAsia="ja-JP"/>
              </w:rPr>
            </w:pPr>
          </w:p>
        </w:tc>
        <w:tc>
          <w:tcPr>
            <w:tcW w:w="4680" w:type="dxa"/>
          </w:tcPr>
          <w:p w:rsidR="00DD5B7C" w:rsidRPr="00DD5B7C" w:rsidRDefault="00DD5B7C" w:rsidP="00DD5B7C">
            <w:pPr>
              <w:jc w:val="center"/>
              <w:rPr>
                <w:rFonts w:eastAsia="MS Mincho"/>
                <w:sz w:val="22"/>
                <w:szCs w:val="22"/>
                <w:lang w:eastAsia="ja-JP"/>
              </w:rPr>
            </w:pPr>
          </w:p>
        </w:tc>
      </w:tr>
      <w:tr w:rsidR="00DD5B7C" w:rsidRPr="00DD5B7C" w:rsidTr="00DD5B7C">
        <w:tc>
          <w:tcPr>
            <w:tcW w:w="4675" w:type="dxa"/>
          </w:tcPr>
          <w:p w:rsidR="00DD5B7C" w:rsidRPr="00DD5B7C" w:rsidRDefault="00DD5B7C" w:rsidP="00DD5B7C">
            <w:pPr>
              <w:jc w:val="center"/>
              <w:rPr>
                <w:rFonts w:eastAsia="MS Mincho"/>
                <w:sz w:val="22"/>
                <w:szCs w:val="22"/>
                <w:lang w:eastAsia="ja-JP"/>
              </w:rPr>
            </w:pPr>
            <w:r w:rsidRPr="00DD5B7C">
              <w:rPr>
                <w:rFonts w:eastAsia="MS Mincho"/>
                <w:sz w:val="22"/>
                <w:szCs w:val="22"/>
                <w:lang w:eastAsia="ja-JP"/>
              </w:rPr>
              <w:t>________________ / Ф.И.О.</w:t>
            </w:r>
          </w:p>
        </w:tc>
        <w:tc>
          <w:tcPr>
            <w:tcW w:w="4680" w:type="dxa"/>
          </w:tcPr>
          <w:p w:rsidR="00DD5B7C" w:rsidRPr="00DD5B7C" w:rsidRDefault="00DD5B7C" w:rsidP="00DD5B7C">
            <w:pPr>
              <w:jc w:val="center"/>
              <w:rPr>
                <w:rFonts w:eastAsia="MS Mincho"/>
                <w:sz w:val="22"/>
                <w:szCs w:val="22"/>
                <w:lang w:eastAsia="ja-JP"/>
              </w:rPr>
            </w:pPr>
            <w:r w:rsidRPr="00DD5B7C">
              <w:rPr>
                <w:rFonts w:eastAsia="MS Mincho"/>
                <w:sz w:val="22"/>
                <w:szCs w:val="22"/>
                <w:lang w:eastAsia="ja-JP"/>
              </w:rPr>
              <w:t>______________ / М.Г. Долгоаршинных</w:t>
            </w:r>
          </w:p>
        </w:tc>
      </w:tr>
      <w:tr w:rsidR="00DD5B7C" w:rsidRPr="00DD5B7C" w:rsidTr="00DD5B7C">
        <w:tc>
          <w:tcPr>
            <w:tcW w:w="4675" w:type="dxa"/>
          </w:tcPr>
          <w:p w:rsidR="00DD5B7C" w:rsidRPr="00DD5B7C" w:rsidRDefault="00DD5B7C" w:rsidP="00DD5B7C">
            <w:pPr>
              <w:jc w:val="center"/>
              <w:rPr>
                <w:rFonts w:eastAsia="MS Mincho"/>
                <w:sz w:val="22"/>
                <w:szCs w:val="22"/>
                <w:lang w:eastAsia="ja-JP"/>
              </w:rPr>
            </w:pPr>
            <w:r w:rsidRPr="00DD5B7C">
              <w:rPr>
                <w:rFonts w:eastAsia="MS Mincho"/>
                <w:sz w:val="22"/>
                <w:szCs w:val="22"/>
                <w:lang w:eastAsia="ja-JP"/>
              </w:rPr>
              <w:t>м.п.</w:t>
            </w:r>
          </w:p>
        </w:tc>
        <w:tc>
          <w:tcPr>
            <w:tcW w:w="4680" w:type="dxa"/>
          </w:tcPr>
          <w:p w:rsidR="00DD5B7C" w:rsidRPr="00DD5B7C" w:rsidRDefault="00DD5B7C" w:rsidP="00DD5B7C">
            <w:pPr>
              <w:jc w:val="center"/>
              <w:rPr>
                <w:rFonts w:eastAsia="MS Mincho"/>
                <w:sz w:val="22"/>
                <w:szCs w:val="22"/>
                <w:lang w:eastAsia="ja-JP"/>
              </w:rPr>
            </w:pPr>
            <w:r w:rsidRPr="00DD5B7C">
              <w:rPr>
                <w:rFonts w:eastAsia="MS Mincho"/>
                <w:sz w:val="22"/>
                <w:szCs w:val="22"/>
                <w:lang w:eastAsia="ja-JP"/>
              </w:rPr>
              <w:t>м.п.</w:t>
            </w:r>
          </w:p>
        </w:tc>
      </w:tr>
    </w:tbl>
    <w:p w:rsidR="00DD5B7C" w:rsidRPr="00DD5B7C" w:rsidRDefault="00DD5B7C" w:rsidP="00A94C6F">
      <w:pPr>
        <w:jc w:val="right"/>
        <w:rPr>
          <w:rFonts w:eastAsia="MS Mincho"/>
          <w:sz w:val="26"/>
          <w:szCs w:val="26"/>
          <w:lang w:eastAsia="ja-JP"/>
        </w:rPr>
      </w:pPr>
      <w:r w:rsidRPr="00DD5B7C" w:rsidDel="006E1C98">
        <w:rPr>
          <w:rFonts w:eastAsia="MS Mincho"/>
          <w:sz w:val="26"/>
          <w:szCs w:val="26"/>
          <w:lang w:eastAsia="ja-JP"/>
        </w:rPr>
        <w:br w:type="page"/>
      </w:r>
      <w:r w:rsidRPr="00DD5B7C">
        <w:rPr>
          <w:rFonts w:eastAsia="MS Mincho"/>
          <w:sz w:val="26"/>
          <w:szCs w:val="26"/>
          <w:lang w:eastAsia="ja-JP"/>
        </w:rPr>
        <w:lastRenderedPageBreak/>
        <w:t>Приложение 5</w:t>
      </w: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t>к Договору № ____ от «____» ________ 20 ____ г.</w:t>
      </w:r>
    </w:p>
    <w:p w:rsidR="00DD5B7C" w:rsidRPr="00DD5B7C" w:rsidRDefault="00DD5B7C" w:rsidP="00DD5B7C">
      <w:pPr>
        <w:jc w:val="right"/>
        <w:rPr>
          <w:rFonts w:eastAsia="MS Mincho"/>
          <w:sz w:val="26"/>
          <w:szCs w:val="26"/>
          <w:lang w:eastAsia="ja-JP"/>
        </w:rPr>
      </w:pPr>
      <w:r w:rsidRPr="00DD5B7C">
        <w:rPr>
          <w:rFonts w:eastAsia="MS Mincho"/>
          <w:sz w:val="26"/>
          <w:szCs w:val="26"/>
          <w:lang w:eastAsia="ja-JP"/>
        </w:rPr>
        <w:t>о поставке Оборудования, лицензий, ключей активации сервиса технической поддержки</w:t>
      </w:r>
    </w:p>
    <w:p w:rsidR="00DD5B7C" w:rsidRPr="00DD5B7C" w:rsidRDefault="00DD5B7C" w:rsidP="00DD5B7C">
      <w:pPr>
        <w:jc w:val="both"/>
        <w:rPr>
          <w:rFonts w:eastAsia="MS Mincho"/>
          <w:sz w:val="26"/>
          <w:szCs w:val="26"/>
          <w:lang w:eastAsia="ja-JP"/>
        </w:rPr>
      </w:pPr>
    </w:p>
    <w:p w:rsidR="00DD5B7C" w:rsidRPr="00DD5B7C" w:rsidRDefault="00DD5B7C" w:rsidP="00DD5B7C">
      <w:pPr>
        <w:jc w:val="both"/>
        <w:rPr>
          <w:rFonts w:eastAsia="MS Mincho"/>
          <w:sz w:val="26"/>
          <w:szCs w:val="26"/>
          <w:lang w:eastAsia="ja-JP"/>
        </w:rPr>
      </w:pPr>
    </w:p>
    <w:p w:rsidR="00DD5B7C" w:rsidRPr="00DD5B7C" w:rsidRDefault="00DD5B7C" w:rsidP="00DD5B7C">
      <w:pPr>
        <w:jc w:val="center"/>
        <w:rPr>
          <w:rFonts w:eastAsia="MS Mincho"/>
          <w:b/>
          <w:sz w:val="26"/>
          <w:szCs w:val="26"/>
          <w:lang w:eastAsia="ja-JP"/>
        </w:rPr>
      </w:pPr>
      <w:r w:rsidRPr="00DD5B7C">
        <w:rPr>
          <w:rFonts w:eastAsia="MS Mincho"/>
          <w:b/>
          <w:sz w:val="26"/>
          <w:szCs w:val="26"/>
          <w:lang w:eastAsia="ja-JP"/>
        </w:rPr>
        <w:t>Антикоррупционная оговорка</w:t>
      </w:r>
    </w:p>
    <w:p w:rsidR="00DD5B7C" w:rsidRPr="00DD5B7C" w:rsidRDefault="00DD5B7C" w:rsidP="00DD5B7C">
      <w:pPr>
        <w:spacing w:before="120" w:line="276" w:lineRule="auto"/>
        <w:ind w:firstLine="851"/>
        <w:jc w:val="both"/>
        <w:rPr>
          <w:rFonts w:eastAsia="MS Mincho"/>
          <w:sz w:val="26"/>
          <w:szCs w:val="26"/>
          <w:lang w:eastAsia="ja-JP"/>
        </w:rPr>
      </w:pPr>
      <w:r w:rsidRPr="00DD5B7C">
        <w:rPr>
          <w:rFonts w:eastAsia="MS Mincho"/>
          <w:sz w:val="26"/>
          <w:szCs w:val="26"/>
          <w:lang w:eastAsia="ja-JP"/>
        </w:rPr>
        <w:t xml:space="preserve">Поставщику известно о том, что Покупатель ведет антикоррупционную политику и развивает не допускающую коррупционных проявлений культуру. </w:t>
      </w:r>
    </w:p>
    <w:p w:rsidR="00DD5B7C" w:rsidRPr="00DD5B7C" w:rsidRDefault="00DD5B7C" w:rsidP="00DD5B7C">
      <w:pPr>
        <w:spacing w:line="276" w:lineRule="auto"/>
        <w:ind w:firstLine="851"/>
        <w:jc w:val="both"/>
        <w:rPr>
          <w:rFonts w:eastAsia="MS Mincho"/>
          <w:sz w:val="26"/>
          <w:szCs w:val="26"/>
          <w:lang w:eastAsia="ja-JP"/>
        </w:rPr>
      </w:pPr>
      <w:r w:rsidRPr="00DD5B7C">
        <w:rPr>
          <w:rFonts w:eastAsia="MS Mincho"/>
          <w:sz w:val="26"/>
          <w:szCs w:val="26"/>
          <w:lang w:eastAsia="ja-JP"/>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D5B7C" w:rsidRPr="00DD5B7C" w:rsidRDefault="00DD5B7C" w:rsidP="00DD5B7C">
      <w:pPr>
        <w:spacing w:line="276" w:lineRule="auto"/>
        <w:ind w:firstLine="851"/>
        <w:jc w:val="both"/>
        <w:rPr>
          <w:rFonts w:eastAsia="MS Mincho"/>
          <w:sz w:val="26"/>
          <w:szCs w:val="26"/>
          <w:lang w:eastAsia="ja-JP"/>
        </w:rPr>
      </w:pPr>
      <w:r w:rsidRPr="00DD5B7C">
        <w:rPr>
          <w:rFonts w:eastAsia="MS Mincho"/>
          <w:sz w:val="26"/>
          <w:szCs w:val="26"/>
          <w:lang w:eastAsia="ja-JP"/>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D5B7C" w:rsidRPr="00DD5B7C" w:rsidRDefault="00DD5B7C" w:rsidP="00DD5B7C">
      <w:pPr>
        <w:spacing w:line="276" w:lineRule="auto"/>
        <w:ind w:firstLine="851"/>
        <w:jc w:val="both"/>
        <w:rPr>
          <w:rFonts w:eastAsia="MS Mincho"/>
          <w:sz w:val="26"/>
          <w:szCs w:val="26"/>
          <w:lang w:eastAsia="ja-JP"/>
        </w:rPr>
      </w:pPr>
      <w:r w:rsidRPr="00DD5B7C">
        <w:rPr>
          <w:rFonts w:eastAsia="MS Mincho"/>
          <w:sz w:val="26"/>
          <w:szCs w:val="26"/>
          <w:lang w:eastAsia="ja-JP"/>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D5B7C" w:rsidRPr="00DD5B7C" w:rsidRDefault="00DD5B7C" w:rsidP="00DD5B7C">
      <w:pPr>
        <w:spacing w:line="276" w:lineRule="auto"/>
        <w:ind w:firstLine="851"/>
        <w:jc w:val="both"/>
        <w:rPr>
          <w:rFonts w:eastAsia="MS Mincho"/>
          <w:sz w:val="26"/>
          <w:szCs w:val="26"/>
          <w:lang w:eastAsia="ja-JP"/>
        </w:rPr>
      </w:pPr>
      <w:r w:rsidRPr="00DD5B7C">
        <w:rPr>
          <w:rFonts w:eastAsia="MS Mincho"/>
          <w:sz w:val="26"/>
          <w:szCs w:val="26"/>
          <w:lang w:eastAsia="ja-JP"/>
        </w:rPr>
        <w:t xml:space="preserve">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w:t>
      </w:r>
      <w:r w:rsidRPr="00DD5B7C">
        <w:rPr>
          <w:rFonts w:eastAsia="MS Mincho"/>
          <w:sz w:val="26"/>
          <w:szCs w:val="26"/>
          <w:lang w:eastAsia="ja-JP"/>
        </w:rPr>
        <w:lastRenderedPageBreak/>
        <w:t>положениями настоящей статьи, вправе требовать возмещения реального ущерба, возникшего в результате такого расторжения.</w:t>
      </w:r>
    </w:p>
    <w:p w:rsidR="00DD5B7C" w:rsidRPr="00DD5B7C" w:rsidRDefault="00DD5B7C" w:rsidP="00DD5B7C">
      <w:pPr>
        <w:spacing w:line="276" w:lineRule="auto"/>
        <w:ind w:right="55"/>
        <w:jc w:val="both"/>
        <w:rPr>
          <w:rFonts w:eastAsia="MS Mincho"/>
          <w:sz w:val="26"/>
          <w:szCs w:val="26"/>
          <w:lang w:eastAsia="ja-JP"/>
        </w:rPr>
      </w:pPr>
    </w:p>
    <w:p w:rsidR="00DD5B7C" w:rsidRPr="00DD5B7C" w:rsidRDefault="00DD5B7C" w:rsidP="00DD5B7C">
      <w:pPr>
        <w:spacing w:line="276" w:lineRule="auto"/>
        <w:ind w:right="55"/>
        <w:jc w:val="both"/>
        <w:rPr>
          <w:rFonts w:eastAsia="MS Mincho"/>
          <w:sz w:val="26"/>
          <w:szCs w:val="26"/>
          <w:lang w:eastAsia="ja-JP"/>
        </w:rPr>
      </w:pPr>
      <w:r w:rsidRPr="00DD5B7C">
        <w:rPr>
          <w:rFonts w:eastAsia="MS Mincho"/>
          <w:sz w:val="26"/>
          <w:szCs w:val="26"/>
          <w:lang w:eastAsia="ja-JP"/>
        </w:rPr>
        <w:t>Стороны подтвердили свое согласие с условиями настоящего Приложения.</w:t>
      </w:r>
    </w:p>
    <w:p w:rsidR="00DD5B7C" w:rsidRPr="00DD5B7C" w:rsidRDefault="00DD5B7C" w:rsidP="00DD5B7C">
      <w:pPr>
        <w:tabs>
          <w:tab w:val="center" w:pos="2285"/>
          <w:tab w:val="center" w:pos="7072"/>
        </w:tabs>
        <w:rPr>
          <w:rFonts w:eastAsia="MS Mincho"/>
          <w:sz w:val="26"/>
          <w:szCs w:val="26"/>
          <w:lang w:eastAsia="ja-JP"/>
        </w:rPr>
      </w:pPr>
    </w:p>
    <w:p w:rsidR="00DD5B7C" w:rsidRPr="00DD5B7C" w:rsidRDefault="00DD5B7C" w:rsidP="00DD5B7C">
      <w:pPr>
        <w:tabs>
          <w:tab w:val="center" w:pos="2285"/>
          <w:tab w:val="center" w:pos="7072"/>
        </w:tabs>
        <w:rPr>
          <w:rFonts w:eastAsia="MS Mincho"/>
          <w:sz w:val="26"/>
          <w:szCs w:val="26"/>
          <w:lang w:eastAsia="ja-JP"/>
        </w:rPr>
      </w:pPr>
    </w:p>
    <w:tbl>
      <w:tblPr>
        <w:tblW w:w="0" w:type="auto"/>
        <w:tblLook w:val="01E0" w:firstRow="1" w:lastRow="1" w:firstColumn="1" w:lastColumn="1" w:noHBand="0" w:noVBand="0"/>
      </w:tblPr>
      <w:tblGrid>
        <w:gridCol w:w="4675"/>
        <w:gridCol w:w="4680"/>
      </w:tblGrid>
      <w:tr w:rsidR="00DD5B7C" w:rsidRPr="00DD5B7C" w:rsidTr="00DD5B7C">
        <w:tc>
          <w:tcPr>
            <w:tcW w:w="4675"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Поставщик</w:t>
            </w:r>
          </w:p>
        </w:tc>
        <w:tc>
          <w:tcPr>
            <w:tcW w:w="4680"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Покупатель</w:t>
            </w:r>
          </w:p>
        </w:tc>
      </w:tr>
      <w:tr w:rsidR="00DD5B7C" w:rsidRPr="00DD5B7C" w:rsidTr="00DD5B7C">
        <w:tc>
          <w:tcPr>
            <w:tcW w:w="4675" w:type="dxa"/>
          </w:tcPr>
          <w:p w:rsidR="00DD5B7C" w:rsidRPr="00DD5B7C" w:rsidRDefault="00DD5B7C" w:rsidP="00DD5B7C">
            <w:pPr>
              <w:rPr>
                <w:rFonts w:eastAsia="MS Mincho"/>
                <w:sz w:val="26"/>
                <w:szCs w:val="26"/>
                <w:lang w:eastAsia="ja-JP"/>
              </w:rPr>
            </w:pPr>
          </w:p>
        </w:tc>
        <w:tc>
          <w:tcPr>
            <w:tcW w:w="4680"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ПАО «Башинформсвязь»</w:t>
            </w:r>
          </w:p>
        </w:tc>
      </w:tr>
      <w:tr w:rsidR="00DD5B7C" w:rsidRPr="00DD5B7C" w:rsidTr="00DD5B7C">
        <w:tc>
          <w:tcPr>
            <w:tcW w:w="4675" w:type="dxa"/>
          </w:tcPr>
          <w:p w:rsidR="00DD5B7C" w:rsidRPr="00DD5B7C" w:rsidRDefault="00DD5B7C" w:rsidP="00DD5B7C">
            <w:pPr>
              <w:jc w:val="center"/>
              <w:rPr>
                <w:rFonts w:eastAsia="MS Mincho"/>
                <w:sz w:val="26"/>
                <w:szCs w:val="26"/>
                <w:lang w:eastAsia="ja-JP"/>
              </w:rPr>
            </w:pPr>
          </w:p>
        </w:tc>
        <w:tc>
          <w:tcPr>
            <w:tcW w:w="4680" w:type="dxa"/>
          </w:tcPr>
          <w:p w:rsidR="00DD5B7C" w:rsidRPr="00DD5B7C" w:rsidRDefault="00DD5B7C" w:rsidP="00DD5B7C">
            <w:pPr>
              <w:jc w:val="center"/>
              <w:rPr>
                <w:rFonts w:eastAsia="MS Mincho"/>
                <w:sz w:val="26"/>
                <w:szCs w:val="26"/>
                <w:lang w:eastAsia="ja-JP"/>
              </w:rPr>
            </w:pPr>
          </w:p>
        </w:tc>
      </w:tr>
      <w:tr w:rsidR="00DD5B7C" w:rsidRPr="00DD5B7C" w:rsidTr="00DD5B7C">
        <w:tc>
          <w:tcPr>
            <w:tcW w:w="4675"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_______________ / Ф.И.О.</w:t>
            </w:r>
          </w:p>
        </w:tc>
        <w:tc>
          <w:tcPr>
            <w:tcW w:w="4680"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_____________ / М.Г. Долгоаршинных</w:t>
            </w:r>
          </w:p>
        </w:tc>
      </w:tr>
      <w:tr w:rsidR="00DD5B7C" w:rsidRPr="00DD5B7C" w:rsidTr="00DD5B7C">
        <w:tc>
          <w:tcPr>
            <w:tcW w:w="4675"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м.п.</w:t>
            </w:r>
          </w:p>
        </w:tc>
        <w:tc>
          <w:tcPr>
            <w:tcW w:w="4680" w:type="dxa"/>
          </w:tcPr>
          <w:p w:rsidR="00DD5B7C" w:rsidRPr="00DD5B7C" w:rsidRDefault="00DD5B7C" w:rsidP="00DD5B7C">
            <w:pPr>
              <w:jc w:val="center"/>
              <w:rPr>
                <w:rFonts w:eastAsia="MS Mincho"/>
                <w:sz w:val="26"/>
                <w:szCs w:val="26"/>
                <w:lang w:eastAsia="ja-JP"/>
              </w:rPr>
            </w:pPr>
            <w:r w:rsidRPr="00DD5B7C">
              <w:rPr>
                <w:rFonts w:eastAsia="MS Mincho"/>
                <w:sz w:val="26"/>
                <w:szCs w:val="26"/>
                <w:lang w:eastAsia="ja-JP"/>
              </w:rPr>
              <w:t>м.п.</w:t>
            </w:r>
          </w:p>
        </w:tc>
      </w:tr>
    </w:tbl>
    <w:p w:rsidR="00DD5B7C" w:rsidRPr="00DD5B7C" w:rsidRDefault="00DD5B7C" w:rsidP="00DD5B7C">
      <w:pPr>
        <w:tabs>
          <w:tab w:val="center" w:pos="2285"/>
          <w:tab w:val="center" w:pos="7072"/>
        </w:tabs>
        <w:rPr>
          <w:rFonts w:eastAsia="MS Mincho"/>
          <w:sz w:val="26"/>
          <w:szCs w:val="26"/>
          <w:lang w:eastAsia="ja-JP"/>
        </w:rPr>
      </w:pPr>
    </w:p>
    <w:p w:rsidR="00DD5B7C" w:rsidRPr="00DD5B7C" w:rsidRDefault="00DD5B7C" w:rsidP="00DD5B7C">
      <w:pPr>
        <w:rPr>
          <w:rFonts w:eastAsia="MS Mincho"/>
          <w:lang w:val="x-none" w:eastAsia="x-none"/>
        </w:rPr>
      </w:pPr>
    </w:p>
    <w:sectPr w:rsidR="00DD5B7C" w:rsidRPr="00DD5B7C" w:rsidSect="00DD5B7C">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238" w:rsidRDefault="00207238" w:rsidP="00341A9D">
      <w:r>
        <w:separator/>
      </w:r>
    </w:p>
  </w:endnote>
  <w:endnote w:type="continuationSeparator" w:id="0">
    <w:p w:rsidR="00207238" w:rsidRDefault="00207238"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238" w:rsidRDefault="00207238"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07238" w:rsidRDefault="00207238"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238" w:rsidRDefault="00207238"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238" w:rsidRPr="00207238" w:rsidRDefault="00207238" w:rsidP="00207238">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238" w:rsidRDefault="00207238" w:rsidP="00DD5B7C">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07238" w:rsidRDefault="00207238" w:rsidP="00DD5B7C">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238" w:rsidRDefault="00207238" w:rsidP="00207238">
    <w:pPr>
      <w:pStyle w:val="ab"/>
      <w:ind w:right="360"/>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238" w:rsidRDefault="00207238" w:rsidP="00DD5B7C">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07238" w:rsidRDefault="00207238" w:rsidP="00DD5B7C">
    <w:pPr>
      <w:pStyle w:val="ab"/>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238" w:rsidRDefault="00207238" w:rsidP="00DD5B7C">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238" w:rsidRDefault="00207238" w:rsidP="00341A9D">
      <w:r>
        <w:separator/>
      </w:r>
    </w:p>
  </w:footnote>
  <w:footnote w:type="continuationSeparator" w:id="0">
    <w:p w:rsidR="00207238" w:rsidRDefault="00207238" w:rsidP="00341A9D">
      <w:r>
        <w:continuationSeparator/>
      </w:r>
    </w:p>
  </w:footnote>
  <w:footnote w:id="1">
    <w:p w:rsidR="00207238" w:rsidRDefault="00207238"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207238" w:rsidRPr="009831A8" w:rsidRDefault="00207238"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207238" w:rsidRPr="00DD3C81" w:rsidRDefault="00207238"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238" w:rsidRPr="00BD3C17" w:rsidRDefault="00207238"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8403C"/>
    <w:multiLevelType w:val="hybridMultilevel"/>
    <w:tmpl w:val="85FCB56C"/>
    <w:lvl w:ilvl="0" w:tplc="68588A1E">
      <w:start w:val="1"/>
      <w:numFmt w:val="decimal"/>
      <w:lvlText w:val="%1."/>
      <w:lvlJc w:val="left"/>
      <w:pPr>
        <w:ind w:left="862" w:hanging="360"/>
      </w:pPr>
      <w:rPr>
        <w:rFonts w:hint="default"/>
        <w:b/>
        <w:i w:val="0"/>
        <w:color w:val="auto"/>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9" w15:restartNumberingAfterBreak="0">
    <w:nsid w:val="06870F4C"/>
    <w:multiLevelType w:val="hybridMultilevel"/>
    <w:tmpl w:val="F46A088A"/>
    <w:lvl w:ilvl="0" w:tplc="0C687260">
      <w:start w:val="1"/>
      <w:numFmt w:val="decimal"/>
      <w:lvlText w:val="%1."/>
      <w:lvlJc w:val="left"/>
      <w:pPr>
        <w:ind w:left="1456"/>
      </w:pPr>
      <w:rPr>
        <w:rFonts w:ascii="Times New Roman" w:eastAsia="Tahoma" w:hAnsi="Times New Roman" w:cs="Times New Roman" w:hint="default"/>
        <w:b w:val="0"/>
        <w:i w:val="0"/>
        <w:strike w:val="0"/>
        <w:dstrike w:val="0"/>
        <w:color w:val="221F20"/>
        <w:sz w:val="26"/>
        <w:szCs w:val="26"/>
        <w:u w:val="none" w:color="000000"/>
        <w:bdr w:val="none" w:sz="0" w:space="0" w:color="auto"/>
        <w:shd w:val="clear" w:color="auto" w:fill="auto"/>
        <w:vertAlign w:val="baseline"/>
      </w:rPr>
    </w:lvl>
    <w:lvl w:ilvl="1" w:tplc="826A9F9E">
      <w:start w:val="1"/>
      <w:numFmt w:val="lowerLetter"/>
      <w:lvlText w:val="%2"/>
      <w:lvlJc w:val="left"/>
      <w:pPr>
        <w:ind w:left="145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2" w:tplc="EA323900">
      <w:start w:val="1"/>
      <w:numFmt w:val="lowerRoman"/>
      <w:lvlText w:val="%3"/>
      <w:lvlJc w:val="left"/>
      <w:pPr>
        <w:ind w:left="217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3" w:tplc="01EC2DC2">
      <w:start w:val="1"/>
      <w:numFmt w:val="decimal"/>
      <w:lvlText w:val="%4"/>
      <w:lvlJc w:val="left"/>
      <w:pPr>
        <w:ind w:left="289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4" w:tplc="D0606BFE">
      <w:start w:val="1"/>
      <w:numFmt w:val="lowerLetter"/>
      <w:lvlText w:val="%5"/>
      <w:lvlJc w:val="left"/>
      <w:pPr>
        <w:ind w:left="361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5" w:tplc="80884A46">
      <w:start w:val="1"/>
      <w:numFmt w:val="lowerRoman"/>
      <w:lvlText w:val="%6"/>
      <w:lvlJc w:val="left"/>
      <w:pPr>
        <w:ind w:left="433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6" w:tplc="C9E272C6">
      <w:start w:val="1"/>
      <w:numFmt w:val="decimal"/>
      <w:lvlText w:val="%7"/>
      <w:lvlJc w:val="left"/>
      <w:pPr>
        <w:ind w:left="505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7" w:tplc="78641D2E">
      <w:start w:val="1"/>
      <w:numFmt w:val="lowerLetter"/>
      <w:lvlText w:val="%8"/>
      <w:lvlJc w:val="left"/>
      <w:pPr>
        <w:ind w:left="577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8" w:tplc="B13A9954">
      <w:start w:val="1"/>
      <w:numFmt w:val="lowerRoman"/>
      <w:lvlText w:val="%9"/>
      <w:lvlJc w:val="left"/>
      <w:pPr>
        <w:ind w:left="649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CAB3947"/>
    <w:multiLevelType w:val="hybridMultilevel"/>
    <w:tmpl w:val="0A907C6A"/>
    <w:lvl w:ilvl="0" w:tplc="F25EAE50">
      <w:start w:val="1"/>
      <w:numFmt w:val="bullet"/>
      <w:lvlText w:val="•"/>
      <w:lvlJc w:val="left"/>
      <w:pPr>
        <w:ind w:left="1142"/>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1" w:tplc="5032012C">
      <w:start w:val="1"/>
      <w:numFmt w:val="russianLower"/>
      <w:lvlText w:val="%2)"/>
      <w:lvlJc w:val="left"/>
      <w:pPr>
        <w:ind w:left="1368"/>
      </w:pPr>
      <w:rPr>
        <w:rFonts w:hint="default"/>
        <w:b w:val="0"/>
        <w:i w:val="0"/>
        <w:strike w:val="0"/>
        <w:dstrike w:val="0"/>
        <w:color w:val="221F20"/>
        <w:sz w:val="26"/>
        <w:szCs w:val="26"/>
        <w:u w:val="none" w:color="000000"/>
        <w:bdr w:val="none" w:sz="0" w:space="0" w:color="auto"/>
        <w:shd w:val="clear" w:color="auto" w:fill="auto"/>
        <w:vertAlign w:val="baseline"/>
      </w:rPr>
    </w:lvl>
    <w:lvl w:ilvl="2" w:tplc="C134971E">
      <w:start w:val="1"/>
      <w:numFmt w:val="bullet"/>
      <w:lvlText w:val="▪"/>
      <w:lvlJc w:val="left"/>
      <w:pPr>
        <w:ind w:left="16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BED68F44">
      <w:start w:val="1"/>
      <w:numFmt w:val="bullet"/>
      <w:lvlText w:val="•"/>
      <w:lvlJc w:val="left"/>
      <w:pPr>
        <w:ind w:left="23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AA4A6A76">
      <w:start w:val="1"/>
      <w:numFmt w:val="bullet"/>
      <w:lvlText w:val="o"/>
      <w:lvlJc w:val="left"/>
      <w:pPr>
        <w:ind w:left="309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CEA06458">
      <w:start w:val="1"/>
      <w:numFmt w:val="bullet"/>
      <w:lvlText w:val="▪"/>
      <w:lvlJc w:val="left"/>
      <w:pPr>
        <w:ind w:left="381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F2D0C9EA">
      <w:start w:val="1"/>
      <w:numFmt w:val="bullet"/>
      <w:lvlText w:val="•"/>
      <w:lvlJc w:val="left"/>
      <w:pPr>
        <w:ind w:left="453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B51C8C64">
      <w:start w:val="1"/>
      <w:numFmt w:val="bullet"/>
      <w:lvlText w:val="o"/>
      <w:lvlJc w:val="left"/>
      <w:pPr>
        <w:ind w:left="52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5B9CE310">
      <w:start w:val="1"/>
      <w:numFmt w:val="bullet"/>
      <w:lvlText w:val="▪"/>
      <w:lvlJc w:val="left"/>
      <w:pPr>
        <w:ind w:left="59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12" w15:restartNumberingAfterBreak="0">
    <w:nsid w:val="1ADD41C8"/>
    <w:multiLevelType w:val="hybridMultilevel"/>
    <w:tmpl w:val="A9165A28"/>
    <w:lvl w:ilvl="0" w:tplc="F25EAE50">
      <w:start w:val="1"/>
      <w:numFmt w:val="bullet"/>
      <w:lvlText w:val="•"/>
      <w:lvlJc w:val="left"/>
      <w:pPr>
        <w:ind w:left="1142"/>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1" w:tplc="0AB075FE">
      <w:start w:val="1"/>
      <w:numFmt w:val="russianLower"/>
      <w:lvlText w:val="%2)"/>
      <w:lvlJc w:val="left"/>
      <w:pPr>
        <w:ind w:left="1368"/>
      </w:pPr>
      <w:rPr>
        <w:rFonts w:hint="default"/>
        <w:b w:val="0"/>
        <w:i w:val="0"/>
        <w:strike w:val="0"/>
        <w:dstrike w:val="0"/>
        <w:color w:val="221F20"/>
        <w:sz w:val="26"/>
        <w:szCs w:val="26"/>
        <w:u w:val="none" w:color="000000"/>
        <w:bdr w:val="none" w:sz="0" w:space="0" w:color="auto"/>
        <w:shd w:val="clear" w:color="auto" w:fill="auto"/>
        <w:vertAlign w:val="baseline"/>
      </w:rPr>
    </w:lvl>
    <w:lvl w:ilvl="2" w:tplc="C134971E">
      <w:start w:val="1"/>
      <w:numFmt w:val="bullet"/>
      <w:lvlText w:val="▪"/>
      <w:lvlJc w:val="left"/>
      <w:pPr>
        <w:ind w:left="16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BED68F44">
      <w:start w:val="1"/>
      <w:numFmt w:val="bullet"/>
      <w:lvlText w:val="•"/>
      <w:lvlJc w:val="left"/>
      <w:pPr>
        <w:ind w:left="23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AA4A6A76">
      <w:start w:val="1"/>
      <w:numFmt w:val="bullet"/>
      <w:lvlText w:val="o"/>
      <w:lvlJc w:val="left"/>
      <w:pPr>
        <w:ind w:left="309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CEA06458">
      <w:start w:val="1"/>
      <w:numFmt w:val="bullet"/>
      <w:lvlText w:val="▪"/>
      <w:lvlJc w:val="left"/>
      <w:pPr>
        <w:ind w:left="381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F2D0C9EA">
      <w:start w:val="1"/>
      <w:numFmt w:val="bullet"/>
      <w:lvlText w:val="•"/>
      <w:lvlJc w:val="left"/>
      <w:pPr>
        <w:ind w:left="453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B51C8C64">
      <w:start w:val="1"/>
      <w:numFmt w:val="bullet"/>
      <w:lvlText w:val="o"/>
      <w:lvlJc w:val="left"/>
      <w:pPr>
        <w:ind w:left="52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5B9CE310">
      <w:start w:val="1"/>
      <w:numFmt w:val="bullet"/>
      <w:lvlText w:val="▪"/>
      <w:lvlJc w:val="left"/>
      <w:pPr>
        <w:ind w:left="59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styleLink w:val="1111114"/>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153766"/>
    <w:multiLevelType w:val="hybridMultilevel"/>
    <w:tmpl w:val="2C16ADEE"/>
    <w:lvl w:ilvl="0" w:tplc="F4227AB0">
      <w:start w:val="1"/>
      <w:numFmt w:val="decimal"/>
      <w:lvlText w:val="%1."/>
      <w:lvlJc w:val="left"/>
      <w:pPr>
        <w:ind w:left="226"/>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1" w:tplc="3F344394">
      <w:start w:val="1"/>
      <w:numFmt w:val="lowerLetter"/>
      <w:lvlText w:val="%2"/>
      <w:lvlJc w:val="left"/>
      <w:pPr>
        <w:ind w:left="134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2" w:tplc="E3BC60DC">
      <w:start w:val="1"/>
      <w:numFmt w:val="lowerRoman"/>
      <w:lvlText w:val="%3"/>
      <w:lvlJc w:val="left"/>
      <w:pPr>
        <w:ind w:left="206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3" w:tplc="3EAA77E6">
      <w:start w:val="1"/>
      <w:numFmt w:val="decimal"/>
      <w:lvlText w:val="%4"/>
      <w:lvlJc w:val="left"/>
      <w:pPr>
        <w:ind w:left="278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4" w:tplc="152E00B0">
      <w:start w:val="1"/>
      <w:numFmt w:val="lowerLetter"/>
      <w:lvlText w:val="%5"/>
      <w:lvlJc w:val="left"/>
      <w:pPr>
        <w:ind w:left="350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5" w:tplc="D87A7296">
      <w:start w:val="1"/>
      <w:numFmt w:val="lowerRoman"/>
      <w:lvlText w:val="%6"/>
      <w:lvlJc w:val="left"/>
      <w:pPr>
        <w:ind w:left="422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6" w:tplc="63E6C372">
      <w:start w:val="1"/>
      <w:numFmt w:val="decimal"/>
      <w:lvlText w:val="%7"/>
      <w:lvlJc w:val="left"/>
      <w:pPr>
        <w:ind w:left="494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7" w:tplc="A19092C4">
      <w:start w:val="1"/>
      <w:numFmt w:val="lowerLetter"/>
      <w:lvlText w:val="%8"/>
      <w:lvlJc w:val="left"/>
      <w:pPr>
        <w:ind w:left="566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8" w:tplc="01A68A78">
      <w:start w:val="1"/>
      <w:numFmt w:val="lowerRoman"/>
      <w:lvlText w:val="%9"/>
      <w:lvlJc w:val="left"/>
      <w:pPr>
        <w:ind w:left="638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abstractNum>
  <w:abstractNum w:abstractNumId="17" w15:restartNumberingAfterBreak="0">
    <w:nsid w:val="22FF451C"/>
    <w:multiLevelType w:val="hybridMultilevel"/>
    <w:tmpl w:val="283E3E2A"/>
    <w:styleLink w:val="1111111"/>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4C25A7B"/>
    <w:multiLevelType w:val="hybridMultilevel"/>
    <w:tmpl w:val="69404CDE"/>
    <w:lvl w:ilvl="0" w:tplc="374E2962">
      <w:start w:val="1"/>
      <w:numFmt w:val="bullet"/>
      <w:lvlText w:val=""/>
      <w:lvlJc w:val="left"/>
      <w:pPr>
        <w:ind w:left="2204" w:hanging="360"/>
      </w:pPr>
      <w:rPr>
        <w:rFonts w:ascii="Symbol" w:hAnsi="Symbol" w:hint="default"/>
      </w:rPr>
    </w:lvl>
    <w:lvl w:ilvl="1" w:tplc="40E039FE">
      <w:numFmt w:val="bullet"/>
      <w:lvlText w:val="•"/>
      <w:lvlJc w:val="left"/>
      <w:pPr>
        <w:ind w:left="2148" w:hanging="360"/>
      </w:pPr>
      <w:rPr>
        <w:rFonts w:ascii="Times New Roman" w:eastAsiaTheme="minorHAnsi" w:hAnsi="Times New Roman" w:cs="Times New Roman" w:hint="default"/>
      </w:rPr>
    </w:lvl>
    <w:lvl w:ilvl="2" w:tplc="04190005">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2F290B"/>
    <w:multiLevelType w:val="hybridMultilevel"/>
    <w:tmpl w:val="695C4508"/>
    <w:lvl w:ilvl="0" w:tplc="A470C5F0">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7A04B36">
      <w:start w:val="1"/>
      <w:numFmt w:val="lowerLetter"/>
      <w:lvlText w:val="%2"/>
      <w:lvlJc w:val="left"/>
      <w:pPr>
        <w:ind w:left="126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98A09BA">
      <w:start w:val="1"/>
      <w:numFmt w:val="lowerRoman"/>
      <w:lvlText w:val="%3"/>
      <w:lvlJc w:val="left"/>
      <w:pPr>
        <w:ind w:left="19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E38876E">
      <w:start w:val="1"/>
      <w:numFmt w:val="decimal"/>
      <w:lvlText w:val="%4"/>
      <w:lvlJc w:val="left"/>
      <w:pPr>
        <w:ind w:left="270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668AC6A">
      <w:start w:val="1"/>
      <w:numFmt w:val="lowerLetter"/>
      <w:lvlText w:val="%5"/>
      <w:lvlJc w:val="left"/>
      <w:pPr>
        <w:ind w:left="34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AACE4F6">
      <w:start w:val="1"/>
      <w:numFmt w:val="lowerRoman"/>
      <w:lvlText w:val="%6"/>
      <w:lvlJc w:val="left"/>
      <w:pPr>
        <w:ind w:left="414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A504E94">
      <w:start w:val="1"/>
      <w:numFmt w:val="decimal"/>
      <w:lvlText w:val="%7"/>
      <w:lvlJc w:val="left"/>
      <w:pPr>
        <w:ind w:left="486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BF86DD2">
      <w:start w:val="1"/>
      <w:numFmt w:val="lowerLetter"/>
      <w:lvlText w:val="%8"/>
      <w:lvlJc w:val="left"/>
      <w:pPr>
        <w:ind w:left="55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7BA298E">
      <w:start w:val="1"/>
      <w:numFmt w:val="lowerRoman"/>
      <w:lvlText w:val="%9"/>
      <w:lvlJc w:val="left"/>
      <w:pPr>
        <w:ind w:left="630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E1F25F1"/>
    <w:multiLevelType w:val="multilevel"/>
    <w:tmpl w:val="8E0606F4"/>
    <w:lvl w:ilvl="0">
      <w:start w:val="3"/>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2F80585"/>
    <w:multiLevelType w:val="hybridMultilevel"/>
    <w:tmpl w:val="C5F84F16"/>
    <w:lvl w:ilvl="0" w:tplc="57FA74FA">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2765CDF"/>
    <w:multiLevelType w:val="multilevel"/>
    <w:tmpl w:val="4120F414"/>
    <w:lvl w:ilvl="0">
      <w:start w:val="3"/>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0C3320"/>
    <w:multiLevelType w:val="multilevel"/>
    <w:tmpl w:val="1A50B24E"/>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2" w15:restartNumberingAfterBreak="0">
    <w:nsid w:val="51B84A71"/>
    <w:multiLevelType w:val="hybridMultilevel"/>
    <w:tmpl w:val="255EDBCA"/>
    <w:lvl w:ilvl="0" w:tplc="57FA74FA">
      <w:numFmt w:val="bullet"/>
      <w:lvlText w:val="-"/>
      <w:lvlJc w:val="left"/>
      <w:pPr>
        <w:ind w:left="720" w:hanging="360"/>
      </w:pPr>
      <w:rPr>
        <w:rFonts w:ascii="Calibri" w:eastAsia="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4743658"/>
    <w:multiLevelType w:val="hybridMultilevel"/>
    <w:tmpl w:val="FA60EE52"/>
    <w:lvl w:ilvl="0" w:tplc="395C0732">
      <w:start w:val="1"/>
      <w:numFmt w:val="bullet"/>
      <w:lvlText w:val=""/>
      <w:lvlJc w:val="left"/>
      <w:pPr>
        <w:ind w:left="1338"/>
      </w:pPr>
      <w:rPr>
        <w:rFonts w:ascii="Symbol" w:hAnsi="Symbol" w:hint="default"/>
        <w:b w:val="0"/>
        <w:i w:val="0"/>
        <w:strike w:val="0"/>
        <w:dstrike w:val="0"/>
        <w:color w:val="221F20"/>
        <w:sz w:val="26"/>
        <w:szCs w:val="26"/>
        <w:u w:val="none" w:color="000000"/>
        <w:bdr w:val="none" w:sz="0" w:space="0" w:color="auto"/>
        <w:shd w:val="clear" w:color="auto" w:fill="auto"/>
        <w:vertAlign w:val="baseline"/>
      </w:rPr>
    </w:lvl>
    <w:lvl w:ilvl="1" w:tplc="30C8B20E">
      <w:start w:val="1"/>
      <w:numFmt w:val="bullet"/>
      <w:lvlText w:val="o"/>
      <w:lvlJc w:val="left"/>
      <w:pPr>
        <w:ind w:left="148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2" w:tplc="3294BCEA">
      <w:start w:val="1"/>
      <w:numFmt w:val="bullet"/>
      <w:lvlText w:val="▪"/>
      <w:lvlJc w:val="left"/>
      <w:pPr>
        <w:ind w:left="220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078E1FAA">
      <w:start w:val="1"/>
      <w:numFmt w:val="bullet"/>
      <w:lvlText w:val="•"/>
      <w:lvlJc w:val="left"/>
      <w:pPr>
        <w:ind w:left="292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4066F61A">
      <w:start w:val="1"/>
      <w:numFmt w:val="bullet"/>
      <w:lvlText w:val="o"/>
      <w:lvlJc w:val="left"/>
      <w:pPr>
        <w:ind w:left="364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EC7AC884">
      <w:start w:val="1"/>
      <w:numFmt w:val="bullet"/>
      <w:lvlText w:val="▪"/>
      <w:lvlJc w:val="left"/>
      <w:pPr>
        <w:ind w:left="436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267E24DC">
      <w:start w:val="1"/>
      <w:numFmt w:val="bullet"/>
      <w:lvlText w:val="•"/>
      <w:lvlJc w:val="left"/>
      <w:pPr>
        <w:ind w:left="508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81ECB036">
      <w:start w:val="1"/>
      <w:numFmt w:val="bullet"/>
      <w:lvlText w:val="o"/>
      <w:lvlJc w:val="left"/>
      <w:pPr>
        <w:ind w:left="580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8C145A54">
      <w:start w:val="1"/>
      <w:numFmt w:val="bullet"/>
      <w:lvlText w:val="▪"/>
      <w:lvlJc w:val="left"/>
      <w:pPr>
        <w:ind w:left="652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34" w15:restartNumberingAfterBreak="0">
    <w:nsid w:val="5775670B"/>
    <w:multiLevelType w:val="multilevel"/>
    <w:tmpl w:val="02421D9A"/>
    <w:lvl w:ilvl="0">
      <w:start w:val="3"/>
      <w:numFmt w:val="decimal"/>
      <w:lvlText w:val="%1"/>
      <w:lvlJc w:val="left"/>
      <w:pPr>
        <w:ind w:left="1068" w:hanging="360"/>
      </w:pPr>
      <w:rPr>
        <w:rFonts w:hint="default"/>
      </w:rPr>
    </w:lvl>
    <w:lvl w:ilvl="1">
      <w:start w:val="1"/>
      <w:numFmt w:val="decimal"/>
      <w:isLgl/>
      <w:lvlText w:val="%1.%2"/>
      <w:lvlJc w:val="left"/>
      <w:pPr>
        <w:ind w:left="1248" w:hanging="360"/>
      </w:pPr>
      <w:rPr>
        <w:rFonts w:hint="default"/>
      </w:rPr>
    </w:lvl>
    <w:lvl w:ilvl="2">
      <w:start w:val="1"/>
      <w:numFmt w:val="decimalZero"/>
      <w:isLgl/>
      <w:lvlText w:val="%1.%2.%3"/>
      <w:lvlJc w:val="left"/>
      <w:pPr>
        <w:ind w:left="1788" w:hanging="720"/>
      </w:pPr>
      <w:rPr>
        <w:rFonts w:hint="default"/>
      </w:rPr>
    </w:lvl>
    <w:lvl w:ilvl="3">
      <w:start w:val="1"/>
      <w:numFmt w:val="decimal"/>
      <w:isLgl/>
      <w:lvlText w:val="%1.%2.%3.%4"/>
      <w:lvlJc w:val="left"/>
      <w:pPr>
        <w:ind w:left="1968"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688" w:hanging="1080"/>
      </w:pPr>
      <w:rPr>
        <w:rFonts w:hint="default"/>
      </w:rPr>
    </w:lvl>
    <w:lvl w:ilvl="6">
      <w:start w:val="1"/>
      <w:numFmt w:val="decimal"/>
      <w:isLgl/>
      <w:lvlText w:val="%1.%2.%3.%4.%5.%6.%7"/>
      <w:lvlJc w:val="left"/>
      <w:pPr>
        <w:ind w:left="3228" w:hanging="1440"/>
      </w:pPr>
      <w:rPr>
        <w:rFonts w:hint="default"/>
      </w:rPr>
    </w:lvl>
    <w:lvl w:ilvl="7">
      <w:start w:val="1"/>
      <w:numFmt w:val="decimal"/>
      <w:isLgl/>
      <w:lvlText w:val="%1.%2.%3.%4.%5.%6.%7.%8"/>
      <w:lvlJc w:val="left"/>
      <w:pPr>
        <w:ind w:left="3408" w:hanging="1440"/>
      </w:pPr>
      <w:rPr>
        <w:rFonts w:hint="default"/>
      </w:rPr>
    </w:lvl>
    <w:lvl w:ilvl="8">
      <w:start w:val="1"/>
      <w:numFmt w:val="decimal"/>
      <w:isLgl/>
      <w:lvlText w:val="%1.%2.%3.%4.%5.%6.%7.%8.%9"/>
      <w:lvlJc w:val="left"/>
      <w:pPr>
        <w:ind w:left="3948" w:hanging="1800"/>
      </w:pPr>
      <w:rPr>
        <w:rFonts w:hint="default"/>
      </w:rPr>
    </w:lvl>
  </w:abstractNum>
  <w:abstractNum w:abstractNumId="35" w15:restartNumberingAfterBreak="0">
    <w:nsid w:val="58A864D5"/>
    <w:multiLevelType w:val="multilevel"/>
    <w:tmpl w:val="283E3E2A"/>
    <w:numStyleLink w:val="1111111"/>
  </w:abstractNum>
  <w:abstractNum w:abstractNumId="36" w15:restartNumberingAfterBreak="0">
    <w:nsid w:val="5CB0133C"/>
    <w:multiLevelType w:val="hybridMultilevel"/>
    <w:tmpl w:val="7E4A7126"/>
    <w:lvl w:ilvl="0" w:tplc="F25EAE50">
      <w:start w:val="1"/>
      <w:numFmt w:val="bullet"/>
      <w:lvlText w:val="•"/>
      <w:lvlJc w:val="left"/>
      <w:pPr>
        <w:ind w:left="1142"/>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1" w:tplc="25C203CA">
      <w:start w:val="1"/>
      <w:numFmt w:val="russianLower"/>
      <w:lvlText w:val="%2)"/>
      <w:lvlJc w:val="left"/>
      <w:pPr>
        <w:ind w:left="1368"/>
      </w:pPr>
      <w:rPr>
        <w:rFonts w:hint="default"/>
        <w:b w:val="0"/>
        <w:i w:val="0"/>
        <w:strike w:val="0"/>
        <w:dstrike w:val="0"/>
        <w:color w:val="221F20"/>
        <w:sz w:val="26"/>
        <w:szCs w:val="26"/>
        <w:u w:val="none" w:color="000000"/>
        <w:bdr w:val="none" w:sz="0" w:space="0" w:color="auto"/>
        <w:shd w:val="clear" w:color="auto" w:fill="auto"/>
        <w:vertAlign w:val="baseline"/>
      </w:rPr>
    </w:lvl>
    <w:lvl w:ilvl="2" w:tplc="C134971E">
      <w:start w:val="1"/>
      <w:numFmt w:val="bullet"/>
      <w:lvlText w:val="▪"/>
      <w:lvlJc w:val="left"/>
      <w:pPr>
        <w:ind w:left="16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BED68F44">
      <w:start w:val="1"/>
      <w:numFmt w:val="bullet"/>
      <w:lvlText w:val="•"/>
      <w:lvlJc w:val="left"/>
      <w:pPr>
        <w:ind w:left="23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AA4A6A76">
      <w:start w:val="1"/>
      <w:numFmt w:val="bullet"/>
      <w:lvlText w:val="o"/>
      <w:lvlJc w:val="left"/>
      <w:pPr>
        <w:ind w:left="309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CEA06458">
      <w:start w:val="1"/>
      <w:numFmt w:val="bullet"/>
      <w:lvlText w:val="▪"/>
      <w:lvlJc w:val="left"/>
      <w:pPr>
        <w:ind w:left="381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F2D0C9EA">
      <w:start w:val="1"/>
      <w:numFmt w:val="bullet"/>
      <w:lvlText w:val="•"/>
      <w:lvlJc w:val="left"/>
      <w:pPr>
        <w:ind w:left="453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B51C8C64">
      <w:start w:val="1"/>
      <w:numFmt w:val="bullet"/>
      <w:lvlText w:val="o"/>
      <w:lvlJc w:val="left"/>
      <w:pPr>
        <w:ind w:left="52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5B9CE310">
      <w:start w:val="1"/>
      <w:numFmt w:val="bullet"/>
      <w:lvlText w:val="▪"/>
      <w:lvlJc w:val="left"/>
      <w:pPr>
        <w:ind w:left="59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37" w15:restartNumberingAfterBreak="0">
    <w:nsid w:val="5E0109A2"/>
    <w:multiLevelType w:val="hybridMultilevel"/>
    <w:tmpl w:val="6EFA0E24"/>
    <w:lvl w:ilvl="0" w:tplc="D7847466">
      <w:start w:val="1"/>
      <w:numFmt w:val="bullet"/>
      <w:lvlText w:val="-"/>
      <w:lvlJc w:val="left"/>
      <w:pPr>
        <w:ind w:left="841"/>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1" w:tplc="DAB05056">
      <w:start w:val="1"/>
      <w:numFmt w:val="bullet"/>
      <w:lvlText w:val="o"/>
      <w:lvlJc w:val="left"/>
      <w:pPr>
        <w:ind w:left="109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2" w:tplc="49B89E20">
      <w:start w:val="1"/>
      <w:numFmt w:val="bullet"/>
      <w:lvlText w:val="▪"/>
      <w:lvlJc w:val="left"/>
      <w:pPr>
        <w:ind w:left="181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3" w:tplc="CA441F96">
      <w:start w:val="1"/>
      <w:numFmt w:val="bullet"/>
      <w:lvlText w:val="•"/>
      <w:lvlJc w:val="left"/>
      <w:pPr>
        <w:ind w:left="253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4" w:tplc="14B60442">
      <w:start w:val="1"/>
      <w:numFmt w:val="bullet"/>
      <w:lvlText w:val="o"/>
      <w:lvlJc w:val="left"/>
      <w:pPr>
        <w:ind w:left="325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5" w:tplc="94D65052">
      <w:start w:val="1"/>
      <w:numFmt w:val="bullet"/>
      <w:lvlText w:val="▪"/>
      <w:lvlJc w:val="left"/>
      <w:pPr>
        <w:ind w:left="397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6" w:tplc="A9B2C634">
      <w:start w:val="1"/>
      <w:numFmt w:val="bullet"/>
      <w:lvlText w:val="•"/>
      <w:lvlJc w:val="left"/>
      <w:pPr>
        <w:ind w:left="469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7" w:tplc="5CC66B92">
      <w:start w:val="1"/>
      <w:numFmt w:val="bullet"/>
      <w:lvlText w:val="o"/>
      <w:lvlJc w:val="left"/>
      <w:pPr>
        <w:ind w:left="541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8" w:tplc="27044930">
      <w:start w:val="1"/>
      <w:numFmt w:val="bullet"/>
      <w:lvlText w:val="▪"/>
      <w:lvlJc w:val="left"/>
      <w:pPr>
        <w:ind w:left="613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abstractNum>
  <w:abstractNum w:abstractNumId="38" w15:restartNumberingAfterBreak="0">
    <w:nsid w:val="66162B77"/>
    <w:multiLevelType w:val="hybridMultilevel"/>
    <w:tmpl w:val="85FCB56C"/>
    <w:lvl w:ilvl="0" w:tplc="68588A1E">
      <w:start w:val="1"/>
      <w:numFmt w:val="decimal"/>
      <w:lvlText w:val="%1."/>
      <w:lvlJc w:val="left"/>
      <w:pPr>
        <w:ind w:left="862" w:hanging="360"/>
      </w:pPr>
      <w:rPr>
        <w:rFonts w:hint="default"/>
        <w:b/>
        <w:i w:val="0"/>
        <w:color w:val="auto"/>
      </w:rPr>
    </w:lvl>
    <w:lvl w:ilvl="1" w:tplc="04190019">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9" w15:restartNumberingAfterBreak="0">
    <w:nsid w:val="684E33CE"/>
    <w:multiLevelType w:val="multilevel"/>
    <w:tmpl w:val="56846342"/>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40" w15:restartNumberingAfterBreak="0">
    <w:nsid w:val="6DAD54E6"/>
    <w:multiLevelType w:val="hybridMultilevel"/>
    <w:tmpl w:val="992A7830"/>
    <w:lvl w:ilvl="0" w:tplc="DECE0A5A">
      <w:start w:val="1"/>
      <w:numFmt w:val="bullet"/>
      <w:lvlText w:val="•"/>
      <w:lvlJc w:val="left"/>
      <w:pPr>
        <w:ind w:left="1143"/>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1" w:tplc="6B9E23CA">
      <w:start w:val="1"/>
      <w:numFmt w:val="russianLower"/>
      <w:lvlText w:val="%2)"/>
      <w:lvlJc w:val="left"/>
      <w:pPr>
        <w:ind w:left="1368"/>
      </w:pPr>
      <w:rPr>
        <w:rFonts w:hint="default"/>
        <w:b w:val="0"/>
        <w:i w:val="0"/>
        <w:strike w:val="0"/>
        <w:dstrike w:val="0"/>
        <w:color w:val="221F20"/>
        <w:sz w:val="26"/>
        <w:szCs w:val="26"/>
        <w:u w:val="none" w:color="000000"/>
        <w:bdr w:val="none" w:sz="0" w:space="0" w:color="auto"/>
        <w:shd w:val="clear" w:color="auto" w:fill="auto"/>
        <w:vertAlign w:val="baseline"/>
      </w:rPr>
    </w:lvl>
    <w:lvl w:ilvl="2" w:tplc="B2D630E6">
      <w:start w:val="1"/>
      <w:numFmt w:val="bullet"/>
      <w:lvlText w:val="▪"/>
      <w:lvlJc w:val="left"/>
      <w:pPr>
        <w:ind w:left="16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561C0312">
      <w:start w:val="1"/>
      <w:numFmt w:val="bullet"/>
      <w:lvlText w:val="•"/>
      <w:lvlJc w:val="left"/>
      <w:pPr>
        <w:ind w:left="23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4B100E38">
      <w:start w:val="1"/>
      <w:numFmt w:val="bullet"/>
      <w:lvlText w:val="o"/>
      <w:lvlJc w:val="left"/>
      <w:pPr>
        <w:ind w:left="309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F9500A8A">
      <w:start w:val="1"/>
      <w:numFmt w:val="bullet"/>
      <w:lvlText w:val="▪"/>
      <w:lvlJc w:val="left"/>
      <w:pPr>
        <w:ind w:left="381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A164F8CE">
      <w:start w:val="1"/>
      <w:numFmt w:val="bullet"/>
      <w:lvlText w:val="•"/>
      <w:lvlJc w:val="left"/>
      <w:pPr>
        <w:ind w:left="453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9886E42C">
      <w:start w:val="1"/>
      <w:numFmt w:val="bullet"/>
      <w:lvlText w:val="o"/>
      <w:lvlJc w:val="left"/>
      <w:pPr>
        <w:ind w:left="52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1472DEBA">
      <w:start w:val="1"/>
      <w:numFmt w:val="bullet"/>
      <w:lvlText w:val="▪"/>
      <w:lvlJc w:val="left"/>
      <w:pPr>
        <w:ind w:left="59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41" w15:restartNumberingAfterBreak="0">
    <w:nsid w:val="6F7409A0"/>
    <w:multiLevelType w:val="hybridMultilevel"/>
    <w:tmpl w:val="CDD4C32E"/>
    <w:lvl w:ilvl="0" w:tplc="DECE0A5A">
      <w:start w:val="1"/>
      <w:numFmt w:val="bullet"/>
      <w:lvlText w:val="•"/>
      <w:lvlJc w:val="left"/>
      <w:pPr>
        <w:ind w:left="1143"/>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1" w:tplc="6CEAEE32">
      <w:start w:val="1"/>
      <w:numFmt w:val="russianLower"/>
      <w:lvlText w:val="%2)"/>
      <w:lvlJc w:val="left"/>
      <w:pPr>
        <w:ind w:left="1368"/>
      </w:pPr>
      <w:rPr>
        <w:rFonts w:hint="default"/>
        <w:b w:val="0"/>
        <w:i w:val="0"/>
        <w:strike w:val="0"/>
        <w:dstrike w:val="0"/>
        <w:color w:val="221F20"/>
        <w:sz w:val="26"/>
        <w:szCs w:val="26"/>
        <w:u w:val="none" w:color="000000"/>
        <w:bdr w:val="none" w:sz="0" w:space="0" w:color="auto"/>
        <w:shd w:val="clear" w:color="auto" w:fill="auto"/>
        <w:vertAlign w:val="baseline"/>
      </w:rPr>
    </w:lvl>
    <w:lvl w:ilvl="2" w:tplc="B2D630E6">
      <w:start w:val="1"/>
      <w:numFmt w:val="bullet"/>
      <w:lvlText w:val="▪"/>
      <w:lvlJc w:val="left"/>
      <w:pPr>
        <w:ind w:left="16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561C0312">
      <w:start w:val="1"/>
      <w:numFmt w:val="bullet"/>
      <w:lvlText w:val="•"/>
      <w:lvlJc w:val="left"/>
      <w:pPr>
        <w:ind w:left="23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4B100E38">
      <w:start w:val="1"/>
      <w:numFmt w:val="bullet"/>
      <w:lvlText w:val="o"/>
      <w:lvlJc w:val="left"/>
      <w:pPr>
        <w:ind w:left="309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F9500A8A">
      <w:start w:val="1"/>
      <w:numFmt w:val="bullet"/>
      <w:lvlText w:val="▪"/>
      <w:lvlJc w:val="left"/>
      <w:pPr>
        <w:ind w:left="381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A164F8CE">
      <w:start w:val="1"/>
      <w:numFmt w:val="bullet"/>
      <w:lvlText w:val="•"/>
      <w:lvlJc w:val="left"/>
      <w:pPr>
        <w:ind w:left="453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9886E42C">
      <w:start w:val="1"/>
      <w:numFmt w:val="bullet"/>
      <w:lvlText w:val="o"/>
      <w:lvlJc w:val="left"/>
      <w:pPr>
        <w:ind w:left="52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1472DEBA">
      <w:start w:val="1"/>
      <w:numFmt w:val="bullet"/>
      <w:lvlText w:val="▪"/>
      <w:lvlJc w:val="left"/>
      <w:pPr>
        <w:ind w:left="59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4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88856F6"/>
    <w:multiLevelType w:val="multilevel"/>
    <w:tmpl w:val="5F06F850"/>
    <w:lvl w:ilvl="0">
      <w:start w:val="1"/>
      <w:numFmt w:val="decimal"/>
      <w:lvlText w:val="%1."/>
      <w:lvlJc w:val="left"/>
      <w:pPr>
        <w:ind w:left="1172" w:hanging="360"/>
      </w:pPr>
      <w:rPr>
        <w:rFonts w:hint="default"/>
      </w:rPr>
    </w:lvl>
    <w:lvl w:ilvl="1">
      <w:start w:val="1"/>
      <w:numFmt w:val="decimal"/>
      <w:isLgl/>
      <w:lvlText w:val="%1.%2"/>
      <w:lvlJc w:val="left"/>
      <w:pPr>
        <w:ind w:left="360" w:hanging="360"/>
      </w:pPr>
      <w:rPr>
        <w:rFonts w:ascii="Times New Roman" w:hAnsi="Times New Roman" w:cs="Times New Roman" w:hint="default"/>
      </w:rPr>
    </w:lvl>
    <w:lvl w:ilvl="2">
      <w:start w:val="1"/>
      <w:numFmt w:val="decimal"/>
      <w:isLgl/>
      <w:lvlText w:val="%1.%2.%3"/>
      <w:lvlJc w:val="left"/>
      <w:pPr>
        <w:ind w:left="1532" w:hanging="720"/>
      </w:pPr>
      <w:rPr>
        <w:rFonts w:hint="default"/>
      </w:rPr>
    </w:lvl>
    <w:lvl w:ilvl="3">
      <w:start w:val="1"/>
      <w:numFmt w:val="decimal"/>
      <w:isLgl/>
      <w:lvlText w:val="%1.%2.%3.%4"/>
      <w:lvlJc w:val="left"/>
      <w:pPr>
        <w:ind w:left="1532" w:hanging="720"/>
      </w:pPr>
      <w:rPr>
        <w:rFonts w:hint="default"/>
      </w:rPr>
    </w:lvl>
    <w:lvl w:ilvl="4">
      <w:start w:val="1"/>
      <w:numFmt w:val="decimal"/>
      <w:isLgl/>
      <w:lvlText w:val="%1.%2.%3.%4.%5"/>
      <w:lvlJc w:val="left"/>
      <w:pPr>
        <w:ind w:left="1892" w:hanging="1080"/>
      </w:pPr>
      <w:rPr>
        <w:rFonts w:hint="default"/>
      </w:rPr>
    </w:lvl>
    <w:lvl w:ilvl="5">
      <w:start w:val="1"/>
      <w:numFmt w:val="decimal"/>
      <w:isLgl/>
      <w:lvlText w:val="%1.%2.%3.%4.%5.%6"/>
      <w:lvlJc w:val="left"/>
      <w:pPr>
        <w:ind w:left="2252" w:hanging="1440"/>
      </w:pPr>
      <w:rPr>
        <w:rFonts w:hint="default"/>
      </w:rPr>
    </w:lvl>
    <w:lvl w:ilvl="6">
      <w:start w:val="1"/>
      <w:numFmt w:val="decimal"/>
      <w:isLgl/>
      <w:lvlText w:val="%1.%2.%3.%4.%5.%6.%7"/>
      <w:lvlJc w:val="left"/>
      <w:pPr>
        <w:ind w:left="2252" w:hanging="1440"/>
      </w:pPr>
      <w:rPr>
        <w:rFonts w:hint="default"/>
      </w:rPr>
    </w:lvl>
    <w:lvl w:ilvl="7">
      <w:start w:val="1"/>
      <w:numFmt w:val="decimal"/>
      <w:isLgl/>
      <w:lvlText w:val="%1.%2.%3.%4.%5.%6.%7.%8"/>
      <w:lvlJc w:val="left"/>
      <w:pPr>
        <w:ind w:left="2612" w:hanging="1800"/>
      </w:pPr>
      <w:rPr>
        <w:rFonts w:hint="default"/>
      </w:rPr>
    </w:lvl>
    <w:lvl w:ilvl="8">
      <w:start w:val="1"/>
      <w:numFmt w:val="decimal"/>
      <w:isLgl/>
      <w:lvlText w:val="%1.%2.%3.%4.%5.%6.%7.%8.%9"/>
      <w:lvlJc w:val="left"/>
      <w:pPr>
        <w:ind w:left="2612" w:hanging="1800"/>
      </w:pPr>
      <w:rPr>
        <w:rFonts w:hint="default"/>
      </w:rPr>
    </w:lvl>
  </w:abstractNum>
  <w:abstractNum w:abstractNumId="44"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AA42C96"/>
    <w:multiLevelType w:val="hybridMultilevel"/>
    <w:tmpl w:val="7AC0922A"/>
    <w:lvl w:ilvl="0" w:tplc="395C0732">
      <w:start w:val="1"/>
      <w:numFmt w:val="bullet"/>
      <w:lvlText w:val=""/>
      <w:lvlJc w:val="left"/>
      <w:pPr>
        <w:ind w:left="812"/>
      </w:pPr>
      <w:rPr>
        <w:rFonts w:ascii="Symbol" w:hAnsi="Symbol" w:hint="default"/>
        <w:b w:val="0"/>
        <w:i w:val="0"/>
        <w:strike w:val="0"/>
        <w:dstrike w:val="0"/>
        <w:color w:val="221F20"/>
        <w:sz w:val="20"/>
        <w:szCs w:val="20"/>
        <w:u w:val="none" w:color="000000"/>
        <w:bdr w:val="none" w:sz="0" w:space="0" w:color="auto"/>
        <w:shd w:val="clear" w:color="auto" w:fill="auto"/>
        <w:vertAlign w:val="baseline"/>
      </w:rPr>
    </w:lvl>
    <w:lvl w:ilvl="1" w:tplc="3398C790">
      <w:start w:val="1"/>
      <w:numFmt w:val="bullet"/>
      <w:lvlText w:val="o"/>
      <w:lvlJc w:val="left"/>
      <w:pPr>
        <w:ind w:left="109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2" w:tplc="902A37C2">
      <w:start w:val="1"/>
      <w:numFmt w:val="bullet"/>
      <w:lvlText w:val="▪"/>
      <w:lvlJc w:val="left"/>
      <w:pPr>
        <w:ind w:left="181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3" w:tplc="7AE29600">
      <w:start w:val="1"/>
      <w:numFmt w:val="bullet"/>
      <w:lvlText w:val="•"/>
      <w:lvlJc w:val="left"/>
      <w:pPr>
        <w:ind w:left="253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4" w:tplc="11729EC4">
      <w:start w:val="1"/>
      <w:numFmt w:val="bullet"/>
      <w:lvlText w:val="o"/>
      <w:lvlJc w:val="left"/>
      <w:pPr>
        <w:ind w:left="325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5" w:tplc="5FD2918E">
      <w:start w:val="1"/>
      <w:numFmt w:val="bullet"/>
      <w:lvlText w:val="▪"/>
      <w:lvlJc w:val="left"/>
      <w:pPr>
        <w:ind w:left="397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6" w:tplc="8DF0C48C">
      <w:start w:val="1"/>
      <w:numFmt w:val="bullet"/>
      <w:lvlText w:val="•"/>
      <w:lvlJc w:val="left"/>
      <w:pPr>
        <w:ind w:left="469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7" w:tplc="E736A5FA">
      <w:start w:val="1"/>
      <w:numFmt w:val="bullet"/>
      <w:lvlText w:val="o"/>
      <w:lvlJc w:val="left"/>
      <w:pPr>
        <w:ind w:left="541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8" w:tplc="0656882C">
      <w:start w:val="1"/>
      <w:numFmt w:val="bullet"/>
      <w:lvlText w:val="▪"/>
      <w:lvlJc w:val="left"/>
      <w:pPr>
        <w:ind w:left="613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abstractNum>
  <w:abstractNum w:abstractNumId="46" w15:restartNumberingAfterBreak="0">
    <w:nsid w:val="7B2474DD"/>
    <w:multiLevelType w:val="hybridMultilevel"/>
    <w:tmpl w:val="39D898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4"/>
  </w:num>
  <w:num w:numId="2">
    <w:abstractNumId w:val="28"/>
  </w:num>
  <w:num w:numId="3">
    <w:abstractNumId w:val="26"/>
  </w:num>
  <w:num w:numId="4">
    <w:abstractNumId w:val="4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5"/>
  </w:num>
  <w:num w:numId="9">
    <w:abstractNumId w:val="10"/>
  </w:num>
  <w:num w:numId="10">
    <w:abstractNumId w:val="13"/>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4"/>
  </w:num>
  <w:num w:numId="20">
    <w:abstractNumId w:val="7"/>
  </w:num>
  <w:num w:numId="21">
    <w:abstractNumId w:val="22"/>
  </w:num>
  <w:num w:numId="22">
    <w:abstractNumId w:val="29"/>
  </w:num>
  <w:num w:numId="23">
    <w:abstractNumId w:val="31"/>
  </w:num>
  <w:num w:numId="24">
    <w:abstractNumId w:val="47"/>
  </w:num>
  <w:num w:numId="25">
    <w:abstractNumId w:val="17"/>
  </w:num>
  <w:num w:numId="26">
    <w:abstractNumId w:val="35"/>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ascii="Times New Roman" w:hAnsi="Times New Roman" w:cs="Times New Roman" w:hint="default"/>
          <w:i w:val="0"/>
          <w:color w:val="auto"/>
          <w:sz w:val="26"/>
          <w:szCs w:val="26"/>
        </w:rPr>
      </w:lvl>
    </w:lvlOverride>
    <w:lvlOverride w:ilvl="2">
      <w:lvl w:ilvl="2">
        <w:start w:val="1"/>
        <w:numFmt w:val="decimal"/>
        <w:lvlText w:val="%1.%2.%3."/>
        <w:lvlJc w:val="left"/>
        <w:pPr>
          <w:tabs>
            <w:tab w:val="num" w:pos="1440"/>
          </w:tabs>
          <w:ind w:left="1224" w:hanging="504"/>
        </w:pPr>
        <w:rPr>
          <w:rFonts w:cs="Times New Roman"/>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27">
    <w:abstractNumId w:val="18"/>
  </w:num>
  <w:num w:numId="28">
    <w:abstractNumId w:val="20"/>
  </w:num>
  <w:num w:numId="29">
    <w:abstractNumId w:val="9"/>
  </w:num>
  <w:num w:numId="30">
    <w:abstractNumId w:val="37"/>
  </w:num>
  <w:num w:numId="31">
    <w:abstractNumId w:val="16"/>
  </w:num>
  <w:num w:numId="32">
    <w:abstractNumId w:val="11"/>
  </w:num>
  <w:num w:numId="33">
    <w:abstractNumId w:val="12"/>
  </w:num>
  <w:num w:numId="34">
    <w:abstractNumId w:val="36"/>
  </w:num>
  <w:num w:numId="35">
    <w:abstractNumId w:val="41"/>
  </w:num>
  <w:num w:numId="36">
    <w:abstractNumId w:val="40"/>
  </w:num>
  <w:num w:numId="37">
    <w:abstractNumId w:val="33"/>
  </w:num>
  <w:num w:numId="38">
    <w:abstractNumId w:val="45"/>
  </w:num>
  <w:num w:numId="39">
    <w:abstractNumId w:val="39"/>
  </w:num>
  <w:num w:numId="40">
    <w:abstractNumId w:val="43"/>
  </w:num>
  <w:num w:numId="41">
    <w:abstractNumId w:val="21"/>
  </w:num>
  <w:num w:numId="42">
    <w:abstractNumId w:val="8"/>
  </w:num>
  <w:num w:numId="43">
    <w:abstractNumId w:val="38"/>
  </w:num>
  <w:num w:numId="44">
    <w:abstractNumId w:val="32"/>
  </w:num>
  <w:num w:numId="45">
    <w:abstractNumId w:val="34"/>
  </w:num>
  <w:num w:numId="46">
    <w:abstractNumId w:val="46"/>
  </w:num>
  <w:num w:numId="47">
    <w:abstractNumId w:val="23"/>
  </w:num>
  <w:num w:numId="48">
    <w:abstractNumId w:val="30"/>
  </w:num>
  <w:num w:numId="49">
    <w:abstractNumId w:val="27"/>
  </w:num>
  <w:num w:numId="50">
    <w:abstractNumId w:val="1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401F6"/>
    <w:rsid w:val="000558D5"/>
    <w:rsid w:val="000654DC"/>
    <w:rsid w:val="00065B67"/>
    <w:rsid w:val="00076827"/>
    <w:rsid w:val="00077F83"/>
    <w:rsid w:val="00080EE9"/>
    <w:rsid w:val="0008455C"/>
    <w:rsid w:val="00087A03"/>
    <w:rsid w:val="0009104E"/>
    <w:rsid w:val="0009303C"/>
    <w:rsid w:val="00095224"/>
    <w:rsid w:val="00096994"/>
    <w:rsid w:val="00097B13"/>
    <w:rsid w:val="000C1B90"/>
    <w:rsid w:val="000C3AFC"/>
    <w:rsid w:val="000D2CD6"/>
    <w:rsid w:val="000D4767"/>
    <w:rsid w:val="000F0931"/>
    <w:rsid w:val="000F5E95"/>
    <w:rsid w:val="00100C7A"/>
    <w:rsid w:val="0010267F"/>
    <w:rsid w:val="00103467"/>
    <w:rsid w:val="0010528F"/>
    <w:rsid w:val="001060DA"/>
    <w:rsid w:val="001129FC"/>
    <w:rsid w:val="00113043"/>
    <w:rsid w:val="001163E3"/>
    <w:rsid w:val="00120F60"/>
    <w:rsid w:val="00121F9F"/>
    <w:rsid w:val="0012504D"/>
    <w:rsid w:val="001257B0"/>
    <w:rsid w:val="0013588D"/>
    <w:rsid w:val="00141878"/>
    <w:rsid w:val="001442CB"/>
    <w:rsid w:val="00145871"/>
    <w:rsid w:val="00145C1C"/>
    <w:rsid w:val="00146562"/>
    <w:rsid w:val="00150D16"/>
    <w:rsid w:val="001607AC"/>
    <w:rsid w:val="0016788B"/>
    <w:rsid w:val="00176AA3"/>
    <w:rsid w:val="00176C32"/>
    <w:rsid w:val="0018001E"/>
    <w:rsid w:val="00180A37"/>
    <w:rsid w:val="00183BA2"/>
    <w:rsid w:val="00197115"/>
    <w:rsid w:val="00197F9D"/>
    <w:rsid w:val="001A12A7"/>
    <w:rsid w:val="001A1BC8"/>
    <w:rsid w:val="001A3FBE"/>
    <w:rsid w:val="001A60C1"/>
    <w:rsid w:val="001B43B5"/>
    <w:rsid w:val="001C1011"/>
    <w:rsid w:val="001C20AF"/>
    <w:rsid w:val="001C376F"/>
    <w:rsid w:val="001C50B3"/>
    <w:rsid w:val="001D0173"/>
    <w:rsid w:val="001D2447"/>
    <w:rsid w:val="001D4A1B"/>
    <w:rsid w:val="001E15AA"/>
    <w:rsid w:val="001E3FD5"/>
    <w:rsid w:val="001F20C7"/>
    <w:rsid w:val="001F28BD"/>
    <w:rsid w:val="0020302D"/>
    <w:rsid w:val="00207238"/>
    <w:rsid w:val="00212533"/>
    <w:rsid w:val="00212569"/>
    <w:rsid w:val="00212CA9"/>
    <w:rsid w:val="00217C78"/>
    <w:rsid w:val="00223EB0"/>
    <w:rsid w:val="00226485"/>
    <w:rsid w:val="0023437E"/>
    <w:rsid w:val="00237D27"/>
    <w:rsid w:val="00241455"/>
    <w:rsid w:val="002452AB"/>
    <w:rsid w:val="00247D9E"/>
    <w:rsid w:val="0025067F"/>
    <w:rsid w:val="00257BE5"/>
    <w:rsid w:val="0026494D"/>
    <w:rsid w:val="00264BF4"/>
    <w:rsid w:val="00266CE6"/>
    <w:rsid w:val="00267997"/>
    <w:rsid w:val="002707E0"/>
    <w:rsid w:val="00272FC2"/>
    <w:rsid w:val="00275863"/>
    <w:rsid w:val="00277104"/>
    <w:rsid w:val="002843B7"/>
    <w:rsid w:val="002855D9"/>
    <w:rsid w:val="00292082"/>
    <w:rsid w:val="00295C37"/>
    <w:rsid w:val="00296422"/>
    <w:rsid w:val="00296FC9"/>
    <w:rsid w:val="00297AE9"/>
    <w:rsid w:val="002A6D1F"/>
    <w:rsid w:val="002B0C54"/>
    <w:rsid w:val="002B78D3"/>
    <w:rsid w:val="002C4189"/>
    <w:rsid w:val="002C7A4E"/>
    <w:rsid w:val="002D20EC"/>
    <w:rsid w:val="002D2A2F"/>
    <w:rsid w:val="002D76B8"/>
    <w:rsid w:val="002D7B08"/>
    <w:rsid w:val="002E0477"/>
    <w:rsid w:val="002E7E16"/>
    <w:rsid w:val="002F1BE6"/>
    <w:rsid w:val="003042C3"/>
    <w:rsid w:val="0031274B"/>
    <w:rsid w:val="003136C4"/>
    <w:rsid w:val="00316072"/>
    <w:rsid w:val="003221D4"/>
    <w:rsid w:val="00322399"/>
    <w:rsid w:val="003244D4"/>
    <w:rsid w:val="003257B8"/>
    <w:rsid w:val="003276CF"/>
    <w:rsid w:val="003312F6"/>
    <w:rsid w:val="00337F33"/>
    <w:rsid w:val="00341A9D"/>
    <w:rsid w:val="0034261D"/>
    <w:rsid w:val="00351857"/>
    <w:rsid w:val="00351E23"/>
    <w:rsid w:val="00351EB6"/>
    <w:rsid w:val="00351F1A"/>
    <w:rsid w:val="00352B75"/>
    <w:rsid w:val="00357BA0"/>
    <w:rsid w:val="00360728"/>
    <w:rsid w:val="00367095"/>
    <w:rsid w:val="003732C9"/>
    <w:rsid w:val="00375CAB"/>
    <w:rsid w:val="00376491"/>
    <w:rsid w:val="003825B5"/>
    <w:rsid w:val="00382B74"/>
    <w:rsid w:val="003924EA"/>
    <w:rsid w:val="00394D3A"/>
    <w:rsid w:val="003A320D"/>
    <w:rsid w:val="003A4607"/>
    <w:rsid w:val="003B130C"/>
    <w:rsid w:val="003B5475"/>
    <w:rsid w:val="003C182E"/>
    <w:rsid w:val="003C289F"/>
    <w:rsid w:val="003C7A7D"/>
    <w:rsid w:val="003D32D0"/>
    <w:rsid w:val="003D72AA"/>
    <w:rsid w:val="003E51BD"/>
    <w:rsid w:val="003E56E5"/>
    <w:rsid w:val="003F76E2"/>
    <w:rsid w:val="004029E2"/>
    <w:rsid w:val="00403318"/>
    <w:rsid w:val="004101CC"/>
    <w:rsid w:val="0041700A"/>
    <w:rsid w:val="00432082"/>
    <w:rsid w:val="00435B17"/>
    <w:rsid w:val="00437544"/>
    <w:rsid w:val="00440279"/>
    <w:rsid w:val="00444981"/>
    <w:rsid w:val="00447F2E"/>
    <w:rsid w:val="0045260E"/>
    <w:rsid w:val="00456CED"/>
    <w:rsid w:val="00461221"/>
    <w:rsid w:val="00461E15"/>
    <w:rsid w:val="004630A8"/>
    <w:rsid w:val="0046586A"/>
    <w:rsid w:val="0047409C"/>
    <w:rsid w:val="004807EC"/>
    <w:rsid w:val="00486362"/>
    <w:rsid w:val="0048686A"/>
    <w:rsid w:val="00491177"/>
    <w:rsid w:val="004911A4"/>
    <w:rsid w:val="00491273"/>
    <w:rsid w:val="004963C8"/>
    <w:rsid w:val="004A3A0F"/>
    <w:rsid w:val="004A4044"/>
    <w:rsid w:val="004A45DD"/>
    <w:rsid w:val="004A6FA1"/>
    <w:rsid w:val="004B0D07"/>
    <w:rsid w:val="004B0E5D"/>
    <w:rsid w:val="004B258F"/>
    <w:rsid w:val="004B2EDA"/>
    <w:rsid w:val="004C0BFD"/>
    <w:rsid w:val="004C1A6C"/>
    <w:rsid w:val="004C4F8F"/>
    <w:rsid w:val="004D2B3D"/>
    <w:rsid w:val="004E0674"/>
    <w:rsid w:val="004E1D3A"/>
    <w:rsid w:val="004E1E0B"/>
    <w:rsid w:val="004F1F4B"/>
    <w:rsid w:val="004F7153"/>
    <w:rsid w:val="004F7D5D"/>
    <w:rsid w:val="004F7E9E"/>
    <w:rsid w:val="0050182E"/>
    <w:rsid w:val="00501D1B"/>
    <w:rsid w:val="005027D7"/>
    <w:rsid w:val="00503C40"/>
    <w:rsid w:val="00504D5A"/>
    <w:rsid w:val="00506D4C"/>
    <w:rsid w:val="00506F77"/>
    <w:rsid w:val="0053044B"/>
    <w:rsid w:val="00533CCC"/>
    <w:rsid w:val="00534A06"/>
    <w:rsid w:val="005358E5"/>
    <w:rsid w:val="005375AD"/>
    <w:rsid w:val="00540CAB"/>
    <w:rsid w:val="00551D74"/>
    <w:rsid w:val="00570379"/>
    <w:rsid w:val="00575028"/>
    <w:rsid w:val="005777DB"/>
    <w:rsid w:val="005906B2"/>
    <w:rsid w:val="00596471"/>
    <w:rsid w:val="005973ED"/>
    <w:rsid w:val="005973FA"/>
    <w:rsid w:val="005A34A1"/>
    <w:rsid w:val="005A4968"/>
    <w:rsid w:val="005B23CA"/>
    <w:rsid w:val="005B3430"/>
    <w:rsid w:val="005B3F4D"/>
    <w:rsid w:val="005D0A25"/>
    <w:rsid w:val="005D2246"/>
    <w:rsid w:val="005D29E3"/>
    <w:rsid w:val="005D6D4A"/>
    <w:rsid w:val="005E4FE9"/>
    <w:rsid w:val="005E5DC6"/>
    <w:rsid w:val="005E65EC"/>
    <w:rsid w:val="00601E57"/>
    <w:rsid w:val="00607565"/>
    <w:rsid w:val="0061741D"/>
    <w:rsid w:val="006356A5"/>
    <w:rsid w:val="00637F5C"/>
    <w:rsid w:val="00641099"/>
    <w:rsid w:val="006446A0"/>
    <w:rsid w:val="00655586"/>
    <w:rsid w:val="00661A3D"/>
    <w:rsid w:val="00663E3C"/>
    <w:rsid w:val="006662EC"/>
    <w:rsid w:val="00670DBB"/>
    <w:rsid w:val="0067226F"/>
    <w:rsid w:val="00672A12"/>
    <w:rsid w:val="00673B5F"/>
    <w:rsid w:val="00673C39"/>
    <w:rsid w:val="0067681F"/>
    <w:rsid w:val="006834A0"/>
    <w:rsid w:val="00685A82"/>
    <w:rsid w:val="0068752E"/>
    <w:rsid w:val="00691903"/>
    <w:rsid w:val="0069231B"/>
    <w:rsid w:val="00697B84"/>
    <w:rsid w:val="006A0C3C"/>
    <w:rsid w:val="006A12E0"/>
    <w:rsid w:val="006A1CE7"/>
    <w:rsid w:val="006A2F40"/>
    <w:rsid w:val="006A533C"/>
    <w:rsid w:val="006B223F"/>
    <w:rsid w:val="006B48A7"/>
    <w:rsid w:val="006B6AE3"/>
    <w:rsid w:val="006B71DB"/>
    <w:rsid w:val="006C19A5"/>
    <w:rsid w:val="006D0E4A"/>
    <w:rsid w:val="006D1AD6"/>
    <w:rsid w:val="006F271C"/>
    <w:rsid w:val="006F5D2B"/>
    <w:rsid w:val="00707000"/>
    <w:rsid w:val="007076E1"/>
    <w:rsid w:val="007139B4"/>
    <w:rsid w:val="00714F49"/>
    <w:rsid w:val="00731C3B"/>
    <w:rsid w:val="00733FDA"/>
    <w:rsid w:val="00741ED9"/>
    <w:rsid w:val="007446A1"/>
    <w:rsid w:val="007455C0"/>
    <w:rsid w:val="00751E56"/>
    <w:rsid w:val="00752B35"/>
    <w:rsid w:val="00762081"/>
    <w:rsid w:val="007729D3"/>
    <w:rsid w:val="00776468"/>
    <w:rsid w:val="0077741C"/>
    <w:rsid w:val="0078279F"/>
    <w:rsid w:val="007866A4"/>
    <w:rsid w:val="0078746B"/>
    <w:rsid w:val="00787E9A"/>
    <w:rsid w:val="0079150D"/>
    <w:rsid w:val="0079299C"/>
    <w:rsid w:val="007A35B7"/>
    <w:rsid w:val="007A3B5E"/>
    <w:rsid w:val="007A7BB4"/>
    <w:rsid w:val="007B2449"/>
    <w:rsid w:val="007B7A96"/>
    <w:rsid w:val="007C3C13"/>
    <w:rsid w:val="007C5E71"/>
    <w:rsid w:val="007D36D7"/>
    <w:rsid w:val="007E3488"/>
    <w:rsid w:val="007E400C"/>
    <w:rsid w:val="007F1222"/>
    <w:rsid w:val="007F27DC"/>
    <w:rsid w:val="007F46EA"/>
    <w:rsid w:val="007F6F8B"/>
    <w:rsid w:val="008010E4"/>
    <w:rsid w:val="008012C2"/>
    <w:rsid w:val="00805BF5"/>
    <w:rsid w:val="00815802"/>
    <w:rsid w:val="00817C6D"/>
    <w:rsid w:val="008237F7"/>
    <w:rsid w:val="0082794D"/>
    <w:rsid w:val="00832C1E"/>
    <w:rsid w:val="008462DE"/>
    <w:rsid w:val="00853EDE"/>
    <w:rsid w:val="008549DC"/>
    <w:rsid w:val="0086329B"/>
    <w:rsid w:val="00883742"/>
    <w:rsid w:val="00885929"/>
    <w:rsid w:val="008868D7"/>
    <w:rsid w:val="00886FBA"/>
    <w:rsid w:val="00891065"/>
    <w:rsid w:val="00892A62"/>
    <w:rsid w:val="008A1BEA"/>
    <w:rsid w:val="008A299F"/>
    <w:rsid w:val="008B77A4"/>
    <w:rsid w:val="008C1E2D"/>
    <w:rsid w:val="008D186D"/>
    <w:rsid w:val="008D67F1"/>
    <w:rsid w:val="008E4C95"/>
    <w:rsid w:val="008E5237"/>
    <w:rsid w:val="008F3167"/>
    <w:rsid w:val="008F4A8E"/>
    <w:rsid w:val="008F72CD"/>
    <w:rsid w:val="00901444"/>
    <w:rsid w:val="00903A42"/>
    <w:rsid w:val="00905D6C"/>
    <w:rsid w:val="0090650D"/>
    <w:rsid w:val="00906F1B"/>
    <w:rsid w:val="009103F0"/>
    <w:rsid w:val="0091224A"/>
    <w:rsid w:val="00912618"/>
    <w:rsid w:val="00913B8F"/>
    <w:rsid w:val="00921B51"/>
    <w:rsid w:val="0092627D"/>
    <w:rsid w:val="00941269"/>
    <w:rsid w:val="00942D86"/>
    <w:rsid w:val="00942F36"/>
    <w:rsid w:val="00952AD7"/>
    <w:rsid w:val="009740F5"/>
    <w:rsid w:val="00975B49"/>
    <w:rsid w:val="0097722B"/>
    <w:rsid w:val="0098226A"/>
    <w:rsid w:val="00982722"/>
    <w:rsid w:val="009831A8"/>
    <w:rsid w:val="00985639"/>
    <w:rsid w:val="00997336"/>
    <w:rsid w:val="009A0E39"/>
    <w:rsid w:val="009A1AEC"/>
    <w:rsid w:val="009B39C5"/>
    <w:rsid w:val="009B5C08"/>
    <w:rsid w:val="009C502D"/>
    <w:rsid w:val="009C5638"/>
    <w:rsid w:val="009C5833"/>
    <w:rsid w:val="009D25AB"/>
    <w:rsid w:val="009D4A06"/>
    <w:rsid w:val="009E029D"/>
    <w:rsid w:val="009F3F99"/>
    <w:rsid w:val="00A106BC"/>
    <w:rsid w:val="00A11FB5"/>
    <w:rsid w:val="00A163F9"/>
    <w:rsid w:val="00A165BB"/>
    <w:rsid w:val="00A20111"/>
    <w:rsid w:val="00A214C9"/>
    <w:rsid w:val="00A228E6"/>
    <w:rsid w:val="00A22C16"/>
    <w:rsid w:val="00A356F2"/>
    <w:rsid w:val="00A37D69"/>
    <w:rsid w:val="00A46AE4"/>
    <w:rsid w:val="00A51239"/>
    <w:rsid w:val="00A52B5A"/>
    <w:rsid w:val="00A546A2"/>
    <w:rsid w:val="00A56388"/>
    <w:rsid w:val="00A65537"/>
    <w:rsid w:val="00A658F8"/>
    <w:rsid w:val="00A66123"/>
    <w:rsid w:val="00A67C00"/>
    <w:rsid w:val="00A72C4F"/>
    <w:rsid w:val="00A73449"/>
    <w:rsid w:val="00A842E2"/>
    <w:rsid w:val="00A90C83"/>
    <w:rsid w:val="00A923CC"/>
    <w:rsid w:val="00A94C6F"/>
    <w:rsid w:val="00A96ED7"/>
    <w:rsid w:val="00AA01B4"/>
    <w:rsid w:val="00AA07CE"/>
    <w:rsid w:val="00AA2AB9"/>
    <w:rsid w:val="00AA5E33"/>
    <w:rsid w:val="00AB2D9F"/>
    <w:rsid w:val="00AB7939"/>
    <w:rsid w:val="00AC0CC8"/>
    <w:rsid w:val="00AC0FC6"/>
    <w:rsid w:val="00AC3AEA"/>
    <w:rsid w:val="00AC76B1"/>
    <w:rsid w:val="00AD6DC5"/>
    <w:rsid w:val="00AE15BE"/>
    <w:rsid w:val="00AE1F27"/>
    <w:rsid w:val="00AF2262"/>
    <w:rsid w:val="00AF7DBE"/>
    <w:rsid w:val="00B046BC"/>
    <w:rsid w:val="00B05462"/>
    <w:rsid w:val="00B0548C"/>
    <w:rsid w:val="00B16CC6"/>
    <w:rsid w:val="00B20061"/>
    <w:rsid w:val="00B224BC"/>
    <w:rsid w:val="00B25FAC"/>
    <w:rsid w:val="00B26FA7"/>
    <w:rsid w:val="00B30F46"/>
    <w:rsid w:val="00B33994"/>
    <w:rsid w:val="00B41DEE"/>
    <w:rsid w:val="00B423D9"/>
    <w:rsid w:val="00B45631"/>
    <w:rsid w:val="00B46EDB"/>
    <w:rsid w:val="00B52D6F"/>
    <w:rsid w:val="00B535F2"/>
    <w:rsid w:val="00B54862"/>
    <w:rsid w:val="00B54E4A"/>
    <w:rsid w:val="00B61BE9"/>
    <w:rsid w:val="00B66B73"/>
    <w:rsid w:val="00B70679"/>
    <w:rsid w:val="00B74540"/>
    <w:rsid w:val="00B75DB9"/>
    <w:rsid w:val="00B861C6"/>
    <w:rsid w:val="00B94467"/>
    <w:rsid w:val="00B97F1E"/>
    <w:rsid w:val="00BA1C22"/>
    <w:rsid w:val="00BA7B1A"/>
    <w:rsid w:val="00BB0E23"/>
    <w:rsid w:val="00BB22DF"/>
    <w:rsid w:val="00BB3997"/>
    <w:rsid w:val="00BB56C3"/>
    <w:rsid w:val="00BB6BB2"/>
    <w:rsid w:val="00BC3256"/>
    <w:rsid w:val="00BC63EF"/>
    <w:rsid w:val="00BC673B"/>
    <w:rsid w:val="00BD05C5"/>
    <w:rsid w:val="00BE2B99"/>
    <w:rsid w:val="00BE316E"/>
    <w:rsid w:val="00BE6190"/>
    <w:rsid w:val="00BF3A57"/>
    <w:rsid w:val="00BF53DD"/>
    <w:rsid w:val="00C01B57"/>
    <w:rsid w:val="00C0581E"/>
    <w:rsid w:val="00C06697"/>
    <w:rsid w:val="00C070BC"/>
    <w:rsid w:val="00C17451"/>
    <w:rsid w:val="00C20B97"/>
    <w:rsid w:val="00C21833"/>
    <w:rsid w:val="00C2221E"/>
    <w:rsid w:val="00C30CAB"/>
    <w:rsid w:val="00C35DF2"/>
    <w:rsid w:val="00C426F8"/>
    <w:rsid w:val="00C51035"/>
    <w:rsid w:val="00C52DA5"/>
    <w:rsid w:val="00C575AF"/>
    <w:rsid w:val="00C6019A"/>
    <w:rsid w:val="00C60696"/>
    <w:rsid w:val="00C60C1F"/>
    <w:rsid w:val="00C64372"/>
    <w:rsid w:val="00C7115D"/>
    <w:rsid w:val="00C76462"/>
    <w:rsid w:val="00C771B8"/>
    <w:rsid w:val="00C7727E"/>
    <w:rsid w:val="00CA14CF"/>
    <w:rsid w:val="00CB5B32"/>
    <w:rsid w:val="00CC1AA3"/>
    <w:rsid w:val="00CC4ECD"/>
    <w:rsid w:val="00CC55FD"/>
    <w:rsid w:val="00CD062B"/>
    <w:rsid w:val="00CE01C4"/>
    <w:rsid w:val="00CE2171"/>
    <w:rsid w:val="00CE785C"/>
    <w:rsid w:val="00CF6368"/>
    <w:rsid w:val="00D000BF"/>
    <w:rsid w:val="00D03D15"/>
    <w:rsid w:val="00D06C31"/>
    <w:rsid w:val="00D06ED4"/>
    <w:rsid w:val="00D11192"/>
    <w:rsid w:val="00D1311A"/>
    <w:rsid w:val="00D15274"/>
    <w:rsid w:val="00D20CF2"/>
    <w:rsid w:val="00D215E7"/>
    <w:rsid w:val="00D22DA6"/>
    <w:rsid w:val="00D24FBB"/>
    <w:rsid w:val="00D30570"/>
    <w:rsid w:val="00D337F0"/>
    <w:rsid w:val="00D37A57"/>
    <w:rsid w:val="00D44BDB"/>
    <w:rsid w:val="00D4568D"/>
    <w:rsid w:val="00D45FF4"/>
    <w:rsid w:val="00D512E3"/>
    <w:rsid w:val="00D54D22"/>
    <w:rsid w:val="00D5751A"/>
    <w:rsid w:val="00D60FC4"/>
    <w:rsid w:val="00D64E84"/>
    <w:rsid w:val="00D72D2A"/>
    <w:rsid w:val="00D74414"/>
    <w:rsid w:val="00D756F1"/>
    <w:rsid w:val="00D90B78"/>
    <w:rsid w:val="00D90D06"/>
    <w:rsid w:val="00D96067"/>
    <w:rsid w:val="00DA1372"/>
    <w:rsid w:val="00DA3AA1"/>
    <w:rsid w:val="00DA6431"/>
    <w:rsid w:val="00DB38E6"/>
    <w:rsid w:val="00DC1028"/>
    <w:rsid w:val="00DC1EE8"/>
    <w:rsid w:val="00DC24B9"/>
    <w:rsid w:val="00DC3A94"/>
    <w:rsid w:val="00DC3D7F"/>
    <w:rsid w:val="00DC6412"/>
    <w:rsid w:val="00DC7377"/>
    <w:rsid w:val="00DD0063"/>
    <w:rsid w:val="00DD240F"/>
    <w:rsid w:val="00DD3AD1"/>
    <w:rsid w:val="00DD5B7C"/>
    <w:rsid w:val="00DF18F2"/>
    <w:rsid w:val="00DF2903"/>
    <w:rsid w:val="00DF4B6A"/>
    <w:rsid w:val="00DF6970"/>
    <w:rsid w:val="00E00C7A"/>
    <w:rsid w:val="00E034D6"/>
    <w:rsid w:val="00E11D32"/>
    <w:rsid w:val="00E12639"/>
    <w:rsid w:val="00E14BD8"/>
    <w:rsid w:val="00E1597A"/>
    <w:rsid w:val="00E15ABD"/>
    <w:rsid w:val="00E31A09"/>
    <w:rsid w:val="00E35830"/>
    <w:rsid w:val="00E45110"/>
    <w:rsid w:val="00E4544F"/>
    <w:rsid w:val="00E455A3"/>
    <w:rsid w:val="00E57DC7"/>
    <w:rsid w:val="00E6055A"/>
    <w:rsid w:val="00E624AC"/>
    <w:rsid w:val="00E710B4"/>
    <w:rsid w:val="00E913BE"/>
    <w:rsid w:val="00EA3477"/>
    <w:rsid w:val="00EA6572"/>
    <w:rsid w:val="00EB0525"/>
    <w:rsid w:val="00EB0952"/>
    <w:rsid w:val="00EB185B"/>
    <w:rsid w:val="00EB307B"/>
    <w:rsid w:val="00EB3BDD"/>
    <w:rsid w:val="00EE0753"/>
    <w:rsid w:val="00EE31E1"/>
    <w:rsid w:val="00EF196B"/>
    <w:rsid w:val="00EF5B0A"/>
    <w:rsid w:val="00EF7045"/>
    <w:rsid w:val="00F00275"/>
    <w:rsid w:val="00F012E7"/>
    <w:rsid w:val="00F022DA"/>
    <w:rsid w:val="00F02B62"/>
    <w:rsid w:val="00F02FB0"/>
    <w:rsid w:val="00F05F24"/>
    <w:rsid w:val="00F16108"/>
    <w:rsid w:val="00F1692A"/>
    <w:rsid w:val="00F214BA"/>
    <w:rsid w:val="00F21C79"/>
    <w:rsid w:val="00F247E3"/>
    <w:rsid w:val="00F27097"/>
    <w:rsid w:val="00F27BF9"/>
    <w:rsid w:val="00F33A94"/>
    <w:rsid w:val="00F3663A"/>
    <w:rsid w:val="00F41B8C"/>
    <w:rsid w:val="00F41FBC"/>
    <w:rsid w:val="00F42F74"/>
    <w:rsid w:val="00F517FB"/>
    <w:rsid w:val="00F55676"/>
    <w:rsid w:val="00F623F9"/>
    <w:rsid w:val="00F62DAF"/>
    <w:rsid w:val="00F64F76"/>
    <w:rsid w:val="00F65778"/>
    <w:rsid w:val="00F66BA9"/>
    <w:rsid w:val="00F71A0D"/>
    <w:rsid w:val="00F7572B"/>
    <w:rsid w:val="00F858F3"/>
    <w:rsid w:val="00F91D36"/>
    <w:rsid w:val="00F9336B"/>
    <w:rsid w:val="00FA06A6"/>
    <w:rsid w:val="00FA1448"/>
    <w:rsid w:val="00FA18B2"/>
    <w:rsid w:val="00FB0249"/>
    <w:rsid w:val="00FB3904"/>
    <w:rsid w:val="00FB698B"/>
    <w:rsid w:val="00FC12EF"/>
    <w:rsid w:val="00FC16EF"/>
    <w:rsid w:val="00FC1819"/>
    <w:rsid w:val="00FC283B"/>
    <w:rsid w:val="00FD268E"/>
    <w:rsid w:val="00FD4F05"/>
    <w:rsid w:val="00FD6506"/>
    <w:rsid w:val="00FD7B88"/>
    <w:rsid w:val="00FE1727"/>
    <w:rsid w:val="00FE1B25"/>
    <w:rsid w:val="00FF0CF8"/>
    <w:rsid w:val="00FF1A55"/>
    <w:rsid w:val="00FF2160"/>
    <w:rsid w:val="00FF4553"/>
    <w:rsid w:val="00FF75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aliases w:val="ТЗ список,Абзац списка литеральный,Bullet List,FooterText,numbered,A_маркированный_список,_Абзац списка,Bullet 1,Use Case 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aliases w:val="Heder,Titul"/>
    <w:basedOn w:val="a2"/>
    <w:link w:val="aa"/>
    <w:unhideWhenUsed/>
    <w:rsid w:val="00341A9D"/>
    <w:pPr>
      <w:tabs>
        <w:tab w:val="center" w:pos="4677"/>
        <w:tab w:val="right" w:pos="9355"/>
      </w:tabs>
    </w:pPr>
  </w:style>
  <w:style w:type="character" w:customStyle="1" w:styleId="aa">
    <w:name w:val="Верхний колонтитул Знак"/>
    <w:aliases w:val="Heder Знак,Titul Знак"/>
    <w:basedOn w:val="a3"/>
    <w:link w:val="a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nhideWhenUsed/>
    <w:rsid w:val="00341A9D"/>
    <w:rPr>
      <w:sz w:val="16"/>
      <w:szCs w:val="16"/>
    </w:rPr>
  </w:style>
  <w:style w:type="paragraph" w:styleId="aff">
    <w:name w:val="annotation text"/>
    <w:basedOn w:val="a2"/>
    <w:link w:val="aff0"/>
    <w:unhideWhenUsed/>
    <w:rsid w:val="00341A9D"/>
    <w:rPr>
      <w:sz w:val="20"/>
      <w:szCs w:val="20"/>
    </w:rPr>
  </w:style>
  <w:style w:type="character" w:customStyle="1" w:styleId="aff0">
    <w:name w:val="Текст примечания Знак"/>
    <w:basedOn w:val="a3"/>
    <w:link w:val="aff"/>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L1 Body Text"/>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L1 Body Text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aliases w:val="ТЗ список Знак,Абзац списка литеральный Знак,Bullet List Знак,FooterText Знак,numbered Знак,A_маркированный_список Знак,_Абзац списка Знак,Bullet 1 Знак,Use Case List Paragraph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1f1">
    <w:name w:val="Нет списка1"/>
    <w:next w:val="a5"/>
    <w:uiPriority w:val="99"/>
    <w:semiHidden/>
    <w:unhideWhenUsed/>
    <w:rsid w:val="00277104"/>
  </w:style>
  <w:style w:type="paragraph" w:customStyle="1" w:styleId="StyleTimesNewRoman11ptAfter6pt">
    <w:name w:val="Style Times New Roman 11 pt After:  6 pt"/>
    <w:basedOn w:val="a2"/>
    <w:rsid w:val="00277104"/>
    <w:pPr>
      <w:spacing w:after="120"/>
    </w:pPr>
    <w:rPr>
      <w:rFonts w:eastAsia="MS Mincho"/>
      <w:sz w:val="22"/>
      <w:szCs w:val="22"/>
      <w:lang w:val="en-US" w:eastAsia="ja-JP"/>
    </w:rPr>
  </w:style>
  <w:style w:type="paragraph" w:customStyle="1" w:styleId="affffd">
    <w:name w:val="Îáû÷íûé"/>
    <w:rsid w:val="00277104"/>
    <w:pPr>
      <w:spacing w:after="0" w:line="240" w:lineRule="auto"/>
    </w:pPr>
    <w:rPr>
      <w:rFonts w:ascii="Arial" w:eastAsia="MS Mincho" w:hAnsi="Arial" w:cs="Arial"/>
      <w:sz w:val="24"/>
      <w:szCs w:val="24"/>
      <w:lang w:val="en-US" w:eastAsia="ja-JP"/>
    </w:rPr>
  </w:style>
  <w:style w:type="paragraph" w:customStyle="1" w:styleId="Heading11">
    <w:name w:val="Heading 11"/>
    <w:basedOn w:val="a2"/>
    <w:next w:val="a2"/>
    <w:rsid w:val="00277104"/>
    <w:pPr>
      <w:keepNext/>
      <w:widowControl w:val="0"/>
      <w:spacing w:before="240" w:after="120" w:line="360" w:lineRule="auto"/>
      <w:jc w:val="both"/>
    </w:pPr>
    <w:rPr>
      <w:rFonts w:eastAsia="?l?r ??’c"/>
      <w:b/>
      <w:bCs/>
      <w:kern w:val="28"/>
      <w:sz w:val="22"/>
      <w:szCs w:val="22"/>
      <w:lang w:val="en-US" w:eastAsia="ja-JP"/>
    </w:rPr>
  </w:style>
  <w:style w:type="paragraph" w:customStyle="1" w:styleId="affffe">
    <w:name w:val="Îñíîâíîé òåêñò ñ îòñòóïîì"/>
    <w:basedOn w:val="affffd"/>
    <w:rsid w:val="00277104"/>
    <w:pPr>
      <w:widowControl w:val="0"/>
      <w:spacing w:after="240"/>
      <w:ind w:firstLine="720"/>
      <w:jc w:val="both"/>
    </w:pPr>
    <w:rPr>
      <w:rFonts w:ascii="Times New Roman" w:hAnsi="Times New Roman" w:cs="Times New Roman"/>
      <w:lang w:val="ru-RU"/>
    </w:rPr>
  </w:style>
  <w:style w:type="paragraph" w:customStyle="1" w:styleId="CCLegal2">
    <w:name w:val="CC Legal 2"/>
    <w:rsid w:val="00277104"/>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styleId="afffff">
    <w:name w:val="macro"/>
    <w:link w:val="afffff0"/>
    <w:semiHidden/>
    <w:rsid w:val="00277104"/>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ff0">
    <w:name w:val="Текст макроса Знак"/>
    <w:basedOn w:val="a3"/>
    <w:link w:val="afffff"/>
    <w:semiHidden/>
    <w:rsid w:val="00277104"/>
    <w:rPr>
      <w:rFonts w:ascii="SchoolBook" w:eastAsia="MS Mincho" w:hAnsi="SchoolBook" w:cs="SchoolBook"/>
      <w:sz w:val="20"/>
      <w:szCs w:val="20"/>
    </w:rPr>
  </w:style>
  <w:style w:type="paragraph" w:styleId="afffff1">
    <w:name w:val="Document Map"/>
    <w:basedOn w:val="a2"/>
    <w:link w:val="afffff2"/>
    <w:semiHidden/>
    <w:rsid w:val="00277104"/>
    <w:pPr>
      <w:shd w:val="clear" w:color="auto" w:fill="000080"/>
    </w:pPr>
    <w:rPr>
      <w:rFonts w:ascii="Tahoma" w:eastAsia="MS Mincho" w:hAnsi="Tahoma" w:cs="Tahoma"/>
      <w:sz w:val="20"/>
      <w:szCs w:val="20"/>
      <w:lang w:val="en-US" w:eastAsia="ja-JP"/>
    </w:rPr>
  </w:style>
  <w:style w:type="character" w:customStyle="1" w:styleId="afffff2">
    <w:name w:val="Схема документа Знак"/>
    <w:basedOn w:val="a3"/>
    <w:link w:val="afffff1"/>
    <w:semiHidden/>
    <w:rsid w:val="00277104"/>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fff1"/>
    <w:autoRedefine/>
    <w:rsid w:val="00277104"/>
    <w:pPr>
      <w:widowControl w:val="0"/>
      <w:adjustRightInd w:val="0"/>
      <w:spacing w:line="436" w:lineRule="exact"/>
      <w:ind w:left="357"/>
      <w:outlineLvl w:val="3"/>
    </w:pPr>
    <w:rPr>
      <w:rFonts w:eastAsia="SimSun"/>
      <w:b/>
      <w:bCs/>
      <w:kern w:val="2"/>
      <w:sz w:val="24"/>
      <w:szCs w:val="24"/>
      <w:lang w:eastAsia="zh-CN"/>
    </w:rPr>
  </w:style>
  <w:style w:type="numbering" w:customStyle="1" w:styleId="1111111">
    <w:name w:val="1 / 1.1 / 1.1.11"/>
    <w:basedOn w:val="a5"/>
    <w:next w:val="111111"/>
    <w:uiPriority w:val="99"/>
    <w:rsid w:val="00277104"/>
    <w:pPr>
      <w:numPr>
        <w:numId w:val="25"/>
      </w:numPr>
    </w:pPr>
  </w:style>
  <w:style w:type="numbering" w:customStyle="1" w:styleId="11111111">
    <w:name w:val="1 / 1.1 / 1.1.111"/>
    <w:basedOn w:val="a5"/>
    <w:next w:val="111111"/>
    <w:uiPriority w:val="99"/>
    <w:rsid w:val="00277104"/>
  </w:style>
  <w:style w:type="numbering" w:customStyle="1" w:styleId="1111112">
    <w:name w:val="1 / 1.1 / 1.1.12"/>
    <w:basedOn w:val="a5"/>
    <w:next w:val="111111"/>
    <w:uiPriority w:val="99"/>
    <w:rsid w:val="00277104"/>
  </w:style>
  <w:style w:type="paragraph" w:customStyle="1" w:styleId="afffff3">
    <w:name w:val="Текст_таблицы"/>
    <w:basedOn w:val="a2"/>
    <w:qFormat/>
    <w:rsid w:val="00E14BD8"/>
    <w:rPr>
      <w:sz w:val="20"/>
      <w:szCs w:val="20"/>
    </w:rPr>
  </w:style>
  <w:style w:type="character" w:customStyle="1" w:styleId="Default0">
    <w:name w:val="Default Знак"/>
    <w:link w:val="Default"/>
    <w:uiPriority w:val="99"/>
    <w:locked/>
    <w:rsid w:val="00551D74"/>
    <w:rPr>
      <w:rFonts w:ascii="Times New Roman" w:eastAsia="Calibri" w:hAnsi="Times New Roman" w:cs="Times New Roman"/>
      <w:color w:val="000000"/>
      <w:sz w:val="24"/>
      <w:szCs w:val="24"/>
    </w:rPr>
  </w:style>
  <w:style w:type="numbering" w:customStyle="1" w:styleId="2f5">
    <w:name w:val="Нет списка2"/>
    <w:next w:val="a5"/>
    <w:uiPriority w:val="99"/>
    <w:semiHidden/>
    <w:unhideWhenUsed/>
    <w:rsid w:val="00B861C6"/>
  </w:style>
  <w:style w:type="numbering" w:customStyle="1" w:styleId="1111113">
    <w:name w:val="1 / 1.1 / 1.1.13"/>
    <w:basedOn w:val="a5"/>
    <w:next w:val="111111"/>
    <w:rsid w:val="00B861C6"/>
  </w:style>
  <w:style w:type="numbering" w:customStyle="1" w:styleId="11111112">
    <w:name w:val="1 / 1.1 / 1.1.112"/>
    <w:basedOn w:val="a5"/>
    <w:next w:val="111111"/>
    <w:uiPriority w:val="99"/>
    <w:rsid w:val="00B861C6"/>
  </w:style>
  <w:style w:type="numbering" w:customStyle="1" w:styleId="11111121">
    <w:name w:val="1 / 1.1 / 1.1.121"/>
    <w:basedOn w:val="a5"/>
    <w:next w:val="111111"/>
    <w:uiPriority w:val="99"/>
    <w:rsid w:val="00B861C6"/>
  </w:style>
  <w:style w:type="table" w:customStyle="1" w:styleId="TableGrid">
    <w:name w:val="TableGrid"/>
    <w:rsid w:val="00B861C6"/>
    <w:pPr>
      <w:spacing w:after="0" w:line="240" w:lineRule="auto"/>
    </w:pPr>
    <w:rPr>
      <w:rFonts w:eastAsia="Times New Roman"/>
      <w:lang w:eastAsia="ru-RU"/>
    </w:rPr>
    <w:tblPr>
      <w:tblCellMar>
        <w:top w:w="0" w:type="dxa"/>
        <w:left w:w="0" w:type="dxa"/>
        <w:bottom w:w="0" w:type="dxa"/>
        <w:right w:w="0" w:type="dxa"/>
      </w:tblCellMar>
    </w:tblPr>
  </w:style>
  <w:style w:type="numbering" w:customStyle="1" w:styleId="3e">
    <w:name w:val="Нет списка3"/>
    <w:next w:val="a5"/>
    <w:uiPriority w:val="99"/>
    <w:semiHidden/>
    <w:unhideWhenUsed/>
    <w:rsid w:val="00DD5B7C"/>
  </w:style>
  <w:style w:type="numbering" w:customStyle="1" w:styleId="1111114">
    <w:name w:val="1 / 1.1 / 1.1.14"/>
    <w:basedOn w:val="a5"/>
    <w:next w:val="111111"/>
    <w:rsid w:val="00DD5B7C"/>
    <w:pPr>
      <w:numPr>
        <w:numId w:val="50"/>
      </w:numPr>
    </w:pPr>
  </w:style>
  <w:style w:type="numbering" w:customStyle="1" w:styleId="11111113">
    <w:name w:val="1 / 1.1 / 1.1.113"/>
    <w:basedOn w:val="a5"/>
    <w:next w:val="111111"/>
    <w:uiPriority w:val="99"/>
    <w:rsid w:val="00DD5B7C"/>
  </w:style>
  <w:style w:type="numbering" w:customStyle="1" w:styleId="11111122">
    <w:name w:val="1 / 1.1 / 1.1.122"/>
    <w:basedOn w:val="a5"/>
    <w:next w:val="111111"/>
    <w:uiPriority w:val="99"/>
    <w:rsid w:val="00DD5B7C"/>
  </w:style>
  <w:style w:type="table" w:customStyle="1" w:styleId="TableGrid1">
    <w:name w:val="TableGrid1"/>
    <w:rsid w:val="00DD5B7C"/>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2">
    <w:name w:val="TableGrid2"/>
    <w:rsid w:val="00121F9F"/>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237670993">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mailto:Baekenov@bashtel.ru"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header" Target="header1.xml"/><Relationship Id="rId50" Type="http://schemas.openxmlformats.org/officeDocument/2006/relationships/footer" Target="footer3.xml"/><Relationship Id="rId55"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mailto:Baekenov@bashtel.ru"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0jBqEH" TargetMode="Externa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3" Type="http://schemas.openxmlformats.org/officeDocument/2006/relationships/footer" Target="footer5.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Baeken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57"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Baekenov@bashtel.ru" TargetMode="External"/><Relationship Id="rId44" Type="http://schemas.openxmlformats.org/officeDocument/2006/relationships/hyperlink" Target="consultantplus://offline/ref=A040EB39CD11F250D04774D023161F91ACC4C254F1EDBFE6557057AB0C7F19015D14DE1A43E1D706jBq9H" TargetMode="External"/><Relationship Id="rId52"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footer" Target="footer1.xml"/><Relationship Id="rId56" Type="http://schemas.openxmlformats.org/officeDocument/2006/relationships/hyperlink" Target="https://support.securitycode.ru/" TargetMode="External"/><Relationship Id="rId8" Type="http://schemas.openxmlformats.org/officeDocument/2006/relationships/hyperlink" Target="http://www.bashtel.ru/" TargetMode="External"/><Relationship Id="rId51" Type="http://schemas.openxmlformats.org/officeDocument/2006/relationships/hyperlink" Target="mailto:info@bashtel.ru"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628D8-3374-4E4C-B899-23D256BC8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90</Pages>
  <Words>30347</Words>
  <Characters>172980</Characters>
  <Application>Microsoft Office Word</Application>
  <DocSecurity>0</DocSecurity>
  <Lines>1441</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202922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5</cp:revision>
  <cp:lastPrinted>2017-11-09T10:09:00Z</cp:lastPrinted>
  <dcterms:created xsi:type="dcterms:W3CDTF">2017-11-09T05:27:00Z</dcterms:created>
  <dcterms:modified xsi:type="dcterms:W3CDTF">2017-11-09T10:10:00Z</dcterms:modified>
</cp:coreProperties>
</file>