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Pr="00225F5C" w:rsidRDefault="00225F5C" w:rsidP="00460B1C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225F5C">
        <w:rPr>
          <w:rFonts w:ascii="Times New Roman" w:hAnsi="Times New Roman" w:cs="Times New Roman"/>
          <w:sz w:val="24"/>
          <w:szCs w:val="24"/>
        </w:rPr>
        <w:t>Приложение №1.5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225F5C" w:rsidRDefault="00225F5C" w:rsidP="00DB0C72">
      <w:pPr>
        <w:jc w:val="center"/>
        <w:rPr>
          <w:rFonts w:ascii="Times New Roman" w:hAnsi="Times New Roman" w:cs="Times New Roman"/>
          <w:b/>
        </w:rPr>
      </w:pPr>
    </w:p>
    <w:p w:rsidR="00225F5C" w:rsidRDefault="00225F5C" w:rsidP="00DB0C72">
      <w:pPr>
        <w:jc w:val="center"/>
        <w:rPr>
          <w:rFonts w:ascii="Times New Roman" w:hAnsi="Times New Roman" w:cs="Times New Roman"/>
          <w:b/>
        </w:rPr>
      </w:pPr>
    </w:p>
    <w:p w:rsidR="00225F5C" w:rsidRPr="00C66C63" w:rsidRDefault="00225F5C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1774B4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225F5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структурированных кабельных сетей</w:t>
      </w:r>
      <w:r w:rsidR="00225F5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и 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="00C85C98">
        <w:rPr>
          <w:rFonts w:ascii="Times New Roman" w:hAnsi="Times New Roman" w:cs="Times New Roman"/>
          <w:sz w:val="28"/>
          <w:szCs w:val="28"/>
        </w:rPr>
        <w:t>сетей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225F5C" w:rsidRDefault="00225F5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225F5C" w:rsidRDefault="00225F5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225F5C" w:rsidRDefault="00225F5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225F5C" w:rsidRDefault="00225F5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225F5C" w:rsidRDefault="00225F5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225F5C" w:rsidRPr="00C66C63" w:rsidRDefault="00225F5C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.Уфа, 201</w:t>
      </w:r>
      <w:r w:rsidR="009024E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>Кабели предназначены для использования на распределительных участках сетей широкополосного доступа в частотном диапазоне до 100МГц,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225F5C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225F5C">
        <w:rPr>
          <w:rFonts w:ascii="Times New Roman" w:hAnsi="Times New Roman" w:cs="Times New Roman"/>
        </w:rPr>
        <w:t xml:space="preserve"> 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73023A">
        <w:rPr>
          <w:rFonts w:ascii="Times New Roman" w:hAnsi="Times New Roman" w:cs="Times New Roman"/>
        </w:rPr>
        <w:t xml:space="preserve">замена заявленной </w:t>
      </w:r>
      <w:r w:rsidR="00810A35">
        <w:rPr>
          <w:rFonts w:ascii="Times New Roman" w:hAnsi="Times New Roman" w:cs="Times New Roman"/>
        </w:rPr>
        <w:t>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</w:t>
      </w:r>
      <w:r w:rsidR="00225F5C">
        <w:rPr>
          <w:rFonts w:ascii="Times New Roman" w:hAnsi="Times New Roman" w:cs="Times New Roman"/>
        </w:rPr>
        <w:t xml:space="preserve"> </w:t>
      </w:r>
      <w:r w:rsidRPr="00810A35">
        <w:rPr>
          <w:rFonts w:ascii="Times New Roman" w:hAnsi="Times New Roman" w:cs="Times New Roman"/>
        </w:rPr>
        <w:t>знак</w:t>
      </w:r>
      <w:r w:rsidR="00225F5C">
        <w:rPr>
          <w:rFonts w:ascii="Times New Roman" w:hAnsi="Times New Roman" w:cs="Times New Roman"/>
        </w:rPr>
        <w:t xml:space="preserve"> 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  <w:r w:rsidR="00C85C98">
        <w:rPr>
          <w:rFonts w:ascii="Times New Roman" w:hAnsi="Times New Roman" w:cs="Times New Roman"/>
        </w:rPr>
        <w:t xml:space="preserve"> Конструктивные особенности кабелей и область пр</w:t>
      </w:r>
      <w:r w:rsidR="00C603CD">
        <w:rPr>
          <w:rFonts w:ascii="Times New Roman" w:hAnsi="Times New Roman" w:cs="Times New Roman"/>
        </w:rPr>
        <w:t>именения описаны в Приложении 1.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225F5C">
        <w:rPr>
          <w:rFonts w:ascii="Times New Roman" w:hAnsi="Times New Roman" w:cs="Times New Roman"/>
        </w:rPr>
        <w:t xml:space="preserve"> 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</w:t>
      </w:r>
      <w:r w:rsidR="00225F5C">
        <w:rPr>
          <w:rFonts w:ascii="Times New Roman" w:hAnsi="Times New Roman" w:cs="Times New Roman"/>
          <w:bCs/>
        </w:rPr>
        <w:t xml:space="preserve"> </w:t>
      </w:r>
      <w:r w:rsidR="00E01550" w:rsidRPr="00E01550">
        <w:rPr>
          <w:rFonts w:ascii="Times New Roman" w:hAnsi="Times New Roman" w:cs="Times New Roman"/>
          <w:bCs/>
        </w:rPr>
        <w:t>требования</w:t>
      </w:r>
      <w:r>
        <w:rPr>
          <w:rFonts w:ascii="Times New Roman" w:hAnsi="Times New Roman" w:cs="Times New Roman"/>
        </w:rPr>
        <w:t>».</w:t>
      </w:r>
    </w:p>
    <w:p w:rsidR="00780139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97812">
        <w:rPr>
          <w:rFonts w:ascii="Times New Roman" w:hAnsi="Times New Roman" w:cs="Times New Roman"/>
        </w:rPr>
        <w:t xml:space="preserve">Токопроводящие жилы должны быть однопроволочными - из медной мягкой круглой проволоки. </w:t>
      </w:r>
      <w:r w:rsidR="00780139" w:rsidRPr="00780139">
        <w:rPr>
          <w:rFonts w:ascii="Times New Roman" w:hAnsi="Times New Roman" w:cs="Times New Roman"/>
        </w:rPr>
        <w:t>Номинальный диаметр токопроводящ</w:t>
      </w:r>
      <w:r w:rsidR="00780139">
        <w:rPr>
          <w:rFonts w:ascii="Times New Roman" w:hAnsi="Times New Roman" w:cs="Times New Roman"/>
        </w:rPr>
        <w:t xml:space="preserve">их жил должен быть 0,4; 0,5 </w:t>
      </w:r>
      <w:r w:rsidR="00780139" w:rsidRPr="00780139">
        <w:rPr>
          <w:rFonts w:ascii="Times New Roman" w:hAnsi="Times New Roman" w:cs="Times New Roman"/>
        </w:rPr>
        <w:t>мм</w:t>
      </w:r>
      <w:r w:rsidR="00780139">
        <w:rPr>
          <w:rFonts w:ascii="Times New Roman" w:hAnsi="Times New Roman" w:cs="Times New Roman"/>
        </w:rPr>
        <w:t xml:space="preserve">. </w:t>
      </w:r>
      <w:r w:rsidR="00780139" w:rsidRPr="00780139">
        <w:rPr>
          <w:rFonts w:ascii="Times New Roman" w:hAnsi="Times New Roman" w:cs="Times New Roman"/>
        </w:rPr>
        <w:t xml:space="preserve">Для кабелей 5-ой категории диаметр токопроводящей жилы </w:t>
      </w:r>
      <w:r w:rsidR="00780139">
        <w:rPr>
          <w:rFonts w:ascii="Times New Roman" w:hAnsi="Times New Roman" w:cs="Times New Roman"/>
        </w:rPr>
        <w:t xml:space="preserve">не менее </w:t>
      </w:r>
      <w:r w:rsidR="00780139" w:rsidRPr="00780139">
        <w:rPr>
          <w:rFonts w:ascii="Times New Roman" w:hAnsi="Times New Roman" w:cs="Times New Roman"/>
        </w:rPr>
        <w:t>0,5</w:t>
      </w:r>
      <w:r w:rsidR="00780139">
        <w:rPr>
          <w:rFonts w:ascii="Times New Roman" w:hAnsi="Times New Roman" w:cs="Times New Roman"/>
        </w:rPr>
        <w:t xml:space="preserve"> мм</w:t>
      </w:r>
      <w:r w:rsidR="00C85C98">
        <w:rPr>
          <w:rFonts w:ascii="Times New Roman" w:hAnsi="Times New Roman" w:cs="Times New Roman"/>
        </w:rPr>
        <w:t>.</w:t>
      </w:r>
    </w:p>
    <w:p w:rsidR="00C85C98" w:rsidRDefault="00C85C98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Номинальное число пар в кабеле должно быть: 5, 10, 20, 30, 50 и 100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t> </w:t>
      </w:r>
      <w:r w:rsidRPr="00D577D6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C603CD">
        <w:rPr>
          <w:rFonts w:ascii="Times New Roman" w:hAnsi="Times New Roman" w:cs="Times New Roman"/>
        </w:rPr>
        <w:t>Приложении 2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577D6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</w:t>
      </w:r>
      <w:r>
        <w:t> </w:t>
      </w:r>
      <w:r w:rsidRPr="00D577D6">
        <w:rPr>
          <w:rFonts w:ascii="Times New Roman" w:hAnsi="Times New Roman" w:cs="Times New Roman"/>
        </w:rPr>
        <w:t>Изоляция должна быть герметичной, без посторонних включений</w:t>
      </w:r>
      <w:r>
        <w:rPr>
          <w:rFonts w:ascii="Times New Roman" w:hAnsi="Times New Roman" w:cs="Times New Roman"/>
        </w:rPr>
        <w:t>.</w:t>
      </w:r>
    </w:p>
    <w:p w:rsidR="004D5A7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40FBD">
        <w:rPr>
          <w:rFonts w:ascii="Times New Roman" w:hAnsi="Times New Roman" w:cs="Times New Roman"/>
        </w:rPr>
        <w:t xml:space="preserve">Электрические параметры кабелей должны соответствовать указанным в </w:t>
      </w:r>
      <w:r w:rsidR="00C603CD">
        <w:rPr>
          <w:rFonts w:ascii="Times New Roman" w:hAnsi="Times New Roman" w:cs="Times New Roman"/>
        </w:rPr>
        <w:t>Приложении 3</w:t>
      </w:r>
      <w:r w:rsidR="00810A35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>
        <w:rPr>
          <w:rFonts w:ascii="Times New Roman" w:hAnsi="Times New Roman" w:cs="Times New Roman"/>
        </w:rPr>
        <w:t xml:space="preserve">Приложении </w:t>
      </w:r>
      <w:r w:rsidR="00C603C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 xml:space="preserve">Физико-механические параметры изоляции, оболочки и защитного шланга должны соответствовать указанным в Приложении </w:t>
      </w:r>
      <w:r w:rsidR="00C603CD">
        <w:rPr>
          <w:rFonts w:ascii="Times New Roman" w:hAnsi="Times New Roman" w:cs="Times New Roman"/>
        </w:rPr>
        <w:t>5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C85C98" w:rsidRPr="00C85C98" w:rsidRDefault="00C603CD" w:rsidP="00C85C98">
      <w:pPr>
        <w:jc w:val="center"/>
        <w:rPr>
          <w:rFonts w:ascii="Times New Roman" w:hAnsi="Times New Roman" w:cs="Times New Roman"/>
        </w:rPr>
      </w:pPr>
      <w:r w:rsidRPr="00C603CD">
        <w:rPr>
          <w:rFonts w:ascii="Times New Roman" w:hAnsi="Times New Roman" w:cs="Times New Roman"/>
        </w:rPr>
        <w:t>Конструктивные особенности кабелей и область применения</w:t>
      </w:r>
    </w:p>
    <w:tbl>
      <w:tblPr>
        <w:tblStyle w:val="af3"/>
        <w:tblW w:w="9606" w:type="dxa"/>
        <w:tblLayout w:type="fixed"/>
        <w:tblLook w:val="01E0"/>
      </w:tblPr>
      <w:tblGrid>
        <w:gridCol w:w="2802"/>
        <w:gridCol w:w="1134"/>
        <w:gridCol w:w="992"/>
        <w:gridCol w:w="1276"/>
        <w:gridCol w:w="3402"/>
      </w:tblGrid>
      <w:tr w:rsidR="004D5D41" w:rsidRPr="004D5D41" w:rsidTr="009D6C23">
        <w:tc>
          <w:tcPr>
            <w:tcW w:w="2802" w:type="dxa"/>
          </w:tcPr>
          <w:p w:rsidR="004D5D41" w:rsidRDefault="004D5D41" w:rsidP="004D5D41">
            <w:pPr>
              <w:jc w:val="center"/>
            </w:pPr>
          </w:p>
          <w:p w:rsidR="004D5D41" w:rsidRPr="004D5D41" w:rsidRDefault="004D5D41" w:rsidP="004D5D41">
            <w:pPr>
              <w:jc w:val="center"/>
            </w:pPr>
            <w:r w:rsidRPr="004D5D41">
              <w:t>Основные элементы конструкции</w:t>
            </w:r>
          </w:p>
        </w:tc>
        <w:tc>
          <w:tcPr>
            <w:tcW w:w="1134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Категория</w:t>
            </w:r>
            <w:r w:rsidR="00C603CD">
              <w:t xml:space="preserve"> кабелей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Диаметр жилы, мм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Количество пар, шт.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Преимущественная область применения</w:t>
            </w:r>
          </w:p>
        </w:tc>
      </w:tr>
      <w:tr w:rsidR="004D5D41" w:rsidRPr="004D5D41" w:rsidTr="009D6C23">
        <w:trPr>
          <w:trHeight w:val="1759"/>
        </w:trPr>
        <w:tc>
          <w:tcPr>
            <w:tcW w:w="2802" w:type="dxa"/>
          </w:tcPr>
          <w:p w:rsidR="004D5D41" w:rsidRPr="004D5D41" w:rsidRDefault="004D5D41" w:rsidP="004D5D41">
            <w:pPr>
              <w:rPr>
                <w:i/>
              </w:rPr>
            </w:pPr>
            <w:r w:rsidRPr="004D5D41">
              <w:rPr>
                <w:i/>
              </w:rPr>
              <w:t>Кабель цифровой с полиэтиленовой изоляцией жил, с экраном из алюмополиэтиленовой ленты, в полиэтиленовой оболочке с гидрофобным заполнением</w:t>
            </w:r>
          </w:p>
          <w:p w:rsidR="004D5D41" w:rsidRPr="004D5D41" w:rsidRDefault="004D5D41" w:rsidP="006754F3">
            <w:pPr>
              <w:jc w:val="center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3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216010">
            <w:pPr>
              <w:jc w:val="center"/>
              <w:rPr>
                <w:i/>
              </w:rPr>
            </w:pPr>
            <w:r w:rsidRPr="004D5D41">
              <w:rPr>
                <w:i/>
              </w:rPr>
              <w:t xml:space="preserve">0,4 / 0,5 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5, 10, 20, 25, 30, 50, 100, 150, 200, 300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C603CD">
            <w:pPr>
              <w:rPr>
                <w:i/>
              </w:rPr>
            </w:pPr>
            <w:r w:rsidRPr="004D5D41">
              <w:rPr>
                <w:i/>
              </w:rPr>
              <w:t>Для прокладки в телефонной канализации, в коллекторах шахт,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</w:t>
            </w:r>
          </w:p>
        </w:tc>
      </w:tr>
      <w:tr w:rsidR="004D5D41" w:rsidRPr="004D5D41" w:rsidTr="009D6C23">
        <w:trPr>
          <w:trHeight w:val="2324"/>
        </w:trPr>
        <w:tc>
          <w:tcPr>
            <w:tcW w:w="2802" w:type="dxa"/>
          </w:tcPr>
          <w:p w:rsidR="004D5D41" w:rsidRPr="004D5D41" w:rsidRDefault="004D5D41" w:rsidP="004D5D41">
            <w:pPr>
              <w:rPr>
                <w:i/>
              </w:rPr>
            </w:pPr>
            <w:r w:rsidRPr="004D5D41">
              <w:rPr>
                <w:i/>
              </w:rPr>
              <w:t>Кабель цифровой с трехслойной пленко – пористо - пленочной полиэтиленовой изоляцией жил, с экраном из алюмополиэтиленовой ленты, в полиэтиленовой оболочке с водоблокирующими элементами</w:t>
            </w:r>
          </w:p>
          <w:p w:rsidR="004D5D41" w:rsidRPr="004D5D41" w:rsidRDefault="004D5D41" w:rsidP="006754F3">
            <w:pPr>
              <w:jc w:val="center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216010">
            <w:pPr>
              <w:jc w:val="center"/>
              <w:rPr>
                <w:i/>
              </w:rPr>
            </w:pPr>
            <w:r w:rsidRPr="004D5D41">
              <w:rPr>
                <w:i/>
              </w:rPr>
              <w:t xml:space="preserve">0,4 / 0,5 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5, 10, 20, 25, 30, 50, 100, 150, 200, 300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C603CD">
            <w:pPr>
              <w:rPr>
                <w:i/>
              </w:rPr>
            </w:pPr>
            <w:r w:rsidRPr="004D5D41">
              <w:rPr>
                <w:i/>
              </w:rPr>
              <w:t>Для прокладки в телефонной канализации, в коллекторах, шахт,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</w:t>
            </w:r>
          </w:p>
          <w:p w:rsidR="004D5D41" w:rsidRPr="004D5D41" w:rsidRDefault="004D5D41" w:rsidP="006754F3">
            <w:pPr>
              <w:jc w:val="center"/>
              <w:rPr>
                <w:i/>
              </w:rPr>
            </w:pPr>
          </w:p>
        </w:tc>
      </w:tr>
    </w:tbl>
    <w:p w:rsidR="00D577D6" w:rsidRDefault="00D577D6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C603CD">
        <w:rPr>
          <w:rFonts w:ascii="Times New Roman" w:hAnsi="Times New Roman" w:cs="Times New Roman"/>
        </w:rPr>
        <w:t>2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</w:p>
    <w:p w:rsidR="00C603CD" w:rsidRDefault="00C603CD" w:rsidP="00B7614A">
      <w:pPr>
        <w:jc w:val="right"/>
        <w:rPr>
          <w:rFonts w:ascii="Times New Roman" w:hAnsi="Times New Roman" w:cs="Times New Roman"/>
        </w:rPr>
      </w:pPr>
    </w:p>
    <w:p w:rsidR="0065456A" w:rsidRDefault="0065456A" w:rsidP="00B7614A">
      <w:pPr>
        <w:jc w:val="right"/>
        <w:rPr>
          <w:rFonts w:ascii="Times New Roman" w:hAnsi="Times New Roman" w:cs="Times New Roman"/>
        </w:rPr>
      </w:pP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lastRenderedPageBreak/>
        <w:t>Приложение</w:t>
      </w:r>
      <w:r w:rsidR="00C603CD">
        <w:rPr>
          <w:rFonts w:ascii="Times New Roman" w:hAnsi="Times New Roman" w:cs="Times New Roman"/>
        </w:rPr>
        <w:t xml:space="preserve"> 3</w:t>
      </w:r>
    </w:p>
    <w:p w:rsidR="00B7614A" w:rsidRDefault="00B7614A" w:rsidP="00B7614A">
      <w:pPr>
        <w:jc w:val="center"/>
        <w:rPr>
          <w:rFonts w:ascii="Times New Roman" w:hAnsi="Times New Roman" w:cs="Times New Roman"/>
          <w:sz w:val="20"/>
          <w:szCs w:val="20"/>
        </w:rPr>
      </w:pPr>
      <w:r w:rsidRPr="00B7614A">
        <w:rPr>
          <w:rFonts w:ascii="Times New Roman" w:hAnsi="Times New Roman" w:cs="Times New Roman"/>
        </w:rPr>
        <w:t>Электрические параметры кабелей</w:t>
      </w:r>
      <w:r>
        <w:rPr>
          <w:rFonts w:ascii="Times New Roman" w:hAnsi="Times New Roman" w:cs="Times New Roman"/>
        </w:rPr>
        <w:t xml:space="preserve"> для цифровых линий абонентского доступа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828"/>
        <w:gridCol w:w="1560"/>
        <w:gridCol w:w="1275"/>
        <w:gridCol w:w="1418"/>
        <w:gridCol w:w="2126"/>
      </w:tblGrid>
      <w:tr w:rsidR="00B7614A" w:rsidRPr="00B7614A" w:rsidTr="006754F3">
        <w:trPr>
          <w:trHeight w:val="570"/>
          <w:tblHeader/>
        </w:trPr>
        <w:tc>
          <w:tcPr>
            <w:tcW w:w="3828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0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Частота тока, кГц</w:t>
            </w:r>
          </w:p>
        </w:tc>
        <w:tc>
          <w:tcPr>
            <w:tcW w:w="2693" w:type="dxa"/>
            <w:gridSpan w:val="2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2126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Коэффициент или поправка при пересчете нормы на другую длину</w:t>
            </w:r>
          </w:p>
        </w:tc>
      </w:tr>
      <w:tr w:rsidR="00B7614A" w:rsidRPr="00B7614A" w:rsidTr="006754F3">
        <w:trPr>
          <w:trHeight w:val="749"/>
          <w:tblHeader/>
        </w:trPr>
        <w:tc>
          <w:tcPr>
            <w:tcW w:w="3828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3</w:t>
            </w:r>
          </w:p>
        </w:tc>
        <w:tc>
          <w:tcPr>
            <w:tcW w:w="1418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5</w:t>
            </w:r>
          </w:p>
        </w:tc>
        <w:tc>
          <w:tcPr>
            <w:tcW w:w="2126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  Электрическое сопротивление токопроводящей жилы постоянному току, пересчитанное на 1 км длины и температуру 20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С, Ом, для диаметров жил, мм: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r w:rsidRPr="00B7614A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;flip:x" o:ole="" fillcolor="window">
                  <v:imagedata r:id="rId8" o:title=""/>
                </v:shape>
                <o:OLEObject Type="Embed" ProgID="Equation.3" ShapeID="_x0000_i1025" DrawAspect="Content" ObjectID="_1487769089" r:id="rId9"/>
              </w:objec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  Электрическое сопротивление изоляции токопроводящих жил, пересчитанное на 1 км длины, МОм, не менее: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заполнения: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>для 100% значений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 xml:space="preserve">для 80% значений 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1000/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B7614A" w:rsidRPr="00B7614A" w:rsidTr="006754F3">
        <w:trPr>
          <w:cantSplit/>
          <w:trHeight w:val="1554"/>
        </w:trPr>
        <w:tc>
          <w:tcPr>
            <w:tcW w:w="3828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  Рабочая емкость, пересчитанная на 1 км, нФ, не более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</w:t>
            </w:r>
          </w:p>
          <w:p w:rsidR="00B7614A" w:rsidRPr="00B7614A" w:rsidRDefault="00B7614A" w:rsidP="00B7614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0,8 или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</w:tc>
      </w:tr>
      <w:tr w:rsidR="00B7614A" w:rsidRPr="00B7614A" w:rsidTr="006754F3">
        <w:trPr>
          <w:cantSplit/>
          <w:trHeight w:val="546"/>
        </w:trPr>
        <w:tc>
          <w:tcPr>
            <w:tcW w:w="3828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  Омическая асимметрия жил в паре, %, не более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rPr>
          <w:trHeight w:val="1265"/>
        </w:trPr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 Переходное затухание между цепями на ближнем конце внутри элементарного пучка, дБ/100 м, не менее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-4,38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  Затухание на длине 100 м, дБ,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jc w:val="both"/>
              <w:rPr>
                <w:sz w:val="20"/>
              </w:rPr>
            </w:pPr>
            <w:r w:rsidRPr="00B7614A">
              <w:rPr>
                <w:sz w:val="20"/>
              </w:rPr>
              <w:t>7  Волновое сопротивление, 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100±15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rPr>
                <w:sz w:val="20"/>
              </w:rPr>
            </w:pPr>
            <w:r w:rsidRPr="00B7614A">
              <w:rPr>
                <w:sz w:val="20"/>
              </w:rPr>
              <w:t xml:space="preserve">8  Испытательное напряжение в течение 1 мин, В, 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приложенное между жилами рабочих пар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между жилами и экраном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614A" w:rsidRPr="00B7614A" w:rsidRDefault="00B7614A" w:rsidP="00B7614A">
      <w:pPr>
        <w:rPr>
          <w:rFonts w:ascii="Times New Roman" w:hAnsi="Times New Roman" w:cs="Times New Roman"/>
          <w:sz w:val="20"/>
          <w:szCs w:val="20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0B38AA" w:rsidP="00C603C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3E78BB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C603CD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3E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3E78BB" w:rsidRPr="003E78BB" w:rsidRDefault="003E78BB" w:rsidP="003E7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0B38AA" w:rsidP="00DE33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A5394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C603CD">
        <w:rPr>
          <w:rFonts w:ascii="Times New Roman" w:hAnsi="Times New Roman" w:cs="Times New Roma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AA5394" w:rsidRPr="00AA5394" w:rsidRDefault="00AA5394" w:rsidP="00AA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3E78BB" w:rsidRPr="00C85C98" w:rsidRDefault="003E78BB" w:rsidP="003E78BB">
      <w:pPr>
        <w:jc w:val="right"/>
        <w:rPr>
          <w:rFonts w:ascii="Times New Roman" w:hAnsi="Times New Roman" w:cs="Times New Roman"/>
        </w:rPr>
      </w:pPr>
    </w:p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</w:p>
    <w:sectPr w:rsidR="0094093D" w:rsidRPr="00575EFD" w:rsidSect="00216010">
      <w:footnotePr>
        <w:pos w:val="beneathText"/>
      </w:footnotePr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68" w:rsidRDefault="00A27968" w:rsidP="0094093D">
      <w:pPr>
        <w:spacing w:after="0" w:line="240" w:lineRule="auto"/>
      </w:pPr>
      <w:r>
        <w:separator/>
      </w:r>
    </w:p>
  </w:endnote>
  <w:endnote w:type="continuationSeparator" w:id="1">
    <w:p w:rsidR="00A27968" w:rsidRDefault="00A27968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68" w:rsidRDefault="00A27968" w:rsidP="0094093D">
      <w:pPr>
        <w:spacing w:after="0" w:line="240" w:lineRule="auto"/>
      </w:pPr>
      <w:r>
        <w:separator/>
      </w:r>
    </w:p>
  </w:footnote>
  <w:footnote w:type="continuationSeparator" w:id="1">
    <w:p w:rsidR="00A27968" w:rsidRDefault="00A27968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B38AA"/>
    <w:rsid w:val="000E485B"/>
    <w:rsid w:val="000E7B66"/>
    <w:rsid w:val="00107E1F"/>
    <w:rsid w:val="00130528"/>
    <w:rsid w:val="001670FB"/>
    <w:rsid w:val="001774B4"/>
    <w:rsid w:val="001C2AD6"/>
    <w:rsid w:val="001E1984"/>
    <w:rsid w:val="00216010"/>
    <w:rsid w:val="00225F5C"/>
    <w:rsid w:val="00292254"/>
    <w:rsid w:val="002E1A6B"/>
    <w:rsid w:val="00316B19"/>
    <w:rsid w:val="00395225"/>
    <w:rsid w:val="003B311E"/>
    <w:rsid w:val="003E6CDE"/>
    <w:rsid w:val="003E78BB"/>
    <w:rsid w:val="00423ACC"/>
    <w:rsid w:val="0042696F"/>
    <w:rsid w:val="00460B1C"/>
    <w:rsid w:val="00493073"/>
    <w:rsid w:val="004A2DFA"/>
    <w:rsid w:val="004D3502"/>
    <w:rsid w:val="004D5A78"/>
    <w:rsid w:val="004D5D41"/>
    <w:rsid w:val="004E644D"/>
    <w:rsid w:val="0050084D"/>
    <w:rsid w:val="00531ED1"/>
    <w:rsid w:val="005458CF"/>
    <w:rsid w:val="00575EFD"/>
    <w:rsid w:val="00616213"/>
    <w:rsid w:val="00625B57"/>
    <w:rsid w:val="0065456A"/>
    <w:rsid w:val="00666068"/>
    <w:rsid w:val="00682A94"/>
    <w:rsid w:val="00697812"/>
    <w:rsid w:val="006B790D"/>
    <w:rsid w:val="006E0901"/>
    <w:rsid w:val="006E3FC6"/>
    <w:rsid w:val="006F11A6"/>
    <w:rsid w:val="00704181"/>
    <w:rsid w:val="00714CCE"/>
    <w:rsid w:val="00724B58"/>
    <w:rsid w:val="0073023A"/>
    <w:rsid w:val="00735B41"/>
    <w:rsid w:val="0074201F"/>
    <w:rsid w:val="00780139"/>
    <w:rsid w:val="007B651C"/>
    <w:rsid w:val="007C3544"/>
    <w:rsid w:val="00801BDD"/>
    <w:rsid w:val="00810A35"/>
    <w:rsid w:val="00850470"/>
    <w:rsid w:val="009024ED"/>
    <w:rsid w:val="00925D57"/>
    <w:rsid w:val="0094093D"/>
    <w:rsid w:val="00954564"/>
    <w:rsid w:val="00972C83"/>
    <w:rsid w:val="009A2D85"/>
    <w:rsid w:val="009A593C"/>
    <w:rsid w:val="009D6C23"/>
    <w:rsid w:val="00A03763"/>
    <w:rsid w:val="00A15F9C"/>
    <w:rsid w:val="00A25ECA"/>
    <w:rsid w:val="00A27968"/>
    <w:rsid w:val="00A9160D"/>
    <w:rsid w:val="00AA5394"/>
    <w:rsid w:val="00AC37E9"/>
    <w:rsid w:val="00AC5AF8"/>
    <w:rsid w:val="00AD188F"/>
    <w:rsid w:val="00B003BD"/>
    <w:rsid w:val="00B1470D"/>
    <w:rsid w:val="00B423D7"/>
    <w:rsid w:val="00B7614A"/>
    <w:rsid w:val="00BB00E3"/>
    <w:rsid w:val="00BC5CF4"/>
    <w:rsid w:val="00BE61DD"/>
    <w:rsid w:val="00BF4995"/>
    <w:rsid w:val="00C012A7"/>
    <w:rsid w:val="00C172DB"/>
    <w:rsid w:val="00C202B7"/>
    <w:rsid w:val="00C603CD"/>
    <w:rsid w:val="00C6269E"/>
    <w:rsid w:val="00C66C63"/>
    <w:rsid w:val="00C735D5"/>
    <w:rsid w:val="00C85C98"/>
    <w:rsid w:val="00CF4E52"/>
    <w:rsid w:val="00D0689E"/>
    <w:rsid w:val="00D16D52"/>
    <w:rsid w:val="00D208AD"/>
    <w:rsid w:val="00D40FBD"/>
    <w:rsid w:val="00D577D6"/>
    <w:rsid w:val="00DA277C"/>
    <w:rsid w:val="00DA793F"/>
    <w:rsid w:val="00DB0C72"/>
    <w:rsid w:val="00DB63A5"/>
    <w:rsid w:val="00DD6378"/>
    <w:rsid w:val="00DE0BF7"/>
    <w:rsid w:val="00DE330F"/>
    <w:rsid w:val="00E01550"/>
    <w:rsid w:val="00E102FB"/>
    <w:rsid w:val="00E331B6"/>
    <w:rsid w:val="00E474A7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E"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4</cp:revision>
  <cp:lastPrinted>2014-02-07T06:41:00Z</cp:lastPrinted>
  <dcterms:created xsi:type="dcterms:W3CDTF">2015-03-02T04:51:00Z</dcterms:created>
  <dcterms:modified xsi:type="dcterms:W3CDTF">2015-03-13T11:25:00Z</dcterms:modified>
</cp:coreProperties>
</file>