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Start w:id="1" w:name="_GoBack"/>
      <w:bookmarkEnd w:id="0"/>
      <w:bookmarkEnd w:id="1"/>
    </w:p>
    <w:p w14:paraId="7E7A99BB" w14:textId="77777777" w:rsidR="00CB11FE" w:rsidRDefault="00CB11FE" w:rsidP="00CB11FE">
      <w:pPr>
        <w:jc w:val="right"/>
      </w:pPr>
      <w:bookmarkStart w:id="2" w:name="_Hlk62743034"/>
    </w:p>
    <w:p w14:paraId="40688AA7" w14:textId="77777777" w:rsidR="00944D7A" w:rsidRDefault="00944D7A" w:rsidP="00CB11FE">
      <w:pPr>
        <w:jc w:val="right"/>
      </w:pPr>
    </w:p>
    <w:p w14:paraId="059BFBEB" w14:textId="77777777" w:rsidR="00944D7A" w:rsidRDefault="00944D7A" w:rsidP="00CB11FE">
      <w:pPr>
        <w:jc w:val="right"/>
      </w:pPr>
    </w:p>
    <w:p w14:paraId="08EECC3F" w14:textId="4C443274" w:rsidR="00785CEE"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2126941" w14:textId="77777777" w:rsidR="00971D55" w:rsidRDefault="00971D55" w:rsidP="00971D55">
      <w:pPr>
        <w:jc w:val="right"/>
        <w:rPr>
          <w:bCs/>
        </w:rPr>
      </w:pPr>
    </w:p>
    <w:p w14:paraId="7DA3784E" w14:textId="77777777" w:rsidR="009D25A9" w:rsidRDefault="009D25A9" w:rsidP="00971D55">
      <w:pPr>
        <w:jc w:val="right"/>
        <w:rPr>
          <w:bCs/>
        </w:rPr>
      </w:pPr>
    </w:p>
    <w:p w14:paraId="034B3583" w14:textId="77777777" w:rsidR="009D25A9" w:rsidRDefault="009D25A9" w:rsidP="00971D55">
      <w:pPr>
        <w:jc w:val="right"/>
        <w:rPr>
          <w:bCs/>
        </w:rPr>
      </w:pPr>
    </w:p>
    <w:p w14:paraId="775088BA" w14:textId="77777777" w:rsidR="009D25A9" w:rsidRDefault="009D25A9" w:rsidP="00971D55">
      <w:pPr>
        <w:jc w:val="right"/>
        <w:rPr>
          <w:bCs/>
        </w:rPr>
      </w:pPr>
    </w:p>
    <w:p w14:paraId="679A32DE" w14:textId="77777777" w:rsidR="009D25A9" w:rsidRDefault="009D25A9" w:rsidP="00971D55">
      <w:pPr>
        <w:jc w:val="right"/>
        <w:rPr>
          <w:bCs/>
        </w:rPr>
      </w:pPr>
    </w:p>
    <w:p w14:paraId="219E63C3" w14:textId="77777777" w:rsidR="009D25A9" w:rsidRDefault="009D25A9" w:rsidP="00971D55">
      <w:pPr>
        <w:jc w:val="right"/>
        <w:rPr>
          <w:bCs/>
        </w:rPr>
      </w:pPr>
    </w:p>
    <w:p w14:paraId="54660602" w14:textId="77777777" w:rsidR="009D25A9" w:rsidRDefault="009D25A9" w:rsidP="00971D55">
      <w:pPr>
        <w:jc w:val="right"/>
        <w:rPr>
          <w:bCs/>
        </w:rPr>
      </w:pPr>
    </w:p>
    <w:p w14:paraId="375CA1DB" w14:textId="77777777" w:rsidR="00971D55" w:rsidRDefault="00971D55" w:rsidP="00971D55">
      <w:pPr>
        <w:jc w:val="right"/>
        <w:rPr>
          <w:bCs/>
        </w:rPr>
      </w:pPr>
    </w:p>
    <w:p w14:paraId="37FC9A47" w14:textId="77777777" w:rsidR="00F54159" w:rsidRDefault="00F54159" w:rsidP="00971D55">
      <w:pPr>
        <w:jc w:val="right"/>
      </w:pPr>
    </w:p>
    <w:p w14:paraId="57B6D427" w14:textId="77777777" w:rsidR="00785CEE" w:rsidRDefault="00785CEE" w:rsidP="00C01C71">
      <w:pPr>
        <w:jc w:val="right"/>
      </w:pPr>
    </w:p>
    <w:bookmarkEnd w:id="2"/>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24A7917" w14:textId="4285EC9E" w:rsidR="001D5238" w:rsidRPr="002A594E" w:rsidRDefault="001D5238" w:rsidP="00E14D33">
      <w:pPr>
        <w:jc w:val="center"/>
        <w:rPr>
          <w:sz w:val="26"/>
          <w:szCs w:val="26"/>
        </w:rPr>
      </w:pPr>
      <w:r w:rsidRPr="002A594E">
        <w:rPr>
          <w:sz w:val="26"/>
          <w:szCs w:val="26"/>
        </w:rPr>
        <w:t xml:space="preserve">на </w:t>
      </w:r>
      <w:r w:rsidR="00E14D33" w:rsidRPr="00E14D33">
        <w:rPr>
          <w:sz w:val="26"/>
          <w:szCs w:val="26"/>
        </w:rPr>
        <w:t xml:space="preserve">размещение рекламных материалов (дорхенгеров) по адресному плану </w:t>
      </w:r>
      <w:r w:rsidR="00E14D33">
        <w:rPr>
          <w:sz w:val="26"/>
          <w:szCs w:val="26"/>
        </w:rPr>
        <w:t xml:space="preserve">                       </w:t>
      </w:r>
      <w:r w:rsidR="00E14D33" w:rsidRPr="00E14D33">
        <w:rPr>
          <w:sz w:val="26"/>
          <w:szCs w:val="26"/>
        </w:rPr>
        <w:t>заказчика</w:t>
      </w: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240D32FE" w:rsidR="00CB11FE" w:rsidRPr="00733E33" w:rsidRDefault="00CB11FE" w:rsidP="00CB11FE">
      <w:pPr>
        <w:pStyle w:val="rvps1"/>
        <w:ind w:left="3686"/>
      </w:pPr>
      <w:r>
        <w:t>Дата размещения:</w:t>
      </w:r>
      <w:r w:rsidR="001D5238">
        <w:t xml:space="preserve"> </w:t>
      </w:r>
      <w:r w:rsidR="00DD57A9">
        <w:t>21</w:t>
      </w:r>
      <w:r>
        <w:t>.</w:t>
      </w:r>
      <w:r w:rsidR="009D25A9">
        <w:t>09</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9F272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656430">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323CF20B"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1364EFB7"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7EB7FFA9"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03E7031"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0B4618F1"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3E065267"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32D61B19"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0616EE54"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793D63FB"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EC33AF8"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CC4EB80"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1032012"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5697EE30"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26DE7D00"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5C2D3BA5"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56FA2A34"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5516D277"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9A83343"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78389247"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7CBC872"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281CA63D"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12437B4"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C59C593"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4465B09D"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75B4244D"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5B02872A"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562C899A"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1E0C863"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0C1A067"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51EC9F90"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387BF22F" w:rsidR="00CB11FE" w:rsidRPr="00223CA3" w:rsidRDefault="00656430"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4EF4B067"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BE82326"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3A15A7"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254497AF"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4ECD6B5C"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44FBCD7A" w:rsidR="00CB11FE" w:rsidRPr="00223CA3" w:rsidRDefault="00656430"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6E5CC4B"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59D100DB"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16841ED4"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1AD6EC5"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E55E6F9"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6C136C8"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60B85F" w:rsidR="00CB11FE" w:rsidRPr="00223CA3" w:rsidRDefault="00656430"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36</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238955"/>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238956"/>
      <w:r w:rsidRPr="00EF546D">
        <w:rPr>
          <w:b/>
          <w:sz w:val="28"/>
          <w:lang w:eastAsia="x-none"/>
        </w:rPr>
        <w:t>Термины и определения</w:t>
      </w:r>
      <w:bookmarkEnd w:id="7"/>
      <w:bookmarkEnd w:id="8"/>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5643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5643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656430"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5643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238957"/>
      <w:r w:rsidRPr="00EF546D">
        <w:rPr>
          <w:b/>
          <w:sz w:val="28"/>
          <w:lang w:eastAsia="x-none"/>
        </w:rPr>
        <w:t>ОБЩИЕ ПОЛОЖЕНИЯ</w:t>
      </w:r>
      <w:bookmarkEnd w:id="11"/>
      <w:bookmarkEnd w:id="12"/>
      <w:bookmarkEnd w:id="13"/>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238958"/>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5643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5643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2" w:name="_Ref57200029"/>
      <w:bookmarkEnd w:id="21"/>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56430">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2"/>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38959"/>
      <w:r w:rsidRPr="000716ED">
        <w:rPr>
          <w:b/>
        </w:rPr>
        <w:t>Правовая основа закупки</w:t>
      </w:r>
      <w:bookmarkEnd w:id="17"/>
      <w:bookmarkEnd w:id="18"/>
      <w:bookmarkEnd w:id="23"/>
      <w:bookmarkEnd w:id="24"/>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9"/>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38960"/>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1"/>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38961"/>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74238962"/>
      <w:bookmarkEnd w:id="38"/>
      <w:bookmarkEnd w:id="39"/>
      <w:bookmarkEnd w:id="40"/>
      <w:r>
        <w:rPr>
          <w:b/>
        </w:rPr>
        <w:t>Участие в закупке</w:t>
      </w:r>
      <w:bookmarkEnd w:id="42"/>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23896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5643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5643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3"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56430">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bookmarkEnd w:id="51"/>
    <w:bookmarkEnd w:id="52"/>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3896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5643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38965"/>
      <w:r w:rsidRPr="00A937B6">
        <w:rPr>
          <w:b/>
        </w:rPr>
        <w:t xml:space="preserve">Расходы на участие в </w:t>
      </w:r>
      <w:bookmarkEnd w:id="57"/>
      <w:r>
        <w:rPr>
          <w:b/>
        </w:rPr>
        <w:t>закупке</w:t>
      </w:r>
      <w:bookmarkEnd w:id="58"/>
      <w:bookmarkEnd w:id="59"/>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656430">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56430">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8"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8"/>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38969"/>
      <w:r w:rsidRPr="007C03A3">
        <w:rPr>
          <w:b/>
        </w:rPr>
        <w:t xml:space="preserve">Порядок отмены </w:t>
      </w:r>
      <w:bookmarkEnd w:id="69"/>
      <w:r>
        <w:rPr>
          <w:b/>
        </w:rPr>
        <w:t>закупки</w:t>
      </w:r>
      <w:bookmarkEnd w:id="70"/>
      <w:bookmarkEnd w:id="71"/>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56430">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38970"/>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38971"/>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38972"/>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74238973"/>
      <w:r>
        <w:rPr>
          <w:b/>
        </w:rPr>
        <w:t>Валюта з</w:t>
      </w:r>
      <w:r w:rsidRPr="0079299A">
        <w:rPr>
          <w:b/>
        </w:rPr>
        <w:t xml:space="preserve">аявки на участие в </w:t>
      </w:r>
      <w:bookmarkEnd w:id="91"/>
      <w:r>
        <w:rPr>
          <w:b/>
        </w:rPr>
        <w:t>закупке</w:t>
      </w:r>
      <w:bookmarkEnd w:id="92"/>
      <w:bookmarkEnd w:id="93"/>
      <w:bookmarkEnd w:id="94"/>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56430">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56430">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56430">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1" w:name="_Toc8834865"/>
      <w:bookmarkStart w:id="102" w:name="_Toc54336108"/>
      <w:bookmarkStart w:id="103" w:name="_Toc74238976"/>
      <w:bookmarkEnd w:id="41"/>
      <w:r w:rsidRPr="006542E8">
        <w:rPr>
          <w:b/>
          <w:sz w:val="28"/>
          <w:lang w:eastAsia="x-none"/>
        </w:rPr>
        <w:t>ПОРЯДОК ПОДАЧИ ЗАЯВОК</w:t>
      </w:r>
      <w:bookmarkEnd w:id="101"/>
      <w:bookmarkEnd w:id="102"/>
      <w:bookmarkEnd w:id="103"/>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74238977"/>
      <w:bookmarkStart w:id="108" w:name="_Hlk528068338"/>
      <w:r w:rsidRPr="006542E8">
        <w:rPr>
          <w:b/>
        </w:rPr>
        <w:t>Порядок подачи заявок</w:t>
      </w:r>
      <w:bookmarkEnd w:id="104"/>
      <w:bookmarkEnd w:id="105"/>
      <w:bookmarkEnd w:id="106"/>
      <w:bookmarkEnd w:id="107"/>
      <w:r w:rsidRPr="006542E8">
        <w:rPr>
          <w:b/>
        </w:rPr>
        <w:t xml:space="preserve"> </w:t>
      </w:r>
    </w:p>
    <w:bookmarkEnd w:id="108"/>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656430">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56430">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74238978"/>
      <w:r>
        <w:rPr>
          <w:b/>
        </w:rPr>
        <w:t>О</w:t>
      </w:r>
      <w:r w:rsidRPr="007A5171">
        <w:rPr>
          <w:b/>
        </w:rPr>
        <w:t>беспечени</w:t>
      </w:r>
      <w:r>
        <w:rPr>
          <w:b/>
        </w:rPr>
        <w:t xml:space="preserve">е </w:t>
      </w:r>
      <w:bookmarkEnd w:id="109"/>
      <w:r>
        <w:rPr>
          <w:b/>
        </w:rPr>
        <w:t>заявки на участие в закупке</w:t>
      </w:r>
      <w:bookmarkEnd w:id="110"/>
      <w:bookmarkEnd w:id="111"/>
      <w:bookmarkEnd w:id="112"/>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564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564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5"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5"/>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656430">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6"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65643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65643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7"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7"/>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656430">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8" w:name="_Toc74238979"/>
      <w:r w:rsidRPr="00D65C38">
        <w:rPr>
          <w:b/>
        </w:rPr>
        <w:t xml:space="preserve">Порядок внесения изменений или порядок отзыва </w:t>
      </w:r>
      <w:r>
        <w:rPr>
          <w:b/>
        </w:rPr>
        <w:t>заявок</w:t>
      </w:r>
      <w:bookmarkEnd w:id="113"/>
      <w:bookmarkEnd w:id="114"/>
      <w:bookmarkEnd w:id="118"/>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9" w:name="_Toc37260778"/>
      <w:bookmarkStart w:id="120" w:name="_Toc54336112"/>
      <w:bookmarkStart w:id="121" w:name="_Toc74238980"/>
      <w:bookmarkStart w:id="122" w:name="_Hlk533421633"/>
      <w:bookmarkStart w:id="123" w:name="_Hlk528068349"/>
      <w:bookmarkStart w:id="124" w:name="_Hlk528751296"/>
      <w:r w:rsidRPr="000114D8">
        <w:rPr>
          <w:b/>
          <w:sz w:val="28"/>
          <w:lang w:eastAsia="x-none"/>
        </w:rPr>
        <w:t>ПОРЯДОК РАССМОТРЕНИЯ</w:t>
      </w:r>
      <w:bookmarkEnd w:id="119"/>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20"/>
      <w:bookmarkEnd w:id="121"/>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5" w:name="_Toc74238981"/>
      <w:bookmarkStart w:id="126" w:name="_Toc8834870"/>
      <w:bookmarkStart w:id="127" w:name="_Toc54336113"/>
      <w:bookmarkStart w:id="128" w:name="_Ref57201125"/>
      <w:bookmarkStart w:id="129" w:name="_Toc523244469"/>
      <w:bookmarkEnd w:id="122"/>
      <w:r>
        <w:rPr>
          <w:b/>
        </w:rPr>
        <w:t>Общий порядок рассмотрения заявок, проведения аукциона и подведения итогов закупки</w:t>
      </w:r>
      <w:bookmarkEnd w:id="125"/>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656430">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30" w:name="_Toc74238982"/>
      <w:r>
        <w:rPr>
          <w:b/>
        </w:rPr>
        <w:t>Порядок рассмотрения первых и вторых частей заявок</w:t>
      </w:r>
      <w:r w:rsidRPr="000114D8">
        <w:rPr>
          <w:b/>
        </w:rPr>
        <w:t xml:space="preserve"> на участие в </w:t>
      </w:r>
      <w:bookmarkEnd w:id="126"/>
      <w:r>
        <w:rPr>
          <w:b/>
        </w:rPr>
        <w:t>закупке</w:t>
      </w:r>
      <w:bookmarkEnd w:id="127"/>
      <w:bookmarkEnd w:id="128"/>
      <w:bookmarkEnd w:id="130"/>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1" w:name="_Ref57201083"/>
      <w:bookmarkStart w:id="132" w:name="_Toc8832210"/>
      <w:bookmarkStart w:id="133"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656430">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1"/>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4"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5"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5"/>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4"/>
      <w:bookmarkEnd w:id="136"/>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8"/>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56430">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656430">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56430">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656430">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3" w:name="_Ref57201109"/>
      <w:bookmarkStart w:id="144" w:name="_Toc74238983"/>
      <w:r>
        <w:rPr>
          <w:b/>
        </w:rPr>
        <w:t>Порядок проведения аукциона</w:t>
      </w:r>
      <w:bookmarkEnd w:id="143"/>
      <w:bookmarkEnd w:id="144"/>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5"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656430">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656430">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656430">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6" w:name="_Ref57198584"/>
      <w:r>
        <w:t>Участник не вправе:</w:t>
      </w:r>
      <w:bookmarkEnd w:id="146"/>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656430">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7"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8" w:name="_Ref300575148"/>
      <w:bookmarkStart w:id="149" w:name="_Ref300573860"/>
      <w:bookmarkStart w:id="150" w:name="_Ref319871963"/>
      <w:bookmarkEnd w:id="147"/>
    </w:p>
    <w:bookmarkEnd w:id="148"/>
    <w:bookmarkEnd w:id="149"/>
    <w:bookmarkEnd w:id="150"/>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74238984"/>
      <w:bookmarkEnd w:id="145"/>
      <w:r>
        <w:rPr>
          <w:b/>
        </w:rPr>
        <w:t>Порядок определения победителя закупки, подведения итогов закупки</w:t>
      </w:r>
      <w:bookmarkEnd w:id="151"/>
      <w:bookmarkEnd w:id="152"/>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238985"/>
      <w:bookmarkEnd w:id="132"/>
      <w:bookmarkEnd w:id="133"/>
      <w:r w:rsidRPr="00DC63F1">
        <w:rPr>
          <w:b/>
        </w:rPr>
        <w:t>Преддоговорные переговоры</w:t>
      </w:r>
      <w:bookmarkEnd w:id="153"/>
      <w:bookmarkEnd w:id="154"/>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56430">
        <w:t>7.5.2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238986"/>
      <w:bookmarkStart w:id="162" w:name="_Ref74240036"/>
      <w:bookmarkEnd w:id="129"/>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bookmarkEnd w:id="162"/>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74238987"/>
      <w:bookmarkStart w:id="166" w:name="_Ref74240018"/>
      <w:r>
        <w:rPr>
          <w:b/>
        </w:rPr>
        <w:t>Порядок заключения договора</w:t>
      </w:r>
      <w:bookmarkEnd w:id="163"/>
      <w:bookmarkEnd w:id="164"/>
      <w:bookmarkEnd w:id="165"/>
      <w:bookmarkEnd w:id="166"/>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7" w:name="_Toc428265376"/>
      <w:bookmarkStart w:id="168" w:name="_Toc437524353"/>
      <w:bookmarkStart w:id="169" w:name="_Ref56167485"/>
      <w:r w:rsidRPr="00143E28">
        <w:t>Условия заключаемого договора определяются</w:t>
      </w:r>
      <w:bookmarkEnd w:id="167"/>
      <w:bookmarkEnd w:id="168"/>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656430">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9"/>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1"/>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1316"/>
      <w:r>
        <w:t xml:space="preserve">Сроки, указанные в п. </w:t>
      </w:r>
      <w:r>
        <w:fldChar w:fldCharType="begin"/>
      </w:r>
      <w:r>
        <w:instrText xml:space="preserve"> REF _Ref57117768 \r \h </w:instrText>
      </w:r>
      <w:r>
        <w:fldChar w:fldCharType="separate"/>
      </w:r>
      <w:r w:rsidR="00656430">
        <w:t>8.1.3</w:t>
      </w:r>
      <w:r>
        <w:fldChar w:fldCharType="end"/>
      </w:r>
      <w:r>
        <w:t xml:space="preserve"> настоящего раздела, могут быть увеличены в следующих случаях:</w:t>
      </w:r>
      <w:bookmarkEnd w:id="172"/>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5643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3" w:name="_Ref55322314"/>
      <w:r>
        <w:t>По результатам проведенной процедуры закупки Заказчик размещает на ЭТП проект договора, не подписанный со стороны Заказчика.</w:t>
      </w:r>
      <w:bookmarkEnd w:id="173"/>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4"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4"/>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5" w:name="_Ref55290554"/>
      <w:r>
        <w:t>Участник, с которым заключается договор, обязано разместить на ЭТП вместе договором следующие документы:</w:t>
      </w:r>
      <w:bookmarkEnd w:id="175"/>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6"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564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564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5643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6"/>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656430">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65643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7"/>
      <w:r>
        <w:t xml:space="preserve">  </w:t>
      </w:r>
      <w:bookmarkEnd w:id="170"/>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1"/>
      <w:bookmarkStart w:id="179"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8"/>
      <w:bookmarkEnd w:id="179"/>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56430">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656430">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656430">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21347994"/>
      <w:bookmarkStart w:id="181" w:name="_Toc8834934"/>
      <w:bookmarkStart w:id="182" w:name="_Toc54336122"/>
      <w:bookmarkStart w:id="183" w:name="_Toc74238989"/>
      <w:r w:rsidRPr="00745655">
        <w:rPr>
          <w:b/>
        </w:rPr>
        <w:t>Антидемпинговые меры</w:t>
      </w:r>
      <w:bookmarkEnd w:id="180"/>
      <w:bookmarkEnd w:id="181"/>
      <w:bookmarkEnd w:id="182"/>
      <w:bookmarkEnd w:id="183"/>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4" w:name="_Ref57043700"/>
      <w:bookmarkStart w:id="185"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656430">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656430">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4"/>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6" w:name="_Toc73020454"/>
      <w:bookmarkStart w:id="187" w:name="_Toc74238990"/>
      <w:bookmarkStart w:id="188" w:name="_Toc73020455"/>
      <w:bookmarkStart w:id="189" w:name="_Toc74238991"/>
      <w:bookmarkStart w:id="190" w:name="_Toc74238992"/>
      <w:bookmarkStart w:id="191" w:name="_Toc74238994"/>
      <w:bookmarkStart w:id="192" w:name="_Toc54336123"/>
      <w:bookmarkStart w:id="193" w:name="_Ref57200165"/>
      <w:bookmarkStart w:id="194" w:name="_Toc74238995"/>
      <w:bookmarkEnd w:id="185"/>
      <w:bookmarkEnd w:id="186"/>
      <w:bookmarkEnd w:id="187"/>
      <w:bookmarkEnd w:id="188"/>
      <w:bookmarkEnd w:id="189"/>
      <w:bookmarkEnd w:id="190"/>
      <w:bookmarkEnd w:id="191"/>
      <w:r>
        <w:rPr>
          <w:b/>
        </w:rPr>
        <w:t>Обеспечение исполнения договора</w:t>
      </w:r>
      <w:bookmarkEnd w:id="192"/>
      <w:bookmarkEnd w:id="193"/>
      <w:bookmarkEnd w:id="194"/>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5" w:name="_Toc54336120"/>
      <w:bookmarkStart w:id="196"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564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564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5643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7"/>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564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8"/>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564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56430">
        <w:t>8.4.2</w:t>
      </w:r>
      <w:r>
        <w:fldChar w:fldCharType="end"/>
      </w:r>
      <w:r>
        <w:t xml:space="preserve"> – п. </w:t>
      </w:r>
      <w:r>
        <w:fldChar w:fldCharType="begin"/>
      </w:r>
      <w:r>
        <w:instrText xml:space="preserve"> REF _Ref55322706 \r \h </w:instrText>
      </w:r>
      <w:r>
        <w:fldChar w:fldCharType="separate"/>
      </w:r>
      <w:r w:rsidR="00656430">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5643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9" w:name="_Toc74238996"/>
      <w:bookmarkStart w:id="200"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5"/>
      <w:bookmarkEnd w:id="196"/>
      <w:bookmarkEnd w:id="199"/>
      <w:bookmarkEnd w:id="200"/>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6166488"/>
      <w:r w:rsidRPr="00475B1F">
        <w:rPr>
          <w:spacing w:val="-6"/>
        </w:rPr>
        <w:t>Под уклонением от заключения договора понимаются действия лица, с которым заключается договор:</w:t>
      </w:r>
      <w:bookmarkEnd w:id="201"/>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2" w:name="_Ref55322259"/>
      <w:r w:rsidRPr="00475B1F">
        <w:rPr>
          <w:spacing w:val="-6"/>
        </w:rPr>
        <w:t>При уклонении лица, с которым заключается договор, от подписания такого договора, Заказчик:</w:t>
      </w:r>
      <w:bookmarkEnd w:id="202"/>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5643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3" w:name="_Toc74238997"/>
      <w:r w:rsidRPr="00B33F08">
        <w:rPr>
          <w:b/>
        </w:rPr>
        <w:t>Каналы связи, по которым можно сообщить о фактах злоупотребления при проведении закупки</w:t>
      </w:r>
      <w:bookmarkEnd w:id="203"/>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4" w:name="_РАЗДЕЛ_II._ИНФОРМАЦИОННАЯ_1"/>
      <w:bookmarkStart w:id="205" w:name="_Toc54336124"/>
      <w:bookmarkStart w:id="206" w:name="_Toc74238998"/>
      <w:bookmarkEnd w:id="123"/>
      <w:bookmarkEnd w:id="124"/>
      <w:bookmarkEnd w:id="204"/>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205"/>
      <w:bookmarkEnd w:id="206"/>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7" w:name="_2.1._Общие_сведения"/>
            <w:bookmarkEnd w:id="207"/>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B379D5"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8"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9" w:name="_Ref55316328"/>
            <w:bookmarkEnd w:id="208"/>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9"/>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518F6136" w:rsidR="001D5238" w:rsidRDefault="00B379D5" w:rsidP="001D5238">
            <w:pPr>
              <w:rPr>
                <w:rFonts w:eastAsia="Calibri"/>
              </w:rPr>
            </w:pPr>
            <w:r>
              <w:t>Хаффазова Юлия Филюсовна</w:t>
            </w:r>
            <w:r w:rsidR="001D5238">
              <w:rPr>
                <w:rFonts w:eastAsia="Calibri"/>
              </w:rPr>
              <w:t>,</w:t>
            </w:r>
          </w:p>
          <w:p w14:paraId="62EADED4" w14:textId="1714ABDB" w:rsidR="001D5238" w:rsidRPr="00565695" w:rsidRDefault="001D5238" w:rsidP="001D5238">
            <w:pPr>
              <w:autoSpaceDE w:val="0"/>
              <w:autoSpaceDN w:val="0"/>
              <w:adjustRightInd w:val="0"/>
            </w:pPr>
            <w:r>
              <w:rPr>
                <w:rFonts w:eastAsia="Calibri"/>
                <w:bCs/>
                <w:color w:val="000000"/>
                <w:lang w:eastAsia="en-US"/>
              </w:rPr>
              <w:t>тел</w:t>
            </w:r>
            <w:r w:rsidRPr="00565695">
              <w:rPr>
                <w:rFonts w:eastAsia="Calibri"/>
                <w:bCs/>
                <w:color w:val="000000"/>
                <w:lang w:eastAsia="en-US"/>
              </w:rPr>
              <w:t>. + 7 (347) 221-5</w:t>
            </w:r>
            <w:r w:rsidR="00B379D5" w:rsidRPr="00565695">
              <w:rPr>
                <w:rFonts w:eastAsia="Calibri"/>
                <w:bCs/>
                <w:color w:val="000000"/>
                <w:lang w:eastAsia="en-US"/>
              </w:rPr>
              <w:t>6</w:t>
            </w:r>
            <w:r w:rsidRPr="00565695">
              <w:rPr>
                <w:rFonts w:eastAsia="Calibri"/>
                <w:bCs/>
                <w:color w:val="000000"/>
                <w:lang w:eastAsia="en-US"/>
              </w:rPr>
              <w:t>-</w:t>
            </w:r>
            <w:r w:rsidR="00B379D5" w:rsidRPr="00565695">
              <w:rPr>
                <w:rFonts w:eastAsia="Calibri"/>
                <w:bCs/>
                <w:color w:val="000000"/>
                <w:lang w:eastAsia="en-US"/>
              </w:rPr>
              <w:t>06</w:t>
            </w:r>
            <w:r w:rsidRPr="00565695">
              <w:rPr>
                <w:rFonts w:eastAsia="Calibri"/>
                <w:bCs/>
                <w:color w:val="000000"/>
                <w:lang w:eastAsia="en-US"/>
              </w:rPr>
              <w:t xml:space="preserve">, </w:t>
            </w:r>
            <w:r>
              <w:rPr>
                <w:rFonts w:eastAsia="Calibri"/>
                <w:bCs/>
                <w:color w:val="000000"/>
                <w:lang w:val="en-US" w:eastAsia="en-US"/>
              </w:rPr>
              <w:t>e</w:t>
            </w:r>
            <w:r w:rsidRPr="00565695">
              <w:rPr>
                <w:rFonts w:eastAsia="Calibri"/>
                <w:bCs/>
                <w:color w:val="000000"/>
                <w:lang w:eastAsia="en-US"/>
              </w:rPr>
              <w:t>-</w:t>
            </w:r>
            <w:r>
              <w:rPr>
                <w:rFonts w:eastAsia="Calibri"/>
                <w:bCs/>
                <w:color w:val="000000"/>
                <w:lang w:val="en-US" w:eastAsia="en-US"/>
              </w:rPr>
              <w:t>mail</w:t>
            </w:r>
            <w:r w:rsidRPr="00565695">
              <w:rPr>
                <w:rFonts w:eastAsia="Calibri"/>
                <w:bCs/>
                <w:color w:val="000000"/>
                <w:lang w:eastAsia="en-US"/>
              </w:rPr>
              <w:t xml:space="preserve">: </w:t>
            </w:r>
            <w:r w:rsidR="00B379D5" w:rsidRPr="00B379D5">
              <w:rPr>
                <w:rStyle w:val="a4"/>
                <w:lang w:val="en-US"/>
              </w:rPr>
              <w:t>yu</w:t>
            </w:r>
            <w:r w:rsidR="00B379D5" w:rsidRPr="00565695">
              <w:rPr>
                <w:rStyle w:val="a4"/>
              </w:rPr>
              <w:t>.</w:t>
            </w:r>
            <w:r w:rsidR="00B379D5" w:rsidRPr="00B379D5">
              <w:rPr>
                <w:rStyle w:val="a4"/>
                <w:lang w:val="en-US"/>
              </w:rPr>
              <w:t>haffazova</w:t>
            </w:r>
            <w:r w:rsidR="00B379D5" w:rsidRPr="00565695">
              <w:rPr>
                <w:rStyle w:val="a4"/>
              </w:rPr>
              <w:t>@</w:t>
            </w:r>
            <w:r w:rsidR="00B379D5" w:rsidRPr="00B379D5">
              <w:rPr>
                <w:rStyle w:val="a4"/>
                <w:lang w:val="en-US"/>
              </w:rPr>
              <w:t>bashtel</w:t>
            </w:r>
            <w:r w:rsidR="00B379D5" w:rsidRPr="00565695">
              <w:rPr>
                <w:rStyle w:val="a4"/>
              </w:rPr>
              <w:t>.</w:t>
            </w:r>
            <w:r w:rsidR="00B379D5" w:rsidRPr="00B379D5">
              <w:rPr>
                <w:rStyle w:val="a4"/>
                <w:lang w:val="en-US"/>
              </w:rPr>
              <w:t>ru</w:t>
            </w:r>
          </w:p>
          <w:p w14:paraId="4C59C6E3" w14:textId="77777777" w:rsidR="00CB11FE" w:rsidRPr="00565695"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565695" w:rsidRDefault="00CB11FE" w:rsidP="00CB11FE">
            <w:pPr>
              <w:pStyle w:val="a7"/>
              <w:numPr>
                <w:ilvl w:val="0"/>
                <w:numId w:val="1"/>
              </w:numPr>
              <w:tabs>
                <w:tab w:val="clear" w:pos="4677"/>
                <w:tab w:val="clear" w:pos="9355"/>
                <w:tab w:val="left" w:pos="0"/>
              </w:tabs>
              <w:ind w:left="0" w:firstLine="0"/>
              <w:rPr>
                <w:b/>
                <w:sz w:val="22"/>
                <w:szCs w:val="22"/>
              </w:rPr>
            </w:pPr>
            <w:bookmarkStart w:id="210" w:name="_Ref378108959"/>
          </w:p>
        </w:tc>
        <w:bookmarkEnd w:id="210"/>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8"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542"/>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833"/>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657"/>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4425E7C4" w:rsidR="00CB11FE" w:rsidRPr="008D139D" w:rsidRDefault="00E14D33" w:rsidP="002A594E">
            <w:pPr>
              <w:pStyle w:val="Default"/>
              <w:jc w:val="both"/>
              <w:rPr>
                <w:iCs/>
                <w:sz w:val="22"/>
                <w:szCs w:val="22"/>
              </w:rPr>
            </w:pPr>
            <w:r>
              <w:rPr>
                <w:iCs/>
                <w:sz w:val="22"/>
                <w:szCs w:val="22"/>
              </w:rPr>
              <w:t>Р</w:t>
            </w:r>
            <w:r w:rsidRPr="00E14D33">
              <w:rPr>
                <w:iCs/>
                <w:sz w:val="22"/>
                <w:szCs w:val="22"/>
              </w:rPr>
              <w:t>азмещение рекламных материалов (дорхенгеров) по адресному плану заказчика</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644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0EAAC095" w14:textId="360ABA6A" w:rsidR="001D5238" w:rsidRPr="00971D55" w:rsidRDefault="001D5238" w:rsidP="001D5238">
            <w:pPr>
              <w:autoSpaceDE w:val="0"/>
              <w:autoSpaceDN w:val="0"/>
              <w:adjustRightInd w:val="0"/>
              <w:jc w:val="both"/>
              <w:rPr>
                <w:rFonts w:eastAsia="Calibri"/>
                <w:iCs/>
                <w:sz w:val="22"/>
                <w:szCs w:val="22"/>
              </w:rPr>
            </w:pPr>
            <w:r w:rsidRPr="00971D55">
              <w:rPr>
                <w:b/>
                <w:sz w:val="22"/>
                <w:szCs w:val="22"/>
              </w:rPr>
              <w:t xml:space="preserve">Начальная (максимальная) цена договора: </w:t>
            </w:r>
            <w:r w:rsidR="00E14D33" w:rsidRPr="00E14D33">
              <w:rPr>
                <w:sz w:val="22"/>
                <w:szCs w:val="22"/>
              </w:rPr>
              <w:t>2</w:t>
            </w:r>
            <w:r w:rsidR="002A594E" w:rsidRPr="00971D55">
              <w:rPr>
                <w:sz w:val="22"/>
                <w:szCs w:val="22"/>
              </w:rPr>
              <w:t> </w:t>
            </w:r>
            <w:r w:rsidR="00E14D33">
              <w:rPr>
                <w:sz w:val="22"/>
                <w:szCs w:val="22"/>
              </w:rPr>
              <w:t>0</w:t>
            </w:r>
            <w:r w:rsidR="002A594E" w:rsidRPr="00971D55">
              <w:rPr>
                <w:sz w:val="22"/>
                <w:szCs w:val="22"/>
              </w:rPr>
              <w:t>00</w:t>
            </w:r>
            <w:r w:rsidRPr="00971D55">
              <w:rPr>
                <w:rFonts w:eastAsia="Calibri"/>
                <w:iCs/>
                <w:sz w:val="22"/>
                <w:szCs w:val="22"/>
              </w:rPr>
              <w:t> 000,00 (</w:t>
            </w:r>
            <w:r w:rsidR="00E14D33">
              <w:rPr>
                <w:rFonts w:eastAsia="Calibri"/>
                <w:iCs/>
                <w:sz w:val="22"/>
                <w:szCs w:val="22"/>
              </w:rPr>
              <w:t>Два</w:t>
            </w:r>
            <w:r w:rsidRPr="00971D55">
              <w:rPr>
                <w:rFonts w:eastAsia="Calibri"/>
                <w:iCs/>
                <w:sz w:val="22"/>
                <w:szCs w:val="22"/>
              </w:rPr>
              <w:t xml:space="preserve"> миллион</w:t>
            </w:r>
            <w:r w:rsidR="00E14D33">
              <w:rPr>
                <w:rFonts w:eastAsia="Calibri"/>
                <w:iCs/>
                <w:sz w:val="22"/>
                <w:szCs w:val="22"/>
              </w:rPr>
              <w:t>а</w:t>
            </w:r>
            <w:r w:rsidRPr="00971D55">
              <w:rPr>
                <w:rFonts w:eastAsia="Calibri"/>
                <w:iCs/>
                <w:sz w:val="22"/>
                <w:szCs w:val="22"/>
              </w:rPr>
              <w:t xml:space="preserve">) рублей 00 копеек, с учетом НДС </w:t>
            </w:r>
          </w:p>
          <w:p w14:paraId="47AAC4E8" w14:textId="77777777" w:rsidR="001D5238" w:rsidRPr="00971D55" w:rsidRDefault="001D5238" w:rsidP="001D5238">
            <w:pPr>
              <w:autoSpaceDE w:val="0"/>
              <w:autoSpaceDN w:val="0"/>
              <w:adjustRightInd w:val="0"/>
              <w:jc w:val="both"/>
              <w:rPr>
                <w:rFonts w:eastAsia="Calibri"/>
                <w:iCs/>
                <w:sz w:val="22"/>
                <w:szCs w:val="22"/>
              </w:rPr>
            </w:pPr>
          </w:p>
          <w:p w14:paraId="7D50DBA2" w14:textId="7233BEA8" w:rsidR="001D5238" w:rsidRPr="00971D55" w:rsidRDefault="001D5238" w:rsidP="001D5238">
            <w:pPr>
              <w:autoSpaceDE w:val="0"/>
              <w:autoSpaceDN w:val="0"/>
              <w:adjustRightInd w:val="0"/>
              <w:jc w:val="both"/>
              <w:rPr>
                <w:rFonts w:eastAsia="Calibri"/>
                <w:iCs/>
                <w:sz w:val="22"/>
                <w:szCs w:val="22"/>
              </w:rPr>
            </w:pPr>
            <w:r w:rsidRPr="00971D55">
              <w:rPr>
                <w:rFonts w:eastAsia="Calibri"/>
                <w:iCs/>
                <w:sz w:val="22"/>
                <w:szCs w:val="22"/>
              </w:rPr>
              <w:t xml:space="preserve">В том числе НДС (20%) </w:t>
            </w:r>
            <w:r w:rsidR="00E14D33">
              <w:rPr>
                <w:rFonts w:eastAsia="Calibri"/>
                <w:iCs/>
                <w:sz w:val="22"/>
                <w:szCs w:val="22"/>
              </w:rPr>
              <w:t>333 333</w:t>
            </w:r>
            <w:r w:rsidRPr="00971D55">
              <w:rPr>
                <w:rFonts w:eastAsia="Calibri"/>
                <w:iCs/>
                <w:sz w:val="22"/>
                <w:szCs w:val="22"/>
              </w:rPr>
              <w:t>,</w:t>
            </w:r>
            <w:r w:rsidR="00E14D33">
              <w:rPr>
                <w:rFonts w:eastAsia="Calibri"/>
                <w:iCs/>
                <w:sz w:val="22"/>
                <w:szCs w:val="22"/>
              </w:rPr>
              <w:t>33</w:t>
            </w:r>
            <w:r w:rsidRPr="00971D55">
              <w:rPr>
                <w:rFonts w:eastAsia="Calibri"/>
                <w:iCs/>
                <w:sz w:val="22"/>
                <w:szCs w:val="22"/>
              </w:rPr>
              <w:t xml:space="preserve"> (</w:t>
            </w:r>
            <w:r w:rsidR="00E14D33">
              <w:rPr>
                <w:rFonts w:eastAsia="Calibri"/>
                <w:iCs/>
                <w:sz w:val="22"/>
                <w:szCs w:val="22"/>
              </w:rPr>
              <w:t>Триста тридцать три</w:t>
            </w:r>
            <w:r w:rsidRPr="00971D55">
              <w:rPr>
                <w:rFonts w:eastAsia="Calibri"/>
                <w:iCs/>
                <w:sz w:val="22"/>
                <w:szCs w:val="22"/>
              </w:rPr>
              <w:t xml:space="preserve"> тысяч</w:t>
            </w:r>
            <w:r w:rsidR="00E14D33">
              <w:rPr>
                <w:rFonts w:eastAsia="Calibri"/>
                <w:iCs/>
                <w:sz w:val="22"/>
                <w:szCs w:val="22"/>
              </w:rPr>
              <w:t>и триста тридцать три</w:t>
            </w:r>
            <w:r w:rsidRPr="00971D55">
              <w:rPr>
                <w:rFonts w:eastAsia="Calibri"/>
                <w:iCs/>
                <w:sz w:val="22"/>
                <w:szCs w:val="22"/>
              </w:rPr>
              <w:t>) рубл</w:t>
            </w:r>
            <w:r w:rsidR="00E14D33">
              <w:rPr>
                <w:rFonts w:eastAsia="Calibri"/>
                <w:iCs/>
                <w:sz w:val="22"/>
                <w:szCs w:val="22"/>
              </w:rPr>
              <w:t>я</w:t>
            </w:r>
            <w:r w:rsidRPr="00971D55">
              <w:rPr>
                <w:rFonts w:eastAsia="Calibri"/>
                <w:iCs/>
                <w:sz w:val="22"/>
                <w:szCs w:val="22"/>
              </w:rPr>
              <w:t xml:space="preserve"> </w:t>
            </w:r>
            <w:r w:rsidR="00E14D33">
              <w:rPr>
                <w:rFonts w:eastAsia="Calibri"/>
                <w:iCs/>
                <w:sz w:val="22"/>
                <w:szCs w:val="22"/>
              </w:rPr>
              <w:t>33</w:t>
            </w:r>
            <w:r w:rsidRPr="00971D55">
              <w:rPr>
                <w:rFonts w:eastAsia="Calibri"/>
                <w:iCs/>
                <w:sz w:val="22"/>
                <w:szCs w:val="22"/>
              </w:rPr>
              <w:t xml:space="preserve"> копе</w:t>
            </w:r>
            <w:r w:rsidR="00E14D33">
              <w:rPr>
                <w:rFonts w:eastAsia="Calibri"/>
                <w:iCs/>
                <w:sz w:val="22"/>
                <w:szCs w:val="22"/>
              </w:rPr>
              <w:t>йки</w:t>
            </w:r>
          </w:p>
          <w:p w14:paraId="2206D083" w14:textId="77777777" w:rsidR="001D5238" w:rsidRPr="00971D55" w:rsidRDefault="001D5238" w:rsidP="001D5238">
            <w:pPr>
              <w:autoSpaceDE w:val="0"/>
              <w:autoSpaceDN w:val="0"/>
              <w:adjustRightInd w:val="0"/>
              <w:jc w:val="both"/>
              <w:rPr>
                <w:rFonts w:eastAsia="Calibri"/>
                <w:iCs/>
                <w:sz w:val="22"/>
                <w:szCs w:val="22"/>
              </w:rPr>
            </w:pPr>
          </w:p>
          <w:p w14:paraId="7A79F266" w14:textId="2D63ABBB" w:rsidR="001D5238" w:rsidRPr="00971D55" w:rsidRDefault="002A594E" w:rsidP="001D5238">
            <w:pPr>
              <w:autoSpaceDE w:val="0"/>
              <w:autoSpaceDN w:val="0"/>
              <w:adjustRightInd w:val="0"/>
              <w:jc w:val="both"/>
              <w:rPr>
                <w:iCs/>
                <w:sz w:val="22"/>
                <w:szCs w:val="22"/>
              </w:rPr>
            </w:pPr>
            <w:r w:rsidRPr="00971D55">
              <w:rPr>
                <w:rFonts w:eastAsia="Calibri"/>
                <w:iCs/>
                <w:sz w:val="22"/>
                <w:szCs w:val="22"/>
              </w:rPr>
              <w:t xml:space="preserve">1 </w:t>
            </w:r>
            <w:r w:rsidR="00E14D33">
              <w:rPr>
                <w:rFonts w:eastAsia="Calibri"/>
                <w:iCs/>
                <w:sz w:val="22"/>
                <w:szCs w:val="22"/>
              </w:rPr>
              <w:t>666</w:t>
            </w:r>
            <w:r w:rsidR="001D5238" w:rsidRPr="00971D55">
              <w:rPr>
                <w:rFonts w:eastAsia="Calibri"/>
                <w:iCs/>
                <w:sz w:val="22"/>
                <w:szCs w:val="22"/>
              </w:rPr>
              <w:t xml:space="preserve"> </w:t>
            </w:r>
            <w:r w:rsidR="00E14D33">
              <w:rPr>
                <w:rFonts w:eastAsia="Calibri"/>
                <w:iCs/>
                <w:sz w:val="22"/>
                <w:szCs w:val="22"/>
              </w:rPr>
              <w:t>666</w:t>
            </w:r>
            <w:r w:rsidR="001D5238" w:rsidRPr="00971D55">
              <w:rPr>
                <w:rFonts w:eastAsia="Calibri"/>
                <w:iCs/>
                <w:sz w:val="22"/>
                <w:szCs w:val="22"/>
              </w:rPr>
              <w:t>,</w:t>
            </w:r>
            <w:r w:rsidR="00E14D33">
              <w:rPr>
                <w:rFonts w:eastAsia="Calibri"/>
                <w:iCs/>
                <w:sz w:val="22"/>
                <w:szCs w:val="22"/>
              </w:rPr>
              <w:t>67</w:t>
            </w:r>
            <w:r w:rsidR="001D5238" w:rsidRPr="00971D55">
              <w:rPr>
                <w:rFonts w:eastAsia="Calibri"/>
                <w:iCs/>
                <w:sz w:val="22"/>
                <w:szCs w:val="22"/>
              </w:rPr>
              <w:t xml:space="preserve"> (</w:t>
            </w:r>
            <w:r w:rsidRPr="00971D55">
              <w:rPr>
                <w:rFonts w:eastAsia="Calibri"/>
                <w:iCs/>
                <w:sz w:val="22"/>
                <w:szCs w:val="22"/>
              </w:rPr>
              <w:t>Один ми</w:t>
            </w:r>
            <w:r w:rsidR="001D5238" w:rsidRPr="00971D55">
              <w:rPr>
                <w:rFonts w:eastAsia="Calibri"/>
                <w:iCs/>
                <w:sz w:val="22"/>
                <w:szCs w:val="22"/>
              </w:rPr>
              <w:t>ллион</w:t>
            </w:r>
            <w:r w:rsidRPr="00971D55">
              <w:rPr>
                <w:rFonts w:eastAsia="Calibri"/>
                <w:iCs/>
                <w:sz w:val="22"/>
                <w:szCs w:val="22"/>
              </w:rPr>
              <w:t xml:space="preserve"> </w:t>
            </w:r>
            <w:r w:rsidR="00E14D33">
              <w:rPr>
                <w:rFonts w:eastAsia="Calibri"/>
                <w:iCs/>
                <w:sz w:val="22"/>
                <w:szCs w:val="22"/>
              </w:rPr>
              <w:t>шестьсот шестьдесят шесть тысяч шестьсот шестьдесят шесть</w:t>
            </w:r>
            <w:r w:rsidR="001D5238" w:rsidRPr="00971D55">
              <w:rPr>
                <w:rFonts w:eastAsia="Calibri"/>
                <w:iCs/>
                <w:sz w:val="22"/>
                <w:szCs w:val="22"/>
              </w:rPr>
              <w:t xml:space="preserve">) рублей </w:t>
            </w:r>
            <w:r w:rsidR="00E14D33">
              <w:rPr>
                <w:rFonts w:eastAsia="Calibri"/>
                <w:iCs/>
                <w:sz w:val="22"/>
                <w:szCs w:val="22"/>
              </w:rPr>
              <w:t>67</w:t>
            </w:r>
            <w:r w:rsidR="001D5238" w:rsidRPr="00971D55">
              <w:rPr>
                <w:rFonts w:eastAsia="Calibri"/>
                <w:iCs/>
                <w:sz w:val="22"/>
                <w:szCs w:val="22"/>
              </w:rPr>
              <w:t xml:space="preserve"> копеек</w:t>
            </w:r>
            <w:r w:rsidR="001D5238" w:rsidRPr="00971D55">
              <w:rPr>
                <w:iCs/>
                <w:sz w:val="22"/>
                <w:szCs w:val="22"/>
              </w:rPr>
              <w:t>, без учета НДС</w:t>
            </w:r>
          </w:p>
          <w:p w14:paraId="335537D4" w14:textId="77777777" w:rsidR="001D5238" w:rsidRDefault="001D5238" w:rsidP="001D5238">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9739"/>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21385"/>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941"/>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066"/>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9" w:name="_Ref55317127"/>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20"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20"/>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656430">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29"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07AEBFA9" w:rsidR="00CB11FE" w:rsidRPr="0052577B" w:rsidRDefault="00656430"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10-07T00:00:00Z">
                  <w:dateFormat w:val="«dd» MMMM yyyy 'года'"/>
                  <w:lid w:val="ru-RU"/>
                  <w:storeMappedDataAs w:val="dateTime"/>
                  <w:calendar w:val="gregorian"/>
                </w:date>
              </w:sdtPr>
              <w:sdtEndPr/>
              <w:sdtContent>
                <w:r w:rsidR="00565695">
                  <w:rPr>
                    <w:color w:val="000000" w:themeColor="text1"/>
                    <w:sz w:val="22"/>
                    <w:szCs w:val="22"/>
                  </w:rPr>
                  <w:t>«07» октября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20E18C47" w:rsidR="00CB11FE" w:rsidRPr="0052577B" w:rsidRDefault="00656430"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10-07T00:00:00Z">
                  <w:dateFormat w:val="«dd» MMMM yyyy 'года'"/>
                  <w:lid w:val="ru-RU"/>
                  <w:storeMappedDataAs w:val="dateTime"/>
                  <w:calendar w:val="gregorian"/>
                </w:date>
              </w:sdtPr>
              <w:sdtEndPr/>
              <w:sdtContent>
                <w:r w:rsidR="00565695">
                  <w:rPr>
                    <w:color w:val="000000" w:themeColor="text1"/>
                    <w:sz w:val="22"/>
                    <w:szCs w:val="22"/>
                  </w:rPr>
                  <w:t>«07» октября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006D9DAE"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10-15T00:00:00Z">
                  <w:dateFormat w:val="«dd» MMMM yyyy 'года'"/>
                  <w:lid w:val="ru-RU"/>
                  <w:storeMappedDataAs w:val="dateTime"/>
                  <w:calendar w:val="gregorian"/>
                </w:date>
              </w:sdtPr>
              <w:sdtEndPr/>
              <w:sdtContent>
                <w:r w:rsidR="00565695">
                  <w:rPr>
                    <w:color w:val="000000" w:themeColor="text1"/>
                    <w:sz w:val="22"/>
                    <w:szCs w:val="22"/>
                  </w:rPr>
                  <w:t>«15» октября 2021 года</w:t>
                </w:r>
              </w:sdtContent>
            </w:sdt>
          </w:p>
          <w:p w14:paraId="521F8B6B" w14:textId="77777777" w:rsidR="00CB11FE" w:rsidRPr="0052577B" w:rsidRDefault="00CB11FE" w:rsidP="00CB11FE">
            <w:pPr>
              <w:jc w:val="both"/>
              <w:rPr>
                <w:color w:val="000000" w:themeColor="text1"/>
                <w:sz w:val="22"/>
                <w:szCs w:val="22"/>
              </w:rPr>
            </w:pPr>
          </w:p>
          <w:p w14:paraId="1F346ADB" w14:textId="765F096D"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10-18T00:00:00Z">
                  <w:dateFormat w:val="«dd» MMMM yyyy 'года'"/>
                  <w:lid w:val="ru-RU"/>
                  <w:storeMappedDataAs w:val="dateTime"/>
                  <w:calendar w:val="gregorian"/>
                </w:date>
              </w:sdtPr>
              <w:sdtEndPr/>
              <w:sdtContent>
                <w:r w:rsidR="00565695">
                  <w:rPr>
                    <w:color w:val="000000" w:themeColor="text1"/>
                    <w:sz w:val="22"/>
                    <w:szCs w:val="22"/>
                  </w:rPr>
                  <w:t>«18» октября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427C4BA7"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10-20T00:00:00Z">
                  <w:dateFormat w:val="«dd» MMMM yyyy 'года'"/>
                  <w:lid w:val="ru-RU"/>
                  <w:storeMappedDataAs w:val="dateTime"/>
                  <w:calendar w:val="gregorian"/>
                </w:date>
              </w:sdtPr>
              <w:sdtEndPr/>
              <w:sdtContent>
                <w:r w:rsidR="00565695">
                  <w:rPr>
                    <w:color w:val="000000" w:themeColor="text1"/>
                    <w:sz w:val="22"/>
                    <w:szCs w:val="22"/>
                  </w:rPr>
                  <w:t>«20» октября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37224161"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10-21T00:00:00Z">
                  <w:dateFormat w:val="«dd» MMMM yyyy 'года'"/>
                  <w:lid w:val="ru-RU"/>
                  <w:storeMappedDataAs w:val="dateTime"/>
                  <w:calendar w:val="gregorian"/>
                </w:date>
              </w:sdtPr>
              <w:sdtEndPr/>
              <w:sdtContent>
                <w:r w:rsidR="00565695">
                  <w:rPr>
                    <w:color w:val="000000" w:themeColor="text1"/>
                    <w:sz w:val="22"/>
                    <w:szCs w:val="22"/>
                  </w:rPr>
                  <w:t>«21» октября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5BC65BDB"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09-21T00:00:00Z">
                  <w:dateFormat w:val="«dd» MMMM yyyy 'года'"/>
                  <w:lid w:val="ru-RU"/>
                  <w:storeMappedDataAs w:val="dateTime"/>
                  <w:calendar w:val="gregorian"/>
                </w:date>
              </w:sdtPr>
              <w:sdtEndPr/>
              <w:sdtContent>
                <w:r w:rsidR="00565695">
                  <w:rPr>
                    <w:b/>
                    <w:color w:val="000000" w:themeColor="text1"/>
                    <w:sz w:val="22"/>
                    <w:szCs w:val="22"/>
                  </w:rPr>
                  <w:t>«21» сентября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0DA50512" w:rsidR="00CB11FE" w:rsidRPr="0052577B" w:rsidRDefault="00656430" w:rsidP="00E14D33">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10-04T00:00:00Z">
                  <w:dateFormat w:val="«dd» MMMM yyyy 'года'"/>
                  <w:lid w:val="ru-RU"/>
                  <w:storeMappedDataAs w:val="dateTime"/>
                  <w:calendar w:val="gregorian"/>
                </w:date>
              </w:sdtPr>
              <w:sdtEndPr/>
              <w:sdtContent>
                <w:r w:rsidR="00565695">
                  <w:rPr>
                    <w:b/>
                    <w:color w:val="000000" w:themeColor="text1"/>
                    <w:sz w:val="22"/>
                    <w:szCs w:val="22"/>
                  </w:rPr>
                  <w:t>«04» октября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656430">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4125E42" w:rsidR="0058420C" w:rsidRDefault="00CB11FE" w:rsidP="002163A7">
      <w:pPr>
        <w:jc w:val="both"/>
        <w:rPr>
          <w:color w:val="808080"/>
          <w:sz w:val="22"/>
        </w:rPr>
      </w:pPr>
      <w:r>
        <w:rPr>
          <w:b/>
        </w:rPr>
        <w:t>п</w:t>
      </w:r>
      <w:r w:rsidRPr="003671A3">
        <w:rPr>
          <w:b/>
        </w:rPr>
        <w:t>оста</w:t>
      </w:r>
      <w:r>
        <w:rPr>
          <w:b/>
        </w:rPr>
        <w:t>вить товар (товары</w:t>
      </w:r>
      <w:r w:rsidR="0078095A">
        <w:rPr>
          <w:b/>
        </w:rPr>
        <w:t>,услуги,работы</w:t>
      </w:r>
      <w:r>
        <w:rPr>
          <w:b/>
        </w:rPr>
        <w:t>)</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2B2B07AA" w14:textId="78E1ECC4" w:rsidR="007D7B48" w:rsidRPr="004817DB" w:rsidRDefault="0058420C" w:rsidP="008B0914">
      <w:pPr>
        <w:pStyle w:val="1"/>
        <w:keepLines w:val="0"/>
        <w:tabs>
          <w:tab w:val="left" w:pos="6424"/>
        </w:tabs>
        <w:spacing w:before="240" w:after="120"/>
        <w:ind w:left="792" w:hanging="360"/>
        <w:jc w:val="both"/>
        <w:rPr>
          <w:b w:val="0"/>
        </w:rPr>
      </w:pPr>
      <w:r w:rsidRPr="007D7B48">
        <w:rPr>
          <w:rFonts w:eastAsia="MS Mincho"/>
          <w:b w:val="0"/>
          <w:bCs w:val="0"/>
          <w:color w:val="auto"/>
          <w:kern w:val="32"/>
        </w:rPr>
        <w:t xml:space="preserve">       </w:t>
      </w:r>
      <w:r w:rsidR="008B0914" w:rsidRPr="008B0914">
        <w:rPr>
          <w:rFonts w:ascii="Times New Roman" w:hAnsi="Times New Roman"/>
          <w:color w:val="auto"/>
          <w:sz w:val="24"/>
          <w:szCs w:val="24"/>
        </w:rPr>
        <w:t>Раскидка дорхолдеров (без стоимости дорхолдеров), по адресному плану Заказчика</w:t>
      </w:r>
    </w:p>
    <w:tbl>
      <w:tblPr>
        <w:tblW w:w="7620" w:type="dxa"/>
        <w:tblLook w:val="04A0" w:firstRow="1" w:lastRow="0" w:firstColumn="1" w:lastColumn="0" w:noHBand="0" w:noVBand="1"/>
      </w:tblPr>
      <w:tblGrid>
        <w:gridCol w:w="2840"/>
        <w:gridCol w:w="1820"/>
        <w:gridCol w:w="1539"/>
        <w:gridCol w:w="1539"/>
      </w:tblGrid>
      <w:tr w:rsidR="008B0914" w:rsidRPr="008B0914" w14:paraId="2DA51114" w14:textId="77777777" w:rsidTr="008B0914">
        <w:trPr>
          <w:trHeight w:val="15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A03611" w14:textId="77777777" w:rsidR="008B0914" w:rsidRPr="008B0914" w:rsidRDefault="008B0914" w:rsidP="008B0914">
            <w:pPr>
              <w:jc w:val="center"/>
              <w:rPr>
                <w:color w:val="000000"/>
                <w:sz w:val="22"/>
                <w:szCs w:val="22"/>
              </w:rPr>
            </w:pPr>
            <w:r w:rsidRPr="008B0914">
              <w:rPr>
                <w:color w:val="000000"/>
                <w:sz w:val="22"/>
                <w:szCs w:val="22"/>
              </w:rPr>
              <w:t>Населенный пункт (город)</w:t>
            </w:r>
          </w:p>
        </w:tc>
        <w:tc>
          <w:tcPr>
            <w:tcW w:w="1820" w:type="dxa"/>
            <w:tcBorders>
              <w:top w:val="single" w:sz="4" w:space="0" w:color="auto"/>
              <w:left w:val="nil"/>
              <w:bottom w:val="single" w:sz="4" w:space="0" w:color="auto"/>
              <w:right w:val="single" w:sz="4" w:space="0" w:color="auto"/>
            </w:tcBorders>
            <w:shd w:val="clear" w:color="000000" w:fill="D9E1F2"/>
            <w:vAlign w:val="center"/>
            <w:hideMark/>
          </w:tcPr>
          <w:p w14:paraId="7846E704" w14:textId="77777777" w:rsidR="008B0914" w:rsidRPr="008B0914" w:rsidRDefault="008B0914" w:rsidP="008B0914">
            <w:pPr>
              <w:jc w:val="center"/>
              <w:rPr>
                <w:color w:val="000000"/>
                <w:sz w:val="22"/>
                <w:szCs w:val="22"/>
              </w:rPr>
            </w:pPr>
            <w:r w:rsidRPr="008B0914">
              <w:rPr>
                <w:color w:val="000000"/>
                <w:sz w:val="22"/>
                <w:szCs w:val="22"/>
              </w:rPr>
              <w:t>Количество поверхностей, штука</w:t>
            </w:r>
          </w:p>
        </w:tc>
        <w:tc>
          <w:tcPr>
            <w:tcW w:w="1480" w:type="dxa"/>
            <w:tcBorders>
              <w:top w:val="single" w:sz="4" w:space="0" w:color="auto"/>
              <w:left w:val="nil"/>
              <w:bottom w:val="single" w:sz="4" w:space="0" w:color="auto"/>
              <w:right w:val="single" w:sz="4" w:space="0" w:color="auto"/>
            </w:tcBorders>
            <w:shd w:val="clear" w:color="000000" w:fill="D9E1F2"/>
            <w:vAlign w:val="center"/>
            <w:hideMark/>
          </w:tcPr>
          <w:p w14:paraId="5319712C" w14:textId="3A1477B9" w:rsidR="008B0914" w:rsidRPr="008B0914" w:rsidRDefault="008B0914" w:rsidP="009D25A9">
            <w:pPr>
              <w:jc w:val="center"/>
              <w:rPr>
                <w:color w:val="000000"/>
                <w:sz w:val="22"/>
                <w:szCs w:val="22"/>
              </w:rPr>
            </w:pPr>
            <w:r w:rsidRPr="008B0914">
              <w:rPr>
                <w:color w:val="000000"/>
                <w:sz w:val="22"/>
                <w:szCs w:val="22"/>
              </w:rPr>
              <w:t>Начальная максимальная цена за ед.изм., руб. без НДС</w:t>
            </w:r>
            <w:r w:rsidR="00BE0F47">
              <w:rPr>
                <w:color w:val="000000"/>
                <w:sz w:val="22"/>
                <w:szCs w:val="22"/>
              </w:rPr>
              <w:t>*</w:t>
            </w:r>
          </w:p>
        </w:tc>
        <w:tc>
          <w:tcPr>
            <w:tcW w:w="1480" w:type="dxa"/>
            <w:tcBorders>
              <w:top w:val="single" w:sz="4" w:space="0" w:color="auto"/>
              <w:left w:val="nil"/>
              <w:bottom w:val="single" w:sz="4" w:space="0" w:color="auto"/>
              <w:right w:val="single" w:sz="4" w:space="0" w:color="auto"/>
            </w:tcBorders>
            <w:shd w:val="clear" w:color="000000" w:fill="D9E1F2"/>
            <w:vAlign w:val="center"/>
            <w:hideMark/>
          </w:tcPr>
          <w:p w14:paraId="12179468" w14:textId="19D8AD4E" w:rsidR="008B0914" w:rsidRPr="008B0914" w:rsidRDefault="008B0914" w:rsidP="008B0914">
            <w:pPr>
              <w:jc w:val="center"/>
              <w:rPr>
                <w:color w:val="000000"/>
                <w:sz w:val="22"/>
                <w:szCs w:val="22"/>
              </w:rPr>
            </w:pPr>
            <w:r w:rsidRPr="008B0914">
              <w:rPr>
                <w:color w:val="000000"/>
                <w:sz w:val="22"/>
                <w:szCs w:val="22"/>
              </w:rPr>
              <w:t>Начальная максимальная цена за ед.изм., руб. с НДС</w:t>
            </w:r>
            <w:r w:rsidR="00BE0F47">
              <w:rPr>
                <w:color w:val="000000"/>
                <w:sz w:val="22"/>
                <w:szCs w:val="22"/>
              </w:rPr>
              <w:t>*</w:t>
            </w:r>
          </w:p>
        </w:tc>
      </w:tr>
      <w:tr w:rsidR="008B0914" w:rsidRPr="008B0914" w14:paraId="06210757" w14:textId="77777777" w:rsidTr="008B0914">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08D080E" w14:textId="77777777" w:rsidR="008B0914" w:rsidRPr="008B0914" w:rsidRDefault="008B0914" w:rsidP="008B0914">
            <w:pPr>
              <w:jc w:val="center"/>
              <w:rPr>
                <w:color w:val="000000"/>
                <w:sz w:val="22"/>
                <w:szCs w:val="22"/>
              </w:rPr>
            </w:pPr>
            <w:r w:rsidRPr="008B0914">
              <w:rPr>
                <w:color w:val="000000"/>
                <w:sz w:val="22"/>
                <w:szCs w:val="22"/>
              </w:rPr>
              <w:t>г. Уфа</w:t>
            </w:r>
          </w:p>
        </w:tc>
        <w:tc>
          <w:tcPr>
            <w:tcW w:w="1820" w:type="dxa"/>
            <w:tcBorders>
              <w:top w:val="nil"/>
              <w:left w:val="nil"/>
              <w:bottom w:val="single" w:sz="4" w:space="0" w:color="auto"/>
              <w:right w:val="single" w:sz="4" w:space="0" w:color="auto"/>
            </w:tcBorders>
            <w:shd w:val="clear" w:color="auto" w:fill="auto"/>
            <w:noWrap/>
            <w:vAlign w:val="bottom"/>
            <w:hideMark/>
          </w:tcPr>
          <w:p w14:paraId="2D7AC81F"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5A5C083B" w14:textId="77777777" w:rsidR="008B0914" w:rsidRPr="008B0914" w:rsidRDefault="008B0914" w:rsidP="008B0914">
            <w:pPr>
              <w:jc w:val="right"/>
              <w:rPr>
                <w:color w:val="000000"/>
                <w:sz w:val="22"/>
                <w:szCs w:val="22"/>
              </w:rPr>
            </w:pPr>
            <w:r w:rsidRPr="008B0914">
              <w:rPr>
                <w:color w:val="000000"/>
                <w:sz w:val="22"/>
                <w:szCs w:val="22"/>
              </w:rPr>
              <w:t>1,87</w:t>
            </w:r>
          </w:p>
        </w:tc>
        <w:tc>
          <w:tcPr>
            <w:tcW w:w="1480" w:type="dxa"/>
            <w:tcBorders>
              <w:top w:val="nil"/>
              <w:left w:val="nil"/>
              <w:bottom w:val="single" w:sz="4" w:space="0" w:color="auto"/>
              <w:right w:val="single" w:sz="4" w:space="0" w:color="auto"/>
            </w:tcBorders>
            <w:shd w:val="clear" w:color="auto" w:fill="auto"/>
            <w:noWrap/>
            <w:vAlign w:val="bottom"/>
            <w:hideMark/>
          </w:tcPr>
          <w:p w14:paraId="17B49767" w14:textId="77777777" w:rsidR="008B0914" w:rsidRPr="008B0914" w:rsidRDefault="008B0914" w:rsidP="008B0914">
            <w:pPr>
              <w:jc w:val="right"/>
              <w:rPr>
                <w:color w:val="000000"/>
                <w:sz w:val="22"/>
                <w:szCs w:val="22"/>
              </w:rPr>
            </w:pPr>
            <w:r w:rsidRPr="008B0914">
              <w:rPr>
                <w:color w:val="000000"/>
                <w:sz w:val="22"/>
                <w:szCs w:val="22"/>
              </w:rPr>
              <w:t>2,24</w:t>
            </w:r>
          </w:p>
        </w:tc>
      </w:tr>
      <w:tr w:rsidR="008B0914" w:rsidRPr="008B0914" w14:paraId="1D561C39"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C233B92"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EB114E6"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5A7B929F" w14:textId="77777777" w:rsidR="008B0914" w:rsidRPr="008B0914" w:rsidRDefault="008B0914" w:rsidP="008B0914">
            <w:pPr>
              <w:jc w:val="right"/>
              <w:rPr>
                <w:color w:val="000000"/>
                <w:sz w:val="22"/>
                <w:szCs w:val="22"/>
              </w:rPr>
            </w:pPr>
            <w:r w:rsidRPr="008B0914">
              <w:rPr>
                <w:color w:val="000000"/>
                <w:sz w:val="22"/>
                <w:szCs w:val="22"/>
              </w:rPr>
              <w:t>1,72</w:t>
            </w:r>
          </w:p>
        </w:tc>
        <w:tc>
          <w:tcPr>
            <w:tcW w:w="1480" w:type="dxa"/>
            <w:tcBorders>
              <w:top w:val="nil"/>
              <w:left w:val="nil"/>
              <w:bottom w:val="single" w:sz="4" w:space="0" w:color="auto"/>
              <w:right w:val="single" w:sz="4" w:space="0" w:color="auto"/>
            </w:tcBorders>
            <w:shd w:val="clear" w:color="auto" w:fill="auto"/>
            <w:noWrap/>
            <w:vAlign w:val="bottom"/>
            <w:hideMark/>
          </w:tcPr>
          <w:p w14:paraId="51B4BA26" w14:textId="77777777" w:rsidR="008B0914" w:rsidRPr="008B0914" w:rsidRDefault="008B0914" w:rsidP="008B0914">
            <w:pPr>
              <w:jc w:val="right"/>
              <w:rPr>
                <w:color w:val="000000"/>
                <w:sz w:val="22"/>
                <w:szCs w:val="22"/>
              </w:rPr>
            </w:pPr>
            <w:r w:rsidRPr="008B0914">
              <w:rPr>
                <w:color w:val="000000"/>
                <w:sz w:val="22"/>
                <w:szCs w:val="22"/>
              </w:rPr>
              <w:t>2,06</w:t>
            </w:r>
          </w:p>
        </w:tc>
      </w:tr>
      <w:tr w:rsidR="008B0914" w:rsidRPr="008B0914" w14:paraId="6F699B89"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B857713"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A35C881"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4" w:space="0" w:color="auto"/>
              <w:right w:val="single" w:sz="4" w:space="0" w:color="auto"/>
            </w:tcBorders>
            <w:shd w:val="clear" w:color="auto" w:fill="auto"/>
            <w:noWrap/>
            <w:vAlign w:val="bottom"/>
            <w:hideMark/>
          </w:tcPr>
          <w:p w14:paraId="1C59C3F9" w14:textId="77777777" w:rsidR="008B0914" w:rsidRPr="008B0914" w:rsidRDefault="008B0914" w:rsidP="008B0914">
            <w:pPr>
              <w:jc w:val="right"/>
              <w:rPr>
                <w:color w:val="000000"/>
                <w:sz w:val="22"/>
                <w:szCs w:val="22"/>
              </w:rPr>
            </w:pPr>
            <w:r w:rsidRPr="008B0914">
              <w:rPr>
                <w:color w:val="000000"/>
                <w:sz w:val="22"/>
                <w:szCs w:val="22"/>
              </w:rPr>
              <w:t>1,65</w:t>
            </w:r>
          </w:p>
        </w:tc>
        <w:tc>
          <w:tcPr>
            <w:tcW w:w="1480" w:type="dxa"/>
            <w:tcBorders>
              <w:top w:val="nil"/>
              <w:left w:val="nil"/>
              <w:bottom w:val="single" w:sz="4" w:space="0" w:color="auto"/>
              <w:right w:val="single" w:sz="4" w:space="0" w:color="auto"/>
            </w:tcBorders>
            <w:shd w:val="clear" w:color="auto" w:fill="auto"/>
            <w:noWrap/>
            <w:vAlign w:val="bottom"/>
            <w:hideMark/>
          </w:tcPr>
          <w:p w14:paraId="3ABFE965" w14:textId="77777777" w:rsidR="008B0914" w:rsidRPr="008B0914" w:rsidRDefault="008B0914" w:rsidP="008B0914">
            <w:pPr>
              <w:jc w:val="right"/>
              <w:rPr>
                <w:color w:val="000000"/>
                <w:sz w:val="22"/>
                <w:szCs w:val="22"/>
              </w:rPr>
            </w:pPr>
            <w:r w:rsidRPr="008B0914">
              <w:rPr>
                <w:color w:val="000000"/>
                <w:sz w:val="22"/>
                <w:szCs w:val="22"/>
              </w:rPr>
              <w:t>1,98</w:t>
            </w:r>
          </w:p>
        </w:tc>
      </w:tr>
      <w:tr w:rsidR="008B0914" w:rsidRPr="008B0914" w14:paraId="4DDA2ECB" w14:textId="77777777" w:rsidTr="008B0914">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180BA6D"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27CB18E" w14:textId="77777777" w:rsidR="008B0914" w:rsidRPr="008B0914" w:rsidRDefault="008B0914" w:rsidP="008B0914">
            <w:pPr>
              <w:rPr>
                <w:color w:val="000000"/>
                <w:sz w:val="22"/>
                <w:szCs w:val="22"/>
              </w:rPr>
            </w:pPr>
            <w:r w:rsidRPr="008B0914">
              <w:rPr>
                <w:color w:val="000000"/>
                <w:sz w:val="22"/>
                <w:szCs w:val="22"/>
              </w:rPr>
              <w:t>100001-250000</w:t>
            </w:r>
          </w:p>
        </w:tc>
        <w:tc>
          <w:tcPr>
            <w:tcW w:w="1480" w:type="dxa"/>
            <w:tcBorders>
              <w:top w:val="nil"/>
              <w:left w:val="nil"/>
              <w:bottom w:val="single" w:sz="8" w:space="0" w:color="auto"/>
              <w:right w:val="single" w:sz="4" w:space="0" w:color="auto"/>
            </w:tcBorders>
            <w:shd w:val="clear" w:color="auto" w:fill="auto"/>
            <w:noWrap/>
            <w:vAlign w:val="bottom"/>
            <w:hideMark/>
          </w:tcPr>
          <w:p w14:paraId="04B452C8" w14:textId="77777777" w:rsidR="008B0914" w:rsidRPr="008B0914" w:rsidRDefault="008B0914" w:rsidP="008B0914">
            <w:pPr>
              <w:jc w:val="right"/>
              <w:rPr>
                <w:color w:val="000000"/>
                <w:sz w:val="22"/>
                <w:szCs w:val="22"/>
              </w:rPr>
            </w:pPr>
            <w:r w:rsidRPr="008B0914">
              <w:rPr>
                <w:color w:val="000000"/>
                <w:sz w:val="22"/>
                <w:szCs w:val="22"/>
              </w:rPr>
              <w:t>1,57</w:t>
            </w:r>
          </w:p>
        </w:tc>
        <w:tc>
          <w:tcPr>
            <w:tcW w:w="1480" w:type="dxa"/>
            <w:tcBorders>
              <w:top w:val="nil"/>
              <w:left w:val="nil"/>
              <w:bottom w:val="single" w:sz="8" w:space="0" w:color="auto"/>
              <w:right w:val="single" w:sz="4" w:space="0" w:color="auto"/>
            </w:tcBorders>
            <w:shd w:val="clear" w:color="auto" w:fill="auto"/>
            <w:noWrap/>
            <w:vAlign w:val="bottom"/>
            <w:hideMark/>
          </w:tcPr>
          <w:p w14:paraId="14D86CFF" w14:textId="77777777" w:rsidR="008B0914" w:rsidRPr="008B0914" w:rsidRDefault="008B0914" w:rsidP="008B0914">
            <w:pPr>
              <w:jc w:val="right"/>
              <w:rPr>
                <w:color w:val="000000"/>
                <w:sz w:val="22"/>
                <w:szCs w:val="22"/>
              </w:rPr>
            </w:pPr>
            <w:r w:rsidRPr="008B0914">
              <w:rPr>
                <w:color w:val="000000"/>
                <w:sz w:val="22"/>
                <w:szCs w:val="22"/>
              </w:rPr>
              <w:t>1,88</w:t>
            </w:r>
          </w:p>
        </w:tc>
      </w:tr>
      <w:tr w:rsidR="008B0914" w:rsidRPr="008B0914" w14:paraId="30CB3588" w14:textId="77777777" w:rsidTr="008B0914">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6420D3B" w14:textId="77777777" w:rsidR="008B0914" w:rsidRPr="008B0914" w:rsidRDefault="008B0914" w:rsidP="008B0914">
            <w:pPr>
              <w:jc w:val="center"/>
              <w:rPr>
                <w:color w:val="000000"/>
                <w:sz w:val="22"/>
                <w:szCs w:val="22"/>
              </w:rPr>
            </w:pPr>
            <w:r w:rsidRPr="008B0914">
              <w:rPr>
                <w:color w:val="000000"/>
                <w:sz w:val="22"/>
                <w:szCs w:val="22"/>
              </w:rPr>
              <w:t>г. Стерлитамак</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6F026CBE"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4B12ACD5"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267D524E"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539F09EE"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ED168E9"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2B2AFED"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5C13E58C"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025A0C85"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5A2562FA"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74CD179"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90CC98C"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4" w:space="0" w:color="auto"/>
              <w:right w:val="single" w:sz="4" w:space="0" w:color="auto"/>
            </w:tcBorders>
            <w:shd w:val="clear" w:color="auto" w:fill="auto"/>
            <w:noWrap/>
            <w:vAlign w:val="bottom"/>
            <w:hideMark/>
          </w:tcPr>
          <w:p w14:paraId="7A9D01B5"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4" w:space="0" w:color="auto"/>
              <w:right w:val="single" w:sz="4" w:space="0" w:color="auto"/>
            </w:tcBorders>
            <w:shd w:val="clear" w:color="auto" w:fill="auto"/>
            <w:noWrap/>
            <w:vAlign w:val="bottom"/>
            <w:hideMark/>
          </w:tcPr>
          <w:p w14:paraId="745774B6"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314DB567" w14:textId="77777777" w:rsidTr="008B0914">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6752EA35"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2EFE7D7" w14:textId="77777777" w:rsidR="008B0914" w:rsidRPr="008B0914" w:rsidRDefault="008B0914" w:rsidP="008B0914">
            <w:pPr>
              <w:rPr>
                <w:color w:val="000000"/>
                <w:sz w:val="22"/>
                <w:szCs w:val="22"/>
              </w:rPr>
            </w:pPr>
            <w:r w:rsidRPr="008B0914">
              <w:rPr>
                <w:color w:val="000000"/>
                <w:sz w:val="22"/>
                <w:szCs w:val="22"/>
              </w:rPr>
              <w:t>100001-250000</w:t>
            </w:r>
          </w:p>
        </w:tc>
        <w:tc>
          <w:tcPr>
            <w:tcW w:w="1480" w:type="dxa"/>
            <w:tcBorders>
              <w:top w:val="nil"/>
              <w:left w:val="nil"/>
              <w:bottom w:val="single" w:sz="8" w:space="0" w:color="auto"/>
              <w:right w:val="single" w:sz="4" w:space="0" w:color="auto"/>
            </w:tcBorders>
            <w:shd w:val="clear" w:color="auto" w:fill="auto"/>
            <w:noWrap/>
            <w:vAlign w:val="bottom"/>
            <w:hideMark/>
          </w:tcPr>
          <w:p w14:paraId="789E1538" w14:textId="77777777" w:rsidR="008B0914" w:rsidRPr="008B0914" w:rsidRDefault="008B0914" w:rsidP="008B0914">
            <w:pPr>
              <w:jc w:val="right"/>
              <w:rPr>
                <w:color w:val="000000"/>
                <w:sz w:val="22"/>
                <w:szCs w:val="22"/>
              </w:rPr>
            </w:pPr>
            <w:r w:rsidRPr="008B0914">
              <w:rPr>
                <w:color w:val="000000"/>
                <w:sz w:val="22"/>
                <w:szCs w:val="22"/>
              </w:rPr>
              <w:t>2,17</w:t>
            </w:r>
          </w:p>
        </w:tc>
        <w:tc>
          <w:tcPr>
            <w:tcW w:w="1480" w:type="dxa"/>
            <w:tcBorders>
              <w:top w:val="nil"/>
              <w:left w:val="nil"/>
              <w:bottom w:val="single" w:sz="8" w:space="0" w:color="auto"/>
              <w:right w:val="single" w:sz="4" w:space="0" w:color="auto"/>
            </w:tcBorders>
            <w:shd w:val="clear" w:color="auto" w:fill="auto"/>
            <w:noWrap/>
            <w:vAlign w:val="bottom"/>
            <w:hideMark/>
          </w:tcPr>
          <w:p w14:paraId="63A0F7C2" w14:textId="77777777" w:rsidR="008B0914" w:rsidRPr="008B0914" w:rsidRDefault="008B0914" w:rsidP="008B0914">
            <w:pPr>
              <w:jc w:val="right"/>
              <w:rPr>
                <w:color w:val="000000"/>
                <w:sz w:val="22"/>
                <w:szCs w:val="22"/>
              </w:rPr>
            </w:pPr>
            <w:r w:rsidRPr="008B0914">
              <w:rPr>
                <w:color w:val="000000"/>
                <w:sz w:val="22"/>
                <w:szCs w:val="22"/>
              </w:rPr>
              <w:t>2,6</w:t>
            </w:r>
          </w:p>
        </w:tc>
      </w:tr>
      <w:tr w:rsidR="008B0914" w:rsidRPr="008B0914" w14:paraId="7E467966" w14:textId="77777777" w:rsidTr="008B0914">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0D3507CA" w14:textId="77777777" w:rsidR="008B0914" w:rsidRPr="008B0914" w:rsidRDefault="008B0914" w:rsidP="008B0914">
            <w:pPr>
              <w:jc w:val="center"/>
              <w:rPr>
                <w:color w:val="000000"/>
                <w:sz w:val="22"/>
                <w:szCs w:val="22"/>
              </w:rPr>
            </w:pPr>
            <w:r w:rsidRPr="008B0914">
              <w:rPr>
                <w:color w:val="000000"/>
                <w:sz w:val="22"/>
                <w:szCs w:val="22"/>
              </w:rPr>
              <w:t>г. Салават</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46787BEB"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1736AE4E"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27C9A833"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45AEE54F" w14:textId="77777777" w:rsidTr="008B0914">
        <w:trPr>
          <w:trHeight w:val="300"/>
        </w:trPr>
        <w:tc>
          <w:tcPr>
            <w:tcW w:w="2840" w:type="dxa"/>
            <w:vMerge/>
            <w:tcBorders>
              <w:top w:val="nil"/>
              <w:left w:val="single" w:sz="4" w:space="0" w:color="auto"/>
              <w:bottom w:val="nil"/>
              <w:right w:val="single" w:sz="4" w:space="0" w:color="auto"/>
            </w:tcBorders>
            <w:vAlign w:val="center"/>
            <w:hideMark/>
          </w:tcPr>
          <w:p w14:paraId="70AC4C31"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CF3E3AC"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5371F84D"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564F925D"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78A50E0C" w14:textId="77777777" w:rsidTr="008B0914">
        <w:trPr>
          <w:trHeight w:val="315"/>
        </w:trPr>
        <w:tc>
          <w:tcPr>
            <w:tcW w:w="2840" w:type="dxa"/>
            <w:vMerge/>
            <w:tcBorders>
              <w:top w:val="nil"/>
              <w:left w:val="single" w:sz="4" w:space="0" w:color="auto"/>
              <w:bottom w:val="nil"/>
              <w:right w:val="single" w:sz="4" w:space="0" w:color="auto"/>
            </w:tcBorders>
            <w:vAlign w:val="center"/>
            <w:hideMark/>
          </w:tcPr>
          <w:p w14:paraId="619FD446"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B9F73B2"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3F264D94"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B7AFF68"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0021BF02"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F18D752" w14:textId="77777777" w:rsidR="008B0914" w:rsidRPr="008B0914" w:rsidRDefault="008B0914" w:rsidP="008B0914">
            <w:pPr>
              <w:jc w:val="center"/>
              <w:rPr>
                <w:color w:val="000000"/>
                <w:sz w:val="22"/>
                <w:szCs w:val="22"/>
              </w:rPr>
            </w:pPr>
            <w:r w:rsidRPr="008B0914">
              <w:rPr>
                <w:color w:val="000000"/>
                <w:sz w:val="22"/>
                <w:szCs w:val="22"/>
              </w:rPr>
              <w:t>г. 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14:paraId="27095376"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2BD39449"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6EEC73C2"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080D7AC7"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29A96800"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3078B49"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33775C17"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0514BFC4"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19AB74BB"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082BDD18"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5CD890F"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090FC5CA"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D2398D8"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1BD05DA0"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1A9F0BD" w14:textId="77777777" w:rsidR="008B0914" w:rsidRPr="008B0914" w:rsidRDefault="008B0914" w:rsidP="008B0914">
            <w:pPr>
              <w:jc w:val="center"/>
              <w:rPr>
                <w:color w:val="000000"/>
                <w:sz w:val="22"/>
                <w:szCs w:val="22"/>
              </w:rPr>
            </w:pPr>
            <w:r w:rsidRPr="008B0914">
              <w:rPr>
                <w:color w:val="000000"/>
                <w:sz w:val="22"/>
                <w:szCs w:val="22"/>
              </w:rPr>
              <w:t>г. 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14:paraId="4F857573"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4DF7A11B"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2FEC6AF7"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50529B6B"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23A47913"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7C59F59"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737F042D"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6AD03372"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767E8403"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0C212D38"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FD06C8C"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29E12156"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CC89810"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464D3844"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E9B5E00" w14:textId="77777777" w:rsidR="008B0914" w:rsidRPr="008B0914" w:rsidRDefault="008B0914" w:rsidP="008B0914">
            <w:pPr>
              <w:jc w:val="center"/>
              <w:rPr>
                <w:color w:val="000000"/>
                <w:sz w:val="22"/>
                <w:szCs w:val="22"/>
              </w:rPr>
            </w:pPr>
            <w:r w:rsidRPr="008B0914">
              <w:rPr>
                <w:color w:val="000000"/>
                <w:sz w:val="22"/>
                <w:szCs w:val="22"/>
              </w:rPr>
              <w:t>г. Янаул</w:t>
            </w:r>
          </w:p>
        </w:tc>
        <w:tc>
          <w:tcPr>
            <w:tcW w:w="1820" w:type="dxa"/>
            <w:tcBorders>
              <w:top w:val="nil"/>
              <w:left w:val="nil"/>
              <w:bottom w:val="single" w:sz="4" w:space="0" w:color="auto"/>
              <w:right w:val="single" w:sz="4" w:space="0" w:color="auto"/>
            </w:tcBorders>
            <w:shd w:val="clear" w:color="auto" w:fill="auto"/>
            <w:noWrap/>
            <w:vAlign w:val="bottom"/>
            <w:hideMark/>
          </w:tcPr>
          <w:p w14:paraId="59720A07"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06F79B45"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640C48AE"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15C2D425"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1B74689D"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BDE15B1"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71F30C27"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42620BE"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56E659DA"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6E514EFA"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04FCE39"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50A72EDB"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8BD72B5"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07318EA2"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5E11E0B4" w14:textId="77777777" w:rsidR="008B0914" w:rsidRPr="008B0914" w:rsidRDefault="008B0914" w:rsidP="008B0914">
            <w:pPr>
              <w:jc w:val="center"/>
              <w:rPr>
                <w:color w:val="000000"/>
                <w:sz w:val="22"/>
                <w:szCs w:val="22"/>
              </w:rPr>
            </w:pPr>
            <w:r w:rsidRPr="008B0914">
              <w:rPr>
                <w:color w:val="000000"/>
                <w:sz w:val="22"/>
                <w:szCs w:val="22"/>
              </w:rPr>
              <w:t>г.Белебей</w:t>
            </w:r>
          </w:p>
        </w:tc>
        <w:tc>
          <w:tcPr>
            <w:tcW w:w="1820" w:type="dxa"/>
            <w:tcBorders>
              <w:top w:val="nil"/>
              <w:left w:val="nil"/>
              <w:bottom w:val="single" w:sz="4" w:space="0" w:color="auto"/>
              <w:right w:val="single" w:sz="4" w:space="0" w:color="auto"/>
            </w:tcBorders>
            <w:shd w:val="clear" w:color="auto" w:fill="auto"/>
            <w:noWrap/>
            <w:vAlign w:val="bottom"/>
            <w:hideMark/>
          </w:tcPr>
          <w:p w14:paraId="6EE6316E"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10033336"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65D067F8"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0A01B9B2"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133981CB"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0351147"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2EE4A40A"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475E5E8"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2740034D"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7F3D8EEB"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7A0C27B"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6D51E549"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79D6246B"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1C31C326"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5DCB6023" w14:textId="77777777" w:rsidR="008B0914" w:rsidRPr="008B0914" w:rsidRDefault="008B0914" w:rsidP="008B0914">
            <w:pPr>
              <w:jc w:val="center"/>
              <w:rPr>
                <w:color w:val="000000"/>
                <w:sz w:val="22"/>
                <w:szCs w:val="22"/>
              </w:rPr>
            </w:pPr>
            <w:r w:rsidRPr="008B0914">
              <w:rPr>
                <w:color w:val="000000"/>
                <w:sz w:val="22"/>
                <w:szCs w:val="22"/>
              </w:rPr>
              <w:t>г. Мелеуз</w:t>
            </w:r>
          </w:p>
        </w:tc>
        <w:tc>
          <w:tcPr>
            <w:tcW w:w="1820" w:type="dxa"/>
            <w:tcBorders>
              <w:top w:val="nil"/>
              <w:left w:val="nil"/>
              <w:bottom w:val="single" w:sz="4" w:space="0" w:color="auto"/>
              <w:right w:val="single" w:sz="4" w:space="0" w:color="auto"/>
            </w:tcBorders>
            <w:shd w:val="clear" w:color="auto" w:fill="auto"/>
            <w:noWrap/>
            <w:vAlign w:val="bottom"/>
            <w:hideMark/>
          </w:tcPr>
          <w:p w14:paraId="5E33FD46"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0B88491D"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0669997B"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20AC72FF"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3C185CE0"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DAFCF93"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2CBAF7D8"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BC2F136"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2D52F6C9"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12C453F7"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0D5EE78"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7A2A2CDC"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F07E7C3"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5B008BB2"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2D259C7" w14:textId="77777777" w:rsidR="008B0914" w:rsidRPr="008B0914" w:rsidRDefault="008B0914" w:rsidP="008B0914">
            <w:pPr>
              <w:jc w:val="center"/>
              <w:rPr>
                <w:color w:val="000000"/>
                <w:sz w:val="22"/>
                <w:szCs w:val="22"/>
              </w:rPr>
            </w:pPr>
            <w:r w:rsidRPr="008B0914">
              <w:rPr>
                <w:color w:val="000000"/>
                <w:sz w:val="22"/>
                <w:szCs w:val="22"/>
              </w:rPr>
              <w:t>г.Сибай</w:t>
            </w:r>
          </w:p>
        </w:tc>
        <w:tc>
          <w:tcPr>
            <w:tcW w:w="1820" w:type="dxa"/>
            <w:tcBorders>
              <w:top w:val="nil"/>
              <w:left w:val="nil"/>
              <w:bottom w:val="single" w:sz="4" w:space="0" w:color="auto"/>
              <w:right w:val="single" w:sz="4" w:space="0" w:color="auto"/>
            </w:tcBorders>
            <w:shd w:val="clear" w:color="auto" w:fill="auto"/>
            <w:noWrap/>
            <w:vAlign w:val="bottom"/>
            <w:hideMark/>
          </w:tcPr>
          <w:p w14:paraId="3ACB228D"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1DF94D59"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001905CF"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7D96898A"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3EFC2008"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9659763"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796DB1EA"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004F4F01"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09F4E31A"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13276B79"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A52B7E1"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0265120D"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7A7231FE"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1A174E96"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12B91060" w14:textId="77777777" w:rsidR="008B0914" w:rsidRPr="008B0914" w:rsidRDefault="008B0914" w:rsidP="008B0914">
            <w:pPr>
              <w:jc w:val="center"/>
              <w:rPr>
                <w:color w:val="000000"/>
                <w:sz w:val="22"/>
                <w:szCs w:val="22"/>
              </w:rPr>
            </w:pPr>
            <w:r w:rsidRPr="008B0914">
              <w:rPr>
                <w:color w:val="000000"/>
                <w:sz w:val="22"/>
                <w:szCs w:val="22"/>
              </w:rPr>
              <w:t>г.Бирск</w:t>
            </w:r>
          </w:p>
        </w:tc>
        <w:tc>
          <w:tcPr>
            <w:tcW w:w="1820" w:type="dxa"/>
            <w:tcBorders>
              <w:top w:val="nil"/>
              <w:left w:val="nil"/>
              <w:bottom w:val="single" w:sz="4" w:space="0" w:color="auto"/>
              <w:right w:val="single" w:sz="4" w:space="0" w:color="auto"/>
            </w:tcBorders>
            <w:shd w:val="clear" w:color="auto" w:fill="auto"/>
            <w:noWrap/>
            <w:vAlign w:val="bottom"/>
            <w:hideMark/>
          </w:tcPr>
          <w:p w14:paraId="60B5E1A1"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3C9DC484"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0B88CC6E"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373A05C3"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0B2E93EE"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4EDD739"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03665D4F"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09164AA3"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75B92607"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47FBECAC"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6B34C5E"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4785695F"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64283654"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01EC09D6" w14:textId="77777777" w:rsidTr="008B0914">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AF4E1DD" w14:textId="77777777" w:rsidR="008B0914" w:rsidRPr="008B0914" w:rsidRDefault="008B0914" w:rsidP="008B0914">
            <w:pPr>
              <w:jc w:val="center"/>
              <w:rPr>
                <w:color w:val="000000"/>
                <w:sz w:val="22"/>
                <w:szCs w:val="22"/>
              </w:rPr>
            </w:pPr>
            <w:r w:rsidRPr="008B0914">
              <w:rPr>
                <w:color w:val="000000"/>
                <w:sz w:val="22"/>
                <w:szCs w:val="22"/>
              </w:rPr>
              <w:t>г.Кумертау</w:t>
            </w:r>
          </w:p>
        </w:tc>
        <w:tc>
          <w:tcPr>
            <w:tcW w:w="1820" w:type="dxa"/>
            <w:tcBorders>
              <w:top w:val="nil"/>
              <w:left w:val="nil"/>
              <w:bottom w:val="single" w:sz="4" w:space="0" w:color="auto"/>
              <w:right w:val="single" w:sz="4" w:space="0" w:color="auto"/>
            </w:tcBorders>
            <w:shd w:val="clear" w:color="auto" w:fill="auto"/>
            <w:noWrap/>
            <w:vAlign w:val="bottom"/>
            <w:hideMark/>
          </w:tcPr>
          <w:p w14:paraId="7F89B6EB"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613B5B31"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3D265086"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29E8B571" w14:textId="77777777" w:rsidTr="008B0914">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57421275"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CCB09CB"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344381D2"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CD81D4C"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7E14CDB4" w14:textId="77777777" w:rsidTr="008B0914">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5F8578CE"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E785EFD"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0AE0D5D2"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6E779ED2"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406F7E39" w14:textId="77777777" w:rsidTr="008B0914">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24767C" w14:textId="77777777" w:rsidR="008B0914" w:rsidRPr="008B0914" w:rsidRDefault="008B0914" w:rsidP="008B0914">
            <w:pPr>
              <w:jc w:val="center"/>
              <w:rPr>
                <w:color w:val="000000"/>
                <w:sz w:val="22"/>
                <w:szCs w:val="22"/>
              </w:rPr>
            </w:pPr>
            <w:r w:rsidRPr="008B0914">
              <w:rPr>
                <w:color w:val="000000"/>
                <w:sz w:val="22"/>
                <w:szCs w:val="22"/>
              </w:rPr>
              <w:t>г.Туймазы</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34E27C3E" w14:textId="77777777" w:rsidR="008B0914" w:rsidRPr="008B0914" w:rsidRDefault="008B0914" w:rsidP="008B0914">
            <w:pPr>
              <w:rPr>
                <w:color w:val="000000"/>
                <w:sz w:val="22"/>
                <w:szCs w:val="22"/>
              </w:rPr>
            </w:pPr>
            <w:r w:rsidRPr="008B0914">
              <w:rPr>
                <w:color w:val="000000"/>
                <w:sz w:val="22"/>
                <w:szCs w:val="22"/>
              </w:rPr>
              <w:t>до 10000</w:t>
            </w:r>
          </w:p>
        </w:tc>
        <w:tc>
          <w:tcPr>
            <w:tcW w:w="1480" w:type="dxa"/>
            <w:tcBorders>
              <w:top w:val="nil"/>
              <w:left w:val="nil"/>
              <w:bottom w:val="single" w:sz="4" w:space="0" w:color="auto"/>
              <w:right w:val="single" w:sz="4" w:space="0" w:color="auto"/>
            </w:tcBorders>
            <w:shd w:val="clear" w:color="auto" w:fill="auto"/>
            <w:noWrap/>
            <w:vAlign w:val="bottom"/>
            <w:hideMark/>
          </w:tcPr>
          <w:p w14:paraId="6FC5207A"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787BCCDF"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60FC0184"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04A2A40"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8438F0D" w14:textId="77777777" w:rsidR="008B0914" w:rsidRPr="008B0914" w:rsidRDefault="008B0914" w:rsidP="008B0914">
            <w:pPr>
              <w:rPr>
                <w:color w:val="000000"/>
                <w:sz w:val="22"/>
                <w:szCs w:val="22"/>
              </w:rPr>
            </w:pPr>
            <w:r w:rsidRPr="008B0914">
              <w:rPr>
                <w:color w:val="000000"/>
                <w:sz w:val="22"/>
                <w:szCs w:val="22"/>
              </w:rPr>
              <w:t>10001-50000</w:t>
            </w:r>
          </w:p>
        </w:tc>
        <w:tc>
          <w:tcPr>
            <w:tcW w:w="1480" w:type="dxa"/>
            <w:tcBorders>
              <w:top w:val="nil"/>
              <w:left w:val="nil"/>
              <w:bottom w:val="single" w:sz="4" w:space="0" w:color="auto"/>
              <w:right w:val="single" w:sz="4" w:space="0" w:color="auto"/>
            </w:tcBorders>
            <w:shd w:val="clear" w:color="auto" w:fill="auto"/>
            <w:noWrap/>
            <w:vAlign w:val="bottom"/>
            <w:hideMark/>
          </w:tcPr>
          <w:p w14:paraId="22D3A93C"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2D102F86"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052D0923" w14:textId="77777777" w:rsidTr="008B0914">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ED31CFD"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40BEF4D" w14:textId="77777777" w:rsidR="008B0914" w:rsidRPr="008B0914" w:rsidRDefault="008B0914" w:rsidP="008B0914">
            <w:pPr>
              <w:rPr>
                <w:color w:val="000000"/>
                <w:sz w:val="22"/>
                <w:szCs w:val="22"/>
              </w:rPr>
            </w:pPr>
            <w:r w:rsidRPr="008B0914">
              <w:rPr>
                <w:color w:val="000000"/>
                <w:sz w:val="22"/>
                <w:szCs w:val="22"/>
              </w:rPr>
              <w:t>50001-100000</w:t>
            </w:r>
          </w:p>
        </w:tc>
        <w:tc>
          <w:tcPr>
            <w:tcW w:w="1480" w:type="dxa"/>
            <w:tcBorders>
              <w:top w:val="nil"/>
              <w:left w:val="nil"/>
              <w:bottom w:val="single" w:sz="8" w:space="0" w:color="auto"/>
              <w:right w:val="single" w:sz="4" w:space="0" w:color="auto"/>
            </w:tcBorders>
            <w:shd w:val="clear" w:color="auto" w:fill="auto"/>
            <w:noWrap/>
            <w:vAlign w:val="bottom"/>
            <w:hideMark/>
          </w:tcPr>
          <w:p w14:paraId="18E82B33"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1DCE0F48"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53692963" w14:textId="77777777" w:rsidTr="008B0914">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2BC43E3C" w14:textId="77777777" w:rsidR="008B0914" w:rsidRPr="008B0914" w:rsidRDefault="008B0914" w:rsidP="008B0914">
            <w:pPr>
              <w:jc w:val="center"/>
              <w:rPr>
                <w:color w:val="000000"/>
                <w:sz w:val="22"/>
                <w:szCs w:val="22"/>
              </w:rPr>
            </w:pPr>
            <w:r w:rsidRPr="008B0914">
              <w:rPr>
                <w:color w:val="000000"/>
                <w:sz w:val="22"/>
                <w:szCs w:val="22"/>
              </w:rPr>
              <w:t>г.Ишимбай</w:t>
            </w:r>
          </w:p>
        </w:tc>
        <w:tc>
          <w:tcPr>
            <w:tcW w:w="1820" w:type="dxa"/>
            <w:tcBorders>
              <w:top w:val="nil"/>
              <w:left w:val="nil"/>
              <w:bottom w:val="single" w:sz="4" w:space="0" w:color="auto"/>
              <w:right w:val="single" w:sz="4" w:space="0" w:color="auto"/>
            </w:tcBorders>
            <w:shd w:val="clear" w:color="auto" w:fill="auto"/>
            <w:noWrap/>
            <w:vAlign w:val="bottom"/>
            <w:hideMark/>
          </w:tcPr>
          <w:p w14:paraId="22945851"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hideMark/>
          </w:tcPr>
          <w:p w14:paraId="300CF112"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7B890A9D"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6BE34BCF" w14:textId="77777777" w:rsidTr="008B0914">
        <w:trPr>
          <w:trHeight w:val="300"/>
        </w:trPr>
        <w:tc>
          <w:tcPr>
            <w:tcW w:w="2840" w:type="dxa"/>
            <w:vMerge/>
            <w:tcBorders>
              <w:top w:val="nil"/>
              <w:left w:val="single" w:sz="4" w:space="0" w:color="auto"/>
              <w:bottom w:val="nil"/>
              <w:right w:val="single" w:sz="4" w:space="0" w:color="auto"/>
            </w:tcBorders>
            <w:vAlign w:val="center"/>
            <w:hideMark/>
          </w:tcPr>
          <w:p w14:paraId="04659AA7"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8EAAA6C"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hideMark/>
          </w:tcPr>
          <w:p w14:paraId="6D98BC16"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7748371"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05CF804F" w14:textId="77777777" w:rsidTr="008B0914">
        <w:trPr>
          <w:trHeight w:val="315"/>
        </w:trPr>
        <w:tc>
          <w:tcPr>
            <w:tcW w:w="2840" w:type="dxa"/>
            <w:vMerge/>
            <w:tcBorders>
              <w:top w:val="nil"/>
              <w:left w:val="single" w:sz="4" w:space="0" w:color="auto"/>
              <w:bottom w:val="nil"/>
              <w:right w:val="single" w:sz="4" w:space="0" w:color="auto"/>
            </w:tcBorders>
            <w:vAlign w:val="center"/>
            <w:hideMark/>
          </w:tcPr>
          <w:p w14:paraId="09E0222A"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68B5057"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hideMark/>
          </w:tcPr>
          <w:p w14:paraId="59960474"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6B35B0E0"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06AED85A" w14:textId="77777777" w:rsidTr="008B0914">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479FECA" w14:textId="77777777" w:rsidR="008B0914" w:rsidRPr="008B0914" w:rsidRDefault="008B0914" w:rsidP="008B0914">
            <w:pPr>
              <w:jc w:val="center"/>
              <w:rPr>
                <w:color w:val="000000"/>
                <w:sz w:val="22"/>
                <w:szCs w:val="22"/>
              </w:rPr>
            </w:pPr>
            <w:r w:rsidRPr="008B0914">
              <w:rPr>
                <w:color w:val="000000"/>
                <w:sz w:val="22"/>
                <w:szCs w:val="22"/>
              </w:rPr>
              <w:t>г.Благовещенск</w:t>
            </w:r>
          </w:p>
        </w:tc>
        <w:tc>
          <w:tcPr>
            <w:tcW w:w="1820" w:type="dxa"/>
            <w:tcBorders>
              <w:top w:val="nil"/>
              <w:left w:val="nil"/>
              <w:bottom w:val="single" w:sz="4" w:space="0" w:color="auto"/>
              <w:right w:val="single" w:sz="4" w:space="0" w:color="auto"/>
            </w:tcBorders>
            <w:shd w:val="clear" w:color="auto" w:fill="auto"/>
            <w:noWrap/>
            <w:vAlign w:val="bottom"/>
            <w:hideMark/>
          </w:tcPr>
          <w:p w14:paraId="573045AD"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hideMark/>
          </w:tcPr>
          <w:p w14:paraId="71EDE3D3"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4E49F7A8"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0E340648" w14:textId="77777777" w:rsidTr="008B0914">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CAEB2E2"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5117F29"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hideMark/>
          </w:tcPr>
          <w:p w14:paraId="1B4839DD"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3CE09154"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2B44C0D4" w14:textId="77777777" w:rsidTr="008B0914">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CE1A58F"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79961FF"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hideMark/>
          </w:tcPr>
          <w:p w14:paraId="52516800"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180FA54A"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3F460D59" w14:textId="77777777" w:rsidTr="008B0914">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07A660A8" w14:textId="77777777" w:rsidR="008B0914" w:rsidRPr="008B0914" w:rsidRDefault="008B0914" w:rsidP="008B0914">
            <w:pPr>
              <w:jc w:val="center"/>
              <w:rPr>
                <w:color w:val="000000"/>
                <w:sz w:val="22"/>
                <w:szCs w:val="22"/>
              </w:rPr>
            </w:pPr>
            <w:r w:rsidRPr="008B0914">
              <w:rPr>
                <w:color w:val="000000"/>
                <w:sz w:val="22"/>
                <w:szCs w:val="22"/>
              </w:rPr>
              <w:t>г.Белорецк</w:t>
            </w:r>
          </w:p>
        </w:tc>
        <w:tc>
          <w:tcPr>
            <w:tcW w:w="1820" w:type="dxa"/>
            <w:tcBorders>
              <w:top w:val="nil"/>
              <w:left w:val="nil"/>
              <w:bottom w:val="single" w:sz="4" w:space="0" w:color="auto"/>
              <w:right w:val="single" w:sz="4" w:space="0" w:color="auto"/>
            </w:tcBorders>
            <w:shd w:val="clear" w:color="auto" w:fill="auto"/>
            <w:noWrap/>
            <w:vAlign w:val="bottom"/>
            <w:hideMark/>
          </w:tcPr>
          <w:p w14:paraId="14D6C621"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hideMark/>
          </w:tcPr>
          <w:p w14:paraId="0E7BA334"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3830B2BF"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783A22C7" w14:textId="77777777" w:rsidTr="008B0914">
        <w:trPr>
          <w:trHeight w:val="300"/>
        </w:trPr>
        <w:tc>
          <w:tcPr>
            <w:tcW w:w="2840" w:type="dxa"/>
            <w:vMerge/>
            <w:tcBorders>
              <w:top w:val="nil"/>
              <w:left w:val="single" w:sz="4" w:space="0" w:color="auto"/>
              <w:bottom w:val="nil"/>
              <w:right w:val="single" w:sz="4" w:space="0" w:color="auto"/>
            </w:tcBorders>
            <w:vAlign w:val="center"/>
            <w:hideMark/>
          </w:tcPr>
          <w:p w14:paraId="7D7ADF80"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DDD3F56"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hideMark/>
          </w:tcPr>
          <w:p w14:paraId="5BD3C099"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65909F3F"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57271A1D" w14:textId="77777777" w:rsidTr="008B0914">
        <w:trPr>
          <w:trHeight w:val="315"/>
        </w:trPr>
        <w:tc>
          <w:tcPr>
            <w:tcW w:w="2840" w:type="dxa"/>
            <w:vMerge/>
            <w:tcBorders>
              <w:top w:val="nil"/>
              <w:left w:val="single" w:sz="4" w:space="0" w:color="auto"/>
              <w:bottom w:val="nil"/>
              <w:right w:val="single" w:sz="4" w:space="0" w:color="auto"/>
            </w:tcBorders>
            <w:vAlign w:val="center"/>
            <w:hideMark/>
          </w:tcPr>
          <w:p w14:paraId="695525E6"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29BE145"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hideMark/>
          </w:tcPr>
          <w:p w14:paraId="311DB915"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5C522A21"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56464F00" w14:textId="77777777" w:rsidTr="008B0914">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1221BA7B" w14:textId="77777777" w:rsidR="008B0914" w:rsidRPr="008B0914" w:rsidRDefault="008B0914" w:rsidP="008B0914">
            <w:pPr>
              <w:jc w:val="center"/>
              <w:rPr>
                <w:color w:val="000000"/>
                <w:sz w:val="22"/>
                <w:szCs w:val="22"/>
              </w:rPr>
            </w:pPr>
            <w:r w:rsidRPr="008B0914">
              <w:rPr>
                <w:color w:val="000000"/>
                <w:sz w:val="22"/>
                <w:szCs w:val="22"/>
              </w:rPr>
              <w:t>г.Учалы</w:t>
            </w:r>
          </w:p>
        </w:tc>
        <w:tc>
          <w:tcPr>
            <w:tcW w:w="1820" w:type="dxa"/>
            <w:tcBorders>
              <w:top w:val="nil"/>
              <w:left w:val="nil"/>
              <w:bottom w:val="single" w:sz="4" w:space="0" w:color="auto"/>
              <w:right w:val="single" w:sz="4" w:space="0" w:color="auto"/>
            </w:tcBorders>
            <w:shd w:val="clear" w:color="auto" w:fill="auto"/>
            <w:noWrap/>
            <w:vAlign w:val="bottom"/>
            <w:hideMark/>
          </w:tcPr>
          <w:p w14:paraId="32FBC266"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hideMark/>
          </w:tcPr>
          <w:p w14:paraId="7F5D81FE"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4150DD4B"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54F37AB4" w14:textId="77777777" w:rsidTr="008B0914">
        <w:trPr>
          <w:trHeight w:val="300"/>
        </w:trPr>
        <w:tc>
          <w:tcPr>
            <w:tcW w:w="2840" w:type="dxa"/>
            <w:vMerge/>
            <w:tcBorders>
              <w:top w:val="single" w:sz="8" w:space="0" w:color="auto"/>
              <w:left w:val="single" w:sz="4" w:space="0" w:color="auto"/>
              <w:bottom w:val="nil"/>
              <w:right w:val="single" w:sz="4" w:space="0" w:color="auto"/>
            </w:tcBorders>
            <w:vAlign w:val="center"/>
            <w:hideMark/>
          </w:tcPr>
          <w:p w14:paraId="62519B26"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FB9ED13"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hideMark/>
          </w:tcPr>
          <w:p w14:paraId="4AC8DDCC"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16F1CA88"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6A0A509B" w14:textId="77777777" w:rsidTr="008B0914">
        <w:trPr>
          <w:trHeight w:val="315"/>
        </w:trPr>
        <w:tc>
          <w:tcPr>
            <w:tcW w:w="2840" w:type="dxa"/>
            <w:vMerge/>
            <w:tcBorders>
              <w:top w:val="single" w:sz="8" w:space="0" w:color="auto"/>
              <w:left w:val="single" w:sz="4" w:space="0" w:color="auto"/>
              <w:bottom w:val="nil"/>
              <w:right w:val="single" w:sz="4" w:space="0" w:color="auto"/>
            </w:tcBorders>
            <w:vAlign w:val="center"/>
            <w:hideMark/>
          </w:tcPr>
          <w:p w14:paraId="1BB7272E"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C66D6BE"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hideMark/>
          </w:tcPr>
          <w:p w14:paraId="7049185A"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3F383306"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528ED4A8" w14:textId="77777777" w:rsidTr="008B0914">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8C34BF0" w14:textId="77777777" w:rsidR="008B0914" w:rsidRPr="008B0914" w:rsidRDefault="008B0914" w:rsidP="008B0914">
            <w:pPr>
              <w:jc w:val="center"/>
              <w:rPr>
                <w:color w:val="000000"/>
                <w:sz w:val="22"/>
                <w:szCs w:val="22"/>
              </w:rPr>
            </w:pPr>
            <w:r w:rsidRPr="008B0914">
              <w:rPr>
                <w:color w:val="000000"/>
                <w:sz w:val="22"/>
                <w:szCs w:val="22"/>
              </w:rPr>
              <w:t>г.Дюртюли</w:t>
            </w:r>
          </w:p>
        </w:tc>
        <w:tc>
          <w:tcPr>
            <w:tcW w:w="1820" w:type="dxa"/>
            <w:tcBorders>
              <w:top w:val="nil"/>
              <w:left w:val="nil"/>
              <w:bottom w:val="single" w:sz="4" w:space="0" w:color="auto"/>
              <w:right w:val="single" w:sz="4" w:space="0" w:color="auto"/>
            </w:tcBorders>
            <w:shd w:val="clear" w:color="auto" w:fill="auto"/>
            <w:noWrap/>
            <w:vAlign w:val="bottom"/>
            <w:hideMark/>
          </w:tcPr>
          <w:p w14:paraId="6744F2CD"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single" w:sz="4" w:space="0" w:color="auto"/>
            </w:tcBorders>
            <w:shd w:val="clear" w:color="auto" w:fill="auto"/>
            <w:noWrap/>
            <w:vAlign w:val="bottom"/>
            <w:hideMark/>
          </w:tcPr>
          <w:p w14:paraId="5B23A0A7" w14:textId="77777777" w:rsidR="008B0914" w:rsidRPr="008B0914" w:rsidRDefault="008B0914" w:rsidP="008B0914">
            <w:pPr>
              <w:jc w:val="right"/>
              <w:rPr>
                <w:color w:val="000000"/>
                <w:sz w:val="22"/>
                <w:szCs w:val="22"/>
              </w:rPr>
            </w:pPr>
            <w:r w:rsidRPr="008B0914">
              <w:rPr>
                <w:color w:val="000000"/>
                <w:sz w:val="22"/>
                <w:szCs w:val="22"/>
              </w:rPr>
              <w:t>2,4</w:t>
            </w:r>
          </w:p>
        </w:tc>
        <w:tc>
          <w:tcPr>
            <w:tcW w:w="1480" w:type="dxa"/>
            <w:tcBorders>
              <w:top w:val="nil"/>
              <w:left w:val="nil"/>
              <w:bottom w:val="single" w:sz="4" w:space="0" w:color="auto"/>
              <w:right w:val="single" w:sz="4" w:space="0" w:color="auto"/>
            </w:tcBorders>
            <w:shd w:val="clear" w:color="auto" w:fill="auto"/>
            <w:noWrap/>
            <w:vAlign w:val="bottom"/>
            <w:hideMark/>
          </w:tcPr>
          <w:p w14:paraId="00D6FC04" w14:textId="77777777" w:rsidR="008B0914" w:rsidRPr="008B0914" w:rsidRDefault="008B0914" w:rsidP="008B0914">
            <w:pPr>
              <w:jc w:val="right"/>
              <w:rPr>
                <w:color w:val="000000"/>
                <w:sz w:val="22"/>
                <w:szCs w:val="22"/>
              </w:rPr>
            </w:pPr>
            <w:r w:rsidRPr="008B0914">
              <w:rPr>
                <w:color w:val="000000"/>
                <w:sz w:val="22"/>
                <w:szCs w:val="22"/>
              </w:rPr>
              <w:t>2,88</w:t>
            </w:r>
          </w:p>
        </w:tc>
      </w:tr>
      <w:tr w:rsidR="008B0914" w:rsidRPr="008B0914" w14:paraId="6C849AB2" w14:textId="77777777" w:rsidTr="008B0914">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4C811B81"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0090D71"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single" w:sz="4" w:space="0" w:color="auto"/>
            </w:tcBorders>
            <w:shd w:val="clear" w:color="auto" w:fill="auto"/>
            <w:noWrap/>
            <w:vAlign w:val="bottom"/>
            <w:hideMark/>
          </w:tcPr>
          <w:p w14:paraId="465558E7" w14:textId="77777777" w:rsidR="008B0914" w:rsidRPr="008B0914" w:rsidRDefault="008B0914" w:rsidP="008B0914">
            <w:pPr>
              <w:jc w:val="right"/>
              <w:rPr>
                <w:color w:val="000000"/>
                <w:sz w:val="22"/>
                <w:szCs w:val="22"/>
              </w:rPr>
            </w:pPr>
            <w:r w:rsidRPr="008B0914">
              <w:rPr>
                <w:color w:val="000000"/>
                <w:sz w:val="22"/>
                <w:szCs w:val="22"/>
              </w:rPr>
              <w:t>2,32</w:t>
            </w:r>
          </w:p>
        </w:tc>
        <w:tc>
          <w:tcPr>
            <w:tcW w:w="1480" w:type="dxa"/>
            <w:tcBorders>
              <w:top w:val="nil"/>
              <w:left w:val="nil"/>
              <w:bottom w:val="single" w:sz="4" w:space="0" w:color="auto"/>
              <w:right w:val="single" w:sz="4" w:space="0" w:color="auto"/>
            </w:tcBorders>
            <w:shd w:val="clear" w:color="auto" w:fill="auto"/>
            <w:noWrap/>
            <w:vAlign w:val="bottom"/>
            <w:hideMark/>
          </w:tcPr>
          <w:p w14:paraId="5340803E" w14:textId="77777777" w:rsidR="008B0914" w:rsidRPr="008B0914" w:rsidRDefault="008B0914" w:rsidP="008B0914">
            <w:pPr>
              <w:jc w:val="right"/>
              <w:rPr>
                <w:color w:val="000000"/>
                <w:sz w:val="22"/>
                <w:szCs w:val="22"/>
              </w:rPr>
            </w:pPr>
            <w:r w:rsidRPr="008B0914">
              <w:rPr>
                <w:color w:val="000000"/>
                <w:sz w:val="22"/>
                <w:szCs w:val="22"/>
              </w:rPr>
              <w:t>2,78</w:t>
            </w:r>
          </w:p>
        </w:tc>
      </w:tr>
      <w:tr w:rsidR="008B0914" w:rsidRPr="008B0914" w14:paraId="18D70460" w14:textId="77777777" w:rsidTr="008B0914">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362F8624"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839E712"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single" w:sz="4" w:space="0" w:color="auto"/>
            </w:tcBorders>
            <w:shd w:val="clear" w:color="auto" w:fill="auto"/>
            <w:noWrap/>
            <w:vAlign w:val="bottom"/>
            <w:hideMark/>
          </w:tcPr>
          <w:p w14:paraId="40628F21" w14:textId="77777777" w:rsidR="008B0914" w:rsidRPr="008B0914" w:rsidRDefault="008B0914" w:rsidP="008B0914">
            <w:pPr>
              <w:jc w:val="right"/>
              <w:rPr>
                <w:color w:val="000000"/>
                <w:sz w:val="22"/>
                <w:szCs w:val="22"/>
              </w:rPr>
            </w:pPr>
            <w:r w:rsidRPr="008B0914">
              <w:rPr>
                <w:color w:val="000000"/>
                <w:sz w:val="22"/>
                <w:szCs w:val="22"/>
              </w:rPr>
              <w:t>2,25</w:t>
            </w:r>
          </w:p>
        </w:tc>
        <w:tc>
          <w:tcPr>
            <w:tcW w:w="1480" w:type="dxa"/>
            <w:tcBorders>
              <w:top w:val="nil"/>
              <w:left w:val="nil"/>
              <w:bottom w:val="single" w:sz="8" w:space="0" w:color="auto"/>
              <w:right w:val="single" w:sz="4" w:space="0" w:color="auto"/>
            </w:tcBorders>
            <w:shd w:val="clear" w:color="auto" w:fill="auto"/>
            <w:noWrap/>
            <w:vAlign w:val="bottom"/>
            <w:hideMark/>
          </w:tcPr>
          <w:p w14:paraId="2019CCEB" w14:textId="77777777" w:rsidR="008B0914" w:rsidRPr="008B0914" w:rsidRDefault="008B0914" w:rsidP="008B0914">
            <w:pPr>
              <w:jc w:val="right"/>
              <w:rPr>
                <w:color w:val="000000"/>
                <w:sz w:val="22"/>
                <w:szCs w:val="22"/>
              </w:rPr>
            </w:pPr>
            <w:r w:rsidRPr="008B0914">
              <w:rPr>
                <w:color w:val="000000"/>
                <w:sz w:val="22"/>
                <w:szCs w:val="22"/>
              </w:rPr>
              <w:t>2,7</w:t>
            </w:r>
          </w:p>
        </w:tc>
      </w:tr>
      <w:tr w:rsidR="008B0914" w:rsidRPr="008B0914" w14:paraId="30C407FD" w14:textId="77777777" w:rsidTr="008B0914">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BCFA8C6" w14:textId="77777777" w:rsidR="008B0914" w:rsidRPr="008B0914" w:rsidRDefault="008B0914" w:rsidP="008B0914">
            <w:pPr>
              <w:jc w:val="center"/>
              <w:rPr>
                <w:color w:val="000000"/>
                <w:sz w:val="22"/>
                <w:szCs w:val="22"/>
              </w:rPr>
            </w:pPr>
            <w:r w:rsidRPr="008B0914">
              <w:rPr>
                <w:color w:val="000000"/>
                <w:sz w:val="22"/>
                <w:szCs w:val="22"/>
              </w:rPr>
              <w:t>г.Агидель</w:t>
            </w:r>
          </w:p>
        </w:tc>
        <w:tc>
          <w:tcPr>
            <w:tcW w:w="1820" w:type="dxa"/>
            <w:tcBorders>
              <w:top w:val="nil"/>
              <w:left w:val="nil"/>
              <w:bottom w:val="single" w:sz="4" w:space="0" w:color="auto"/>
              <w:right w:val="single" w:sz="4" w:space="0" w:color="auto"/>
            </w:tcBorders>
            <w:shd w:val="clear" w:color="auto" w:fill="auto"/>
            <w:noWrap/>
            <w:vAlign w:val="bottom"/>
            <w:hideMark/>
          </w:tcPr>
          <w:p w14:paraId="388A7BDD"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nil"/>
            </w:tcBorders>
            <w:shd w:val="clear" w:color="auto" w:fill="auto"/>
            <w:noWrap/>
            <w:vAlign w:val="bottom"/>
            <w:hideMark/>
          </w:tcPr>
          <w:p w14:paraId="33BE8F26" w14:textId="77777777" w:rsidR="008B0914" w:rsidRPr="008B0914" w:rsidRDefault="008B0914" w:rsidP="008B0914">
            <w:pPr>
              <w:jc w:val="right"/>
              <w:rPr>
                <w:color w:val="000000"/>
                <w:sz w:val="22"/>
                <w:szCs w:val="22"/>
              </w:rPr>
            </w:pPr>
            <w:r w:rsidRPr="008B0914">
              <w:rPr>
                <w:color w:val="000000"/>
                <w:sz w:val="22"/>
                <w:szCs w:val="22"/>
              </w:rPr>
              <w:t>4,51</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08671AF" w14:textId="77777777" w:rsidR="008B0914" w:rsidRPr="008B0914" w:rsidRDefault="008B0914" w:rsidP="008B0914">
            <w:pPr>
              <w:jc w:val="right"/>
              <w:rPr>
                <w:color w:val="000000"/>
                <w:sz w:val="22"/>
                <w:szCs w:val="22"/>
              </w:rPr>
            </w:pPr>
            <w:r w:rsidRPr="008B0914">
              <w:rPr>
                <w:color w:val="000000"/>
                <w:sz w:val="22"/>
                <w:szCs w:val="22"/>
              </w:rPr>
              <w:t>5,41</w:t>
            </w:r>
          </w:p>
        </w:tc>
      </w:tr>
      <w:tr w:rsidR="008B0914" w:rsidRPr="008B0914" w14:paraId="38D505AE"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B733E56"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F2B69BF"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nil"/>
            </w:tcBorders>
            <w:shd w:val="clear" w:color="auto" w:fill="auto"/>
            <w:noWrap/>
            <w:vAlign w:val="bottom"/>
            <w:hideMark/>
          </w:tcPr>
          <w:p w14:paraId="7F848BA4" w14:textId="77777777" w:rsidR="008B0914" w:rsidRPr="008B0914" w:rsidRDefault="008B0914" w:rsidP="008B0914">
            <w:pPr>
              <w:jc w:val="right"/>
              <w:rPr>
                <w:color w:val="000000"/>
                <w:sz w:val="22"/>
                <w:szCs w:val="22"/>
              </w:rPr>
            </w:pPr>
            <w:r w:rsidRPr="008B0914">
              <w:rPr>
                <w:color w:val="000000"/>
                <w:sz w:val="22"/>
                <w:szCs w:val="22"/>
              </w:rPr>
              <w:t>4,19</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AEE08D1" w14:textId="77777777" w:rsidR="008B0914" w:rsidRPr="008B0914" w:rsidRDefault="008B0914" w:rsidP="008B0914">
            <w:pPr>
              <w:jc w:val="right"/>
              <w:rPr>
                <w:color w:val="000000"/>
                <w:sz w:val="22"/>
                <w:szCs w:val="22"/>
              </w:rPr>
            </w:pPr>
            <w:r w:rsidRPr="008B0914">
              <w:rPr>
                <w:color w:val="000000"/>
                <w:sz w:val="22"/>
                <w:szCs w:val="22"/>
              </w:rPr>
              <w:t>5,03</w:t>
            </w:r>
          </w:p>
        </w:tc>
      </w:tr>
      <w:tr w:rsidR="008B0914" w:rsidRPr="008B0914" w14:paraId="7D420F1E" w14:textId="77777777" w:rsidTr="008B0914">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F47B030"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C3F0252"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nil"/>
            </w:tcBorders>
            <w:shd w:val="clear" w:color="auto" w:fill="auto"/>
            <w:noWrap/>
            <w:vAlign w:val="bottom"/>
            <w:hideMark/>
          </w:tcPr>
          <w:p w14:paraId="7848D84E" w14:textId="77777777" w:rsidR="008B0914" w:rsidRPr="008B0914" w:rsidRDefault="008B0914" w:rsidP="008B0914">
            <w:pPr>
              <w:jc w:val="right"/>
              <w:rPr>
                <w:color w:val="000000"/>
                <w:sz w:val="22"/>
                <w:szCs w:val="22"/>
              </w:rPr>
            </w:pPr>
            <w:r w:rsidRPr="008B0914">
              <w:rPr>
                <w:color w:val="000000"/>
                <w:sz w:val="22"/>
                <w:szCs w:val="22"/>
              </w:rPr>
              <w:t>3,87</w:t>
            </w:r>
          </w:p>
        </w:tc>
        <w:tc>
          <w:tcPr>
            <w:tcW w:w="1480" w:type="dxa"/>
            <w:tcBorders>
              <w:top w:val="nil"/>
              <w:left w:val="single" w:sz="4" w:space="0" w:color="auto"/>
              <w:bottom w:val="single" w:sz="8" w:space="0" w:color="auto"/>
              <w:right w:val="single" w:sz="4" w:space="0" w:color="auto"/>
            </w:tcBorders>
            <w:shd w:val="clear" w:color="auto" w:fill="auto"/>
            <w:noWrap/>
            <w:vAlign w:val="bottom"/>
            <w:hideMark/>
          </w:tcPr>
          <w:p w14:paraId="1D9F2458" w14:textId="77777777" w:rsidR="008B0914" w:rsidRPr="008B0914" w:rsidRDefault="008B0914" w:rsidP="008B0914">
            <w:pPr>
              <w:jc w:val="right"/>
              <w:rPr>
                <w:color w:val="000000"/>
                <w:sz w:val="22"/>
                <w:szCs w:val="22"/>
              </w:rPr>
            </w:pPr>
            <w:r w:rsidRPr="008B0914">
              <w:rPr>
                <w:color w:val="000000"/>
                <w:sz w:val="22"/>
                <w:szCs w:val="22"/>
              </w:rPr>
              <w:t>4,64</w:t>
            </w:r>
          </w:p>
        </w:tc>
      </w:tr>
      <w:tr w:rsidR="008B0914" w:rsidRPr="008B0914" w14:paraId="4B74F862" w14:textId="77777777" w:rsidTr="008B0914">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A4AF937" w14:textId="77777777" w:rsidR="008B0914" w:rsidRPr="008B0914" w:rsidRDefault="008B0914" w:rsidP="008B0914">
            <w:pPr>
              <w:jc w:val="center"/>
              <w:rPr>
                <w:color w:val="000000"/>
                <w:sz w:val="22"/>
                <w:szCs w:val="22"/>
              </w:rPr>
            </w:pPr>
            <w:r w:rsidRPr="008B0914">
              <w:rPr>
                <w:color w:val="000000"/>
                <w:sz w:val="22"/>
                <w:szCs w:val="22"/>
              </w:rPr>
              <w:t>г.Межгорье</w:t>
            </w:r>
          </w:p>
        </w:tc>
        <w:tc>
          <w:tcPr>
            <w:tcW w:w="1820" w:type="dxa"/>
            <w:tcBorders>
              <w:top w:val="nil"/>
              <w:left w:val="nil"/>
              <w:bottom w:val="single" w:sz="4" w:space="0" w:color="auto"/>
              <w:right w:val="single" w:sz="4" w:space="0" w:color="auto"/>
            </w:tcBorders>
            <w:shd w:val="clear" w:color="auto" w:fill="auto"/>
            <w:noWrap/>
            <w:vAlign w:val="bottom"/>
            <w:hideMark/>
          </w:tcPr>
          <w:p w14:paraId="5947B4FB" w14:textId="77777777" w:rsidR="008B0914" w:rsidRPr="008B0914" w:rsidRDefault="008B0914" w:rsidP="008B0914">
            <w:pPr>
              <w:rPr>
                <w:color w:val="000000"/>
                <w:sz w:val="22"/>
                <w:szCs w:val="22"/>
              </w:rPr>
            </w:pPr>
            <w:r w:rsidRPr="008B0914">
              <w:rPr>
                <w:color w:val="000000"/>
                <w:sz w:val="22"/>
                <w:szCs w:val="22"/>
              </w:rPr>
              <w:t>до 1000</w:t>
            </w:r>
          </w:p>
        </w:tc>
        <w:tc>
          <w:tcPr>
            <w:tcW w:w="1480" w:type="dxa"/>
            <w:tcBorders>
              <w:top w:val="nil"/>
              <w:left w:val="nil"/>
              <w:bottom w:val="single" w:sz="4" w:space="0" w:color="auto"/>
              <w:right w:val="nil"/>
            </w:tcBorders>
            <w:shd w:val="clear" w:color="auto" w:fill="auto"/>
            <w:noWrap/>
            <w:vAlign w:val="bottom"/>
            <w:hideMark/>
          </w:tcPr>
          <w:p w14:paraId="2EF6E0A5" w14:textId="77777777" w:rsidR="008B0914" w:rsidRPr="008B0914" w:rsidRDefault="008B0914" w:rsidP="008B0914">
            <w:pPr>
              <w:jc w:val="right"/>
              <w:rPr>
                <w:color w:val="000000"/>
                <w:sz w:val="22"/>
                <w:szCs w:val="22"/>
              </w:rPr>
            </w:pPr>
            <w:r w:rsidRPr="008B0914">
              <w:rPr>
                <w:color w:val="000000"/>
                <w:sz w:val="22"/>
                <w:szCs w:val="22"/>
              </w:rPr>
              <w:t>4,51</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5014DD27" w14:textId="77777777" w:rsidR="008B0914" w:rsidRPr="008B0914" w:rsidRDefault="008B0914" w:rsidP="008B0914">
            <w:pPr>
              <w:jc w:val="right"/>
              <w:rPr>
                <w:color w:val="000000"/>
                <w:sz w:val="22"/>
                <w:szCs w:val="22"/>
              </w:rPr>
            </w:pPr>
            <w:r w:rsidRPr="008B0914">
              <w:rPr>
                <w:color w:val="000000"/>
                <w:sz w:val="22"/>
                <w:szCs w:val="22"/>
              </w:rPr>
              <w:t>5,41</w:t>
            </w:r>
          </w:p>
        </w:tc>
      </w:tr>
      <w:tr w:rsidR="008B0914" w:rsidRPr="008B0914" w14:paraId="585EA821" w14:textId="77777777" w:rsidTr="008B0914">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169B1EC" w14:textId="77777777" w:rsidR="008B0914" w:rsidRPr="008B0914" w:rsidRDefault="008B0914" w:rsidP="008B0914">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EDBA146" w14:textId="77777777" w:rsidR="008B0914" w:rsidRPr="008B0914" w:rsidRDefault="008B0914" w:rsidP="008B0914">
            <w:pPr>
              <w:rPr>
                <w:color w:val="000000"/>
                <w:sz w:val="22"/>
                <w:szCs w:val="22"/>
              </w:rPr>
            </w:pPr>
            <w:r w:rsidRPr="008B0914">
              <w:rPr>
                <w:color w:val="000000"/>
                <w:sz w:val="22"/>
                <w:szCs w:val="22"/>
              </w:rPr>
              <w:t>1 000-5 000</w:t>
            </w:r>
          </w:p>
        </w:tc>
        <w:tc>
          <w:tcPr>
            <w:tcW w:w="1480" w:type="dxa"/>
            <w:tcBorders>
              <w:top w:val="nil"/>
              <w:left w:val="nil"/>
              <w:bottom w:val="single" w:sz="4" w:space="0" w:color="auto"/>
              <w:right w:val="nil"/>
            </w:tcBorders>
            <w:shd w:val="clear" w:color="auto" w:fill="auto"/>
            <w:noWrap/>
            <w:vAlign w:val="bottom"/>
            <w:hideMark/>
          </w:tcPr>
          <w:p w14:paraId="3AC6BB8B" w14:textId="77777777" w:rsidR="008B0914" w:rsidRPr="008B0914" w:rsidRDefault="008B0914" w:rsidP="008B0914">
            <w:pPr>
              <w:jc w:val="right"/>
              <w:rPr>
                <w:color w:val="000000"/>
                <w:sz w:val="22"/>
                <w:szCs w:val="22"/>
              </w:rPr>
            </w:pPr>
            <w:r w:rsidRPr="008B0914">
              <w:rPr>
                <w:color w:val="000000"/>
                <w:sz w:val="22"/>
                <w:szCs w:val="22"/>
              </w:rPr>
              <w:t>4,19</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515976A" w14:textId="77777777" w:rsidR="008B0914" w:rsidRPr="008B0914" w:rsidRDefault="008B0914" w:rsidP="008B0914">
            <w:pPr>
              <w:jc w:val="right"/>
              <w:rPr>
                <w:color w:val="000000"/>
                <w:sz w:val="22"/>
                <w:szCs w:val="22"/>
              </w:rPr>
            </w:pPr>
            <w:r w:rsidRPr="008B0914">
              <w:rPr>
                <w:color w:val="000000"/>
                <w:sz w:val="22"/>
                <w:szCs w:val="22"/>
              </w:rPr>
              <w:t>5,03</w:t>
            </w:r>
          </w:p>
        </w:tc>
      </w:tr>
      <w:tr w:rsidR="008B0914" w:rsidRPr="008B0914" w14:paraId="7BACD0CF" w14:textId="77777777" w:rsidTr="008B0914">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264E61C" w14:textId="77777777" w:rsidR="008B0914" w:rsidRPr="008B0914" w:rsidRDefault="008B0914" w:rsidP="008B0914">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3DC9E22" w14:textId="77777777" w:rsidR="008B0914" w:rsidRPr="008B0914" w:rsidRDefault="008B0914" w:rsidP="008B0914">
            <w:pPr>
              <w:rPr>
                <w:color w:val="000000"/>
                <w:sz w:val="22"/>
                <w:szCs w:val="22"/>
              </w:rPr>
            </w:pPr>
            <w:r w:rsidRPr="008B0914">
              <w:rPr>
                <w:color w:val="000000"/>
                <w:sz w:val="22"/>
                <w:szCs w:val="22"/>
              </w:rPr>
              <w:t>5 000-10 000</w:t>
            </w:r>
          </w:p>
        </w:tc>
        <w:tc>
          <w:tcPr>
            <w:tcW w:w="1480" w:type="dxa"/>
            <w:tcBorders>
              <w:top w:val="nil"/>
              <w:left w:val="nil"/>
              <w:bottom w:val="single" w:sz="8" w:space="0" w:color="auto"/>
              <w:right w:val="nil"/>
            </w:tcBorders>
            <w:shd w:val="clear" w:color="auto" w:fill="auto"/>
            <w:noWrap/>
            <w:vAlign w:val="bottom"/>
            <w:hideMark/>
          </w:tcPr>
          <w:p w14:paraId="31AB4FA6" w14:textId="77777777" w:rsidR="008B0914" w:rsidRPr="008B0914" w:rsidRDefault="008B0914" w:rsidP="008B0914">
            <w:pPr>
              <w:jc w:val="right"/>
              <w:rPr>
                <w:color w:val="000000"/>
                <w:sz w:val="22"/>
                <w:szCs w:val="22"/>
              </w:rPr>
            </w:pPr>
            <w:r w:rsidRPr="008B0914">
              <w:rPr>
                <w:color w:val="000000"/>
                <w:sz w:val="22"/>
                <w:szCs w:val="22"/>
              </w:rPr>
              <w:t>3,87</w:t>
            </w:r>
          </w:p>
        </w:tc>
        <w:tc>
          <w:tcPr>
            <w:tcW w:w="1480" w:type="dxa"/>
            <w:tcBorders>
              <w:top w:val="nil"/>
              <w:left w:val="single" w:sz="4" w:space="0" w:color="auto"/>
              <w:bottom w:val="single" w:sz="8" w:space="0" w:color="auto"/>
              <w:right w:val="single" w:sz="4" w:space="0" w:color="auto"/>
            </w:tcBorders>
            <w:shd w:val="clear" w:color="auto" w:fill="auto"/>
            <w:noWrap/>
            <w:vAlign w:val="bottom"/>
            <w:hideMark/>
          </w:tcPr>
          <w:p w14:paraId="141B7038" w14:textId="77777777" w:rsidR="008B0914" w:rsidRPr="008B0914" w:rsidRDefault="008B0914" w:rsidP="008B0914">
            <w:pPr>
              <w:jc w:val="right"/>
              <w:rPr>
                <w:color w:val="000000"/>
                <w:sz w:val="22"/>
                <w:szCs w:val="22"/>
              </w:rPr>
            </w:pPr>
            <w:r w:rsidRPr="008B0914">
              <w:rPr>
                <w:color w:val="000000"/>
                <w:sz w:val="22"/>
                <w:szCs w:val="22"/>
              </w:rPr>
              <w:t>4,64</w:t>
            </w:r>
          </w:p>
        </w:tc>
      </w:tr>
    </w:tbl>
    <w:p w14:paraId="546F7FB0" w14:textId="77777777" w:rsidR="007D7B48" w:rsidRPr="004817DB" w:rsidRDefault="007D7B48" w:rsidP="007D7B48"/>
    <w:p w14:paraId="509C4360" w14:textId="77777777" w:rsidR="008B0914" w:rsidRPr="008B0914" w:rsidRDefault="008B0914" w:rsidP="007D7B48">
      <w:pPr>
        <w:pStyle w:val="a5"/>
        <w:ind w:left="0"/>
        <w:jc w:val="both"/>
        <w:rPr>
          <w:color w:val="000000"/>
        </w:rPr>
      </w:pPr>
      <w:r w:rsidRPr="008B0914">
        <w:rPr>
          <w:color w:val="000000"/>
        </w:rPr>
        <w:t>Предельная стоимость лота - 2 000 000,00 руб. с НДС.</w:t>
      </w:r>
    </w:p>
    <w:p w14:paraId="2444E358" w14:textId="77777777" w:rsidR="008B0914" w:rsidRPr="008B0914" w:rsidRDefault="008B0914" w:rsidP="007D7B48">
      <w:pPr>
        <w:pStyle w:val="a5"/>
        <w:ind w:left="0"/>
        <w:jc w:val="both"/>
        <w:rPr>
          <w:color w:val="000000"/>
        </w:rPr>
      </w:pPr>
    </w:p>
    <w:p w14:paraId="009C5E33" w14:textId="77777777" w:rsidR="008B0914" w:rsidRDefault="008B0914" w:rsidP="00BE0F47">
      <w:pPr>
        <w:pStyle w:val="a5"/>
        <w:ind w:left="0" w:firstLine="567"/>
        <w:rPr>
          <w:color w:val="000000"/>
        </w:rPr>
      </w:pPr>
      <w:r w:rsidRPr="008B0914">
        <w:rPr>
          <w:color w:val="000000"/>
        </w:rPr>
        <w:t>Сроки монтажа рекламных материалов определяются Сторонами в соответствующей Заявке. При этом, срок размещения рекламных материалов не может превышать 5 (пяти) календарных дней с даты подписания соответствующей Заявки.</w:t>
      </w:r>
    </w:p>
    <w:p w14:paraId="1221B48D" w14:textId="77777777" w:rsidR="00BE0F47" w:rsidRDefault="00BE0F47" w:rsidP="00BE0F47">
      <w:pPr>
        <w:pStyle w:val="a5"/>
        <w:ind w:left="0" w:firstLine="567"/>
        <w:rPr>
          <w:color w:val="000000"/>
        </w:rPr>
      </w:pPr>
    </w:p>
    <w:p w14:paraId="0F8476F5" w14:textId="35935CDB" w:rsidR="00BE0F47" w:rsidRPr="00BE0F47" w:rsidRDefault="00BE0F47" w:rsidP="00BE0F47">
      <w:pPr>
        <w:pStyle w:val="a5"/>
        <w:ind w:left="0" w:firstLine="567"/>
        <w:rPr>
          <w:color w:val="000000"/>
        </w:rPr>
      </w:pPr>
      <w:r>
        <w:t xml:space="preserve">Место оказание Услуги: </w:t>
      </w:r>
      <w:r w:rsidRPr="00BE0F47">
        <w:t xml:space="preserve">вся территория указанного </w:t>
      </w:r>
      <w:r>
        <w:t xml:space="preserve">в Заявке </w:t>
      </w:r>
      <w:r w:rsidRPr="00BE0F47">
        <w:t>адресного плана</w:t>
      </w:r>
      <w:r>
        <w:t xml:space="preserve"> размещения</w:t>
      </w:r>
      <w:r w:rsidRPr="00BE0F47">
        <w:t xml:space="preserve"> </w:t>
      </w:r>
      <w:r>
        <w:t>по</w:t>
      </w:r>
      <w:r w:rsidRPr="00BE0F47">
        <w:t xml:space="preserve"> населенны</w:t>
      </w:r>
      <w:r>
        <w:t>м</w:t>
      </w:r>
      <w:r w:rsidRPr="00BE0F47">
        <w:t xml:space="preserve"> пункта</w:t>
      </w:r>
      <w:r>
        <w:t>м</w:t>
      </w:r>
      <w:r w:rsidRPr="00BE0F47">
        <w:t xml:space="preserve"> Республики Башкортостан.</w:t>
      </w:r>
    </w:p>
    <w:p w14:paraId="01FADD14" w14:textId="77777777" w:rsidR="008B0914" w:rsidRDefault="008B0914" w:rsidP="008B0914">
      <w:pPr>
        <w:pStyle w:val="a5"/>
        <w:ind w:left="0"/>
        <w:rPr>
          <w:color w:val="000000"/>
        </w:rPr>
      </w:pPr>
    </w:p>
    <w:p w14:paraId="00AD7904" w14:textId="09D66C06" w:rsidR="008B0914" w:rsidRPr="008B0914" w:rsidRDefault="008B0914" w:rsidP="008B0914">
      <w:pPr>
        <w:pStyle w:val="a5"/>
        <w:ind w:left="0"/>
        <w:rPr>
          <w:i/>
          <w:color w:val="000000"/>
        </w:rPr>
      </w:pPr>
      <w:r w:rsidRPr="008B0914">
        <w:rPr>
          <w:i/>
          <w:color w:val="000000"/>
        </w:rPr>
        <w:t>*Расчет цены за раскидку с 100% фотоотчетом, без осуществления печати.</w:t>
      </w:r>
    </w:p>
    <w:p w14:paraId="3D0AB58E" w14:textId="1A084F45" w:rsidR="008B0914" w:rsidRDefault="008B0914" w:rsidP="007D7B48">
      <w:pPr>
        <w:pStyle w:val="a5"/>
        <w:ind w:left="0"/>
        <w:jc w:val="both"/>
      </w:pPr>
      <w:r>
        <w:t xml:space="preserve"> </w:t>
      </w:r>
    </w:p>
    <w:p w14:paraId="651C5C2B" w14:textId="77777777" w:rsidR="008B0914" w:rsidRDefault="008B0914" w:rsidP="007D7B48">
      <w:pPr>
        <w:pStyle w:val="a5"/>
        <w:ind w:left="0"/>
        <w:jc w:val="both"/>
      </w:pPr>
    </w:p>
    <w:p w14:paraId="0F0AA10A" w14:textId="6ACF851B" w:rsidR="007D7B48" w:rsidRPr="008B0914" w:rsidRDefault="007D7B48" w:rsidP="00B06D34">
      <w:pPr>
        <w:pStyle w:val="a5"/>
        <w:ind w:left="0" w:firstLine="567"/>
        <w:jc w:val="both"/>
        <w:rPr>
          <w:rStyle w:val="a4"/>
        </w:rPr>
      </w:pPr>
      <w:r w:rsidRPr="008B0914">
        <w:t xml:space="preserve">Контактное лицо: </w:t>
      </w:r>
      <w:r w:rsidR="008B0914" w:rsidRPr="008B0914">
        <w:t>Контакты ответственного сотрудника от структурного подразделения: Хаффазова Юлия Филюсовна, телефон (347) 221 56 06, e.mail:  yu.haffazova@bashtel.ru</w:t>
      </w:r>
    </w:p>
    <w:p w14:paraId="1F070F21" w14:textId="77777777" w:rsidR="008B0914" w:rsidRPr="008B0914" w:rsidRDefault="008B0914" w:rsidP="007D7B48">
      <w:pPr>
        <w:pStyle w:val="a5"/>
        <w:ind w:left="0"/>
        <w:jc w:val="both"/>
        <w:rPr>
          <w:sz w:val="26"/>
          <w:szCs w:val="26"/>
        </w:rPr>
      </w:pPr>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4D6D7768" w14:textId="58AD1199" w:rsidR="0058420C" w:rsidRDefault="0058420C" w:rsidP="0058420C">
      <w:pPr>
        <w:tabs>
          <w:tab w:val="left" w:pos="426"/>
        </w:tabs>
        <w:rPr>
          <w:color w:val="000000" w:themeColor="text1"/>
        </w:rPr>
      </w:pPr>
    </w:p>
    <w:p w14:paraId="2A33420F" w14:textId="77777777" w:rsidR="0058420C" w:rsidRDefault="0058420C" w:rsidP="0058420C">
      <w:pPr>
        <w:ind w:right="425"/>
        <w:jc w:val="center"/>
        <w:rPr>
          <w:b/>
        </w:rPr>
      </w:pPr>
    </w:p>
    <w:p w14:paraId="4BD00046" w14:textId="0288F45A" w:rsidR="0058420C" w:rsidRDefault="0058420C" w:rsidP="0058420C">
      <w:pPr>
        <w:tabs>
          <w:tab w:val="left" w:pos="426"/>
        </w:tabs>
        <w:jc w:val="both"/>
      </w:pPr>
    </w:p>
    <w:p w14:paraId="011E4F06" w14:textId="77777777" w:rsidR="0058420C" w:rsidRDefault="0058420C" w:rsidP="0058420C"/>
    <w:p w14:paraId="02CA4564" w14:textId="5B12C509" w:rsidR="0058420C" w:rsidRDefault="0058420C" w:rsidP="0058420C">
      <w:pPr>
        <w:jc w:val="both"/>
      </w:pPr>
    </w:p>
    <w:p w14:paraId="78DED42B" w14:textId="77777777" w:rsidR="0058420C" w:rsidRDefault="0058420C" w:rsidP="0058420C">
      <w:pPr>
        <w:jc w:val="both"/>
        <w:rPr>
          <w:color w:val="000000" w:themeColor="text1"/>
        </w:rPr>
      </w:pPr>
    </w:p>
    <w:p w14:paraId="407D323F" w14:textId="77777777" w:rsidR="0058420C" w:rsidRDefault="0058420C" w:rsidP="0058420C">
      <w:pPr>
        <w:jc w:val="both"/>
        <w:rPr>
          <w:color w:val="000000" w:themeColor="text1"/>
        </w:rPr>
      </w:pPr>
    </w:p>
    <w:p w14:paraId="1DFD642B" w14:textId="77777777" w:rsidR="0058420C" w:rsidRDefault="0058420C" w:rsidP="0058420C"/>
    <w:p w14:paraId="19A054C9" w14:textId="77777777" w:rsidR="0058420C" w:rsidRDefault="0058420C" w:rsidP="0058420C">
      <w:pPr>
        <w:jc w:val="both"/>
        <w:rPr>
          <w:color w:val="000000" w:themeColor="text1"/>
        </w:rPr>
      </w:pPr>
    </w:p>
    <w:p w14:paraId="79AA7BC4" w14:textId="77777777" w:rsidR="0058420C" w:rsidRPr="00FD58A8" w:rsidRDefault="0058420C" w:rsidP="0058420C">
      <w:pPr>
        <w:jc w:val="both"/>
        <w:rPr>
          <w:rFonts w:cs="Arial"/>
          <w:i/>
          <w:color w:val="FF0000"/>
        </w:rPr>
      </w:pPr>
    </w:p>
    <w:p w14:paraId="1C5B0963" w14:textId="77777777" w:rsidR="0058420C" w:rsidRPr="00FD58A8" w:rsidRDefault="0058420C" w:rsidP="0058420C">
      <w:pPr>
        <w:jc w:val="both"/>
        <w:rPr>
          <w:rFonts w:cs="Arial"/>
          <w:i/>
          <w:color w:val="FF0000"/>
        </w:rPr>
      </w:pPr>
    </w:p>
    <w:p w14:paraId="6B83E61E" w14:textId="77777777" w:rsidR="0058420C" w:rsidRPr="00FD58A8" w:rsidRDefault="0058420C" w:rsidP="0058420C">
      <w:pPr>
        <w:jc w:val="both"/>
        <w:rPr>
          <w:rFonts w:cs="Arial"/>
          <w:i/>
          <w:color w:val="FF0000"/>
        </w:rPr>
      </w:pPr>
    </w:p>
    <w:p w14:paraId="3E1FEDDB" w14:textId="77777777" w:rsidR="0058420C" w:rsidRPr="00FD58A8" w:rsidRDefault="0058420C" w:rsidP="0058420C">
      <w:pPr>
        <w:jc w:val="both"/>
        <w:rPr>
          <w:rFonts w:cs="Arial"/>
          <w:i/>
          <w:color w:val="FF0000"/>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8B0914" w:rsidRDefault="008B0914" w:rsidP="00CB11FE">
      <w:r>
        <w:separator/>
      </w:r>
    </w:p>
  </w:endnote>
  <w:endnote w:type="continuationSeparator" w:id="0">
    <w:p w14:paraId="2D8F42DE" w14:textId="77777777" w:rsidR="008B0914" w:rsidRDefault="008B0914"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8B0914" w:rsidRDefault="008B0914" w:rsidP="00CB11FE">
      <w:r>
        <w:separator/>
      </w:r>
    </w:p>
  </w:footnote>
  <w:footnote w:type="continuationSeparator" w:id="0">
    <w:p w14:paraId="176C95AE" w14:textId="77777777" w:rsidR="008B0914" w:rsidRDefault="008B0914" w:rsidP="00CB11FE">
      <w:r>
        <w:continuationSeparator/>
      </w:r>
    </w:p>
  </w:footnote>
  <w:footnote w:id="1">
    <w:p w14:paraId="2D9AD834" w14:textId="77777777" w:rsidR="008B0914" w:rsidRDefault="008B0914"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8B0914" w:rsidRDefault="008B0914"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1A9D642E" w14:textId="77777777" w:rsidR="008B0914" w:rsidRDefault="008B0914">
        <w:pPr>
          <w:pStyle w:val="a7"/>
          <w:jc w:val="center"/>
        </w:pPr>
        <w:r>
          <w:fldChar w:fldCharType="begin"/>
        </w:r>
        <w:r>
          <w:instrText>PAGE   \* MERGEFORMAT</w:instrText>
        </w:r>
        <w:r>
          <w:fldChar w:fldCharType="separate"/>
        </w:r>
        <w:r w:rsidR="00656430">
          <w:rPr>
            <w:noProof/>
          </w:rPr>
          <w:t>22</w:t>
        </w:r>
        <w:r>
          <w:fldChar w:fldCharType="end"/>
        </w:r>
      </w:p>
    </w:sdtContent>
  </w:sdt>
  <w:p w14:paraId="2318F554" w14:textId="77777777" w:rsidR="008B0914" w:rsidRDefault="008B091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23E53A" w14:textId="77777777" w:rsidR="008B0914" w:rsidRDefault="008B0914">
        <w:pPr>
          <w:pStyle w:val="a7"/>
          <w:jc w:val="center"/>
        </w:pPr>
        <w:r>
          <w:fldChar w:fldCharType="begin"/>
        </w:r>
        <w:r>
          <w:instrText>PAGE   \* MERGEFORMAT</w:instrText>
        </w:r>
        <w:r>
          <w:fldChar w:fldCharType="separate"/>
        </w:r>
        <w:r w:rsidR="00656430">
          <w:rPr>
            <w:noProof/>
          </w:rPr>
          <w:t>1</w:t>
        </w:r>
        <w:r>
          <w:fldChar w:fldCharType="end"/>
        </w:r>
      </w:p>
    </w:sdtContent>
  </w:sdt>
  <w:p w14:paraId="7C1D9146" w14:textId="77777777" w:rsidR="008B0914" w:rsidRDefault="008B091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8B0914" w:rsidRDefault="008B0914">
    <w:pPr>
      <w:pStyle w:val="a7"/>
      <w:jc w:val="center"/>
    </w:pPr>
    <w:r>
      <w:fldChar w:fldCharType="begin"/>
    </w:r>
    <w:r>
      <w:instrText>PAGE   \* MERGEFORMAT</w:instrText>
    </w:r>
    <w:r>
      <w:fldChar w:fldCharType="separate"/>
    </w:r>
    <w:r w:rsidR="00656430">
      <w:rPr>
        <w:noProof/>
      </w:rPr>
      <w:t>36</w:t>
    </w:r>
    <w:r>
      <w:fldChar w:fldCharType="end"/>
    </w:r>
  </w:p>
  <w:p w14:paraId="782772D0" w14:textId="77777777" w:rsidR="008B0914" w:rsidRDefault="008B09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64606"/>
    <w:rsid w:val="000E1609"/>
    <w:rsid w:val="000E3EE5"/>
    <w:rsid w:val="000F1306"/>
    <w:rsid w:val="00105F54"/>
    <w:rsid w:val="00194219"/>
    <w:rsid w:val="001A6E28"/>
    <w:rsid w:val="001D46C0"/>
    <w:rsid w:val="001D5238"/>
    <w:rsid w:val="002163A7"/>
    <w:rsid w:val="002A594E"/>
    <w:rsid w:val="002C037E"/>
    <w:rsid w:val="002D023B"/>
    <w:rsid w:val="003144AA"/>
    <w:rsid w:val="003608DC"/>
    <w:rsid w:val="003769FA"/>
    <w:rsid w:val="00382FFF"/>
    <w:rsid w:val="00410022"/>
    <w:rsid w:val="004D7D92"/>
    <w:rsid w:val="0052577B"/>
    <w:rsid w:val="00544787"/>
    <w:rsid w:val="00565695"/>
    <w:rsid w:val="0058420C"/>
    <w:rsid w:val="005D7C93"/>
    <w:rsid w:val="00656430"/>
    <w:rsid w:val="0068358F"/>
    <w:rsid w:val="006A182A"/>
    <w:rsid w:val="0078095A"/>
    <w:rsid w:val="00785CEE"/>
    <w:rsid w:val="007D7B48"/>
    <w:rsid w:val="007E6556"/>
    <w:rsid w:val="00820E4B"/>
    <w:rsid w:val="00855788"/>
    <w:rsid w:val="008B0914"/>
    <w:rsid w:val="00944D7A"/>
    <w:rsid w:val="00971D55"/>
    <w:rsid w:val="009D25A9"/>
    <w:rsid w:val="00A120BC"/>
    <w:rsid w:val="00A86A54"/>
    <w:rsid w:val="00AD76E4"/>
    <w:rsid w:val="00B06D34"/>
    <w:rsid w:val="00B379D5"/>
    <w:rsid w:val="00BC0312"/>
    <w:rsid w:val="00BE0F47"/>
    <w:rsid w:val="00C01C71"/>
    <w:rsid w:val="00C730AA"/>
    <w:rsid w:val="00CA180F"/>
    <w:rsid w:val="00CB11FE"/>
    <w:rsid w:val="00CE6516"/>
    <w:rsid w:val="00DD57A9"/>
    <w:rsid w:val="00E14D33"/>
    <w:rsid w:val="00E85191"/>
    <w:rsid w:val="00E94EEB"/>
    <w:rsid w:val="00F03916"/>
    <w:rsid w:val="00F54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921449">
      <w:bodyDiv w:val="1"/>
      <w:marLeft w:val="0"/>
      <w:marRight w:val="0"/>
      <w:marTop w:val="0"/>
      <w:marBottom w:val="0"/>
      <w:divBdr>
        <w:top w:val="none" w:sz="0" w:space="0" w:color="auto"/>
        <w:left w:val="none" w:sz="0" w:space="0" w:color="auto"/>
        <w:bottom w:val="none" w:sz="0" w:space="0" w:color="auto"/>
        <w:right w:val="none" w:sz="0" w:space="0" w:color="auto"/>
      </w:divBdr>
    </w:div>
    <w:div w:id="1100100620">
      <w:bodyDiv w:val="1"/>
      <w:marLeft w:val="0"/>
      <w:marRight w:val="0"/>
      <w:marTop w:val="0"/>
      <w:marBottom w:val="0"/>
      <w:divBdr>
        <w:top w:val="none" w:sz="0" w:space="0" w:color="auto"/>
        <w:left w:val="none" w:sz="0" w:space="0" w:color="auto"/>
        <w:bottom w:val="none" w:sz="0" w:space="0" w:color="auto"/>
        <w:right w:val="none" w:sz="0" w:space="0" w:color="auto"/>
      </w:divBdr>
    </w:div>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1140F0"/>
    <w:rsid w:val="002E054C"/>
    <w:rsid w:val="00435DD0"/>
    <w:rsid w:val="00554526"/>
    <w:rsid w:val="007F3A35"/>
    <w:rsid w:val="00AC1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36</Pages>
  <Words>15164</Words>
  <Characters>86435</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11</cp:revision>
  <cp:lastPrinted>2021-09-21T10:27:00Z</cp:lastPrinted>
  <dcterms:created xsi:type="dcterms:W3CDTF">2021-09-09T10:33:00Z</dcterms:created>
  <dcterms:modified xsi:type="dcterms:W3CDTF">2021-09-21T10:29:00Z</dcterms:modified>
</cp:coreProperties>
</file>