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BEB" w:rsidRDefault="00BD6BEB" w:rsidP="00BD6BEB">
      <w:pPr>
        <w:keepLines/>
        <w:jc w:val="right"/>
        <w:rPr>
          <w:b/>
          <w:sz w:val="26"/>
          <w:szCs w:val="26"/>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517899696"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517899696"/>
    </w:p>
    <w:tbl>
      <w:tblPr>
        <w:tblW w:w="0" w:type="auto"/>
        <w:tblLook w:val="04A0" w:firstRow="1" w:lastRow="0" w:firstColumn="1" w:lastColumn="0" w:noHBand="0" w:noVBand="1"/>
      </w:tblPr>
      <w:tblGrid>
        <w:gridCol w:w="4285"/>
        <w:gridCol w:w="830"/>
        <w:gridCol w:w="4240"/>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375932765"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375932765"/>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7E7A0E" w:rsidP="00113660">
            <w:pPr>
              <w:pStyle w:val="western"/>
              <w:spacing w:before="0" w:after="0"/>
              <w:jc w:val="right"/>
              <w:rPr>
                <w:rFonts w:ascii="Times New Roman" w:hAnsi="Times New Roman" w:cs="Times New Roman"/>
                <w:b/>
                <w:lang w:eastAsia="en-US"/>
              </w:rPr>
            </w:pPr>
            <w:r>
              <w:rPr>
                <w:rFonts w:ascii="Times New Roman" w:hAnsi="Times New Roman" w:cs="Times New Roman"/>
              </w:rPr>
              <w:t>2019</w:t>
            </w:r>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45EF2">
        <w:fldChar w:fldCharType="separate"/>
      </w:r>
      <w:r w:rsidR="000B6E75" w:rsidRPr="00A56DC0">
        <w:fldChar w:fldCharType="end"/>
      </w:r>
      <w:bookmarkEnd w:id="2"/>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749091700" w:edGrp="everyone"/>
      <w:r w:rsidR="007E7A0E">
        <w:t>Генерального</w:t>
      </w:r>
      <w:r w:rsidR="00ED6FDC" w:rsidRPr="00A56DC0">
        <w:t xml:space="preserve"> </w:t>
      </w:r>
      <w:r w:rsidR="007E7A0E">
        <w:t>директора Алферова</w:t>
      </w:r>
      <w:r w:rsidR="00ED6FDC" w:rsidRPr="00A56DC0">
        <w:t xml:space="preserve"> </w:t>
      </w:r>
      <w:r w:rsidR="007E7A0E">
        <w:t>Сергея</w:t>
      </w:r>
      <w:r w:rsidR="00ED6FDC" w:rsidRPr="00A56DC0">
        <w:t xml:space="preserve"> </w:t>
      </w:r>
      <w:r w:rsidR="007E7A0E">
        <w:t>Александровича</w:t>
      </w:r>
      <w:r w:rsidR="00ED6FDC" w:rsidRPr="00A56DC0">
        <w:t xml:space="preserve">, </w:t>
      </w:r>
      <w:r w:rsidR="001A1F44" w:rsidRPr="005F34EA">
        <w:rPr>
          <w:i/>
        </w:rPr>
        <w:t>действующег</w:t>
      </w:r>
      <w:r>
        <w:rPr>
          <w:i/>
        </w:rPr>
        <w:t xml:space="preserve">о </w:t>
      </w:r>
      <w:permEnd w:id="1749091700"/>
      <w:r w:rsidR="00ED6FDC" w:rsidRPr="00A56DC0">
        <w:t xml:space="preserve">на основании </w:t>
      </w:r>
      <w:r w:rsidR="007E7A0E">
        <w:t>Устава</w:t>
      </w:r>
      <w:r w:rsidR="00ED6FDC" w:rsidRPr="00A56DC0">
        <w:t>, с одной стороны, и</w:t>
      </w:r>
      <w:r w:rsidR="00E46A2E">
        <w:t xml:space="preserve"> </w:t>
      </w:r>
      <w:permStart w:id="1507285747" w:edGrp="everyone"/>
      <w:r w:rsidR="00852345">
        <w:rPr>
          <w:b/>
        </w:rPr>
        <w:t>________________</w:t>
      </w:r>
      <w:r w:rsidR="00ED6FDC" w:rsidRPr="00A56DC0">
        <w:rPr>
          <w:b/>
        </w:rPr>
        <w:t>»</w:t>
      </w:r>
      <w:r w:rsidR="00331F4C">
        <w:rPr>
          <w:b/>
        </w:rPr>
        <w:t xml:space="preserve"> (</w:t>
      </w:r>
      <w:r w:rsidR="00852345">
        <w:t>___________</w:t>
      </w:r>
      <w:r w:rsidR="00331F4C">
        <w:rPr>
          <w:b/>
        </w:rPr>
        <w:t xml:space="preserve">) </w:t>
      </w:r>
      <w:permEnd w:id="1507285747"/>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45EF2">
        <w:fldChar w:fldCharType="separate"/>
      </w:r>
      <w:r w:rsidR="000B6E75" w:rsidRPr="00A56DC0">
        <w:fldChar w:fldCharType="end"/>
      </w:r>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BF4830" w:rsidRPr="00A56DC0">
        <w:rPr>
          <w:b/>
          <w:noProof/>
        </w:rPr>
        <w:t>Поставщик</w:t>
      </w:r>
      <w:r w:rsidR="000B6E75" w:rsidRPr="00A56DC0">
        <w:rPr>
          <w:b/>
        </w:rPr>
        <w:fldChar w:fldCharType="end"/>
      </w:r>
      <w:r w:rsidR="00ED6FDC" w:rsidRPr="00A56DC0">
        <w:t xml:space="preserve">», в лице </w:t>
      </w:r>
      <w:permStart w:id="1032997146" w:edGrp="everyone"/>
      <w:r w:rsidR="00852345">
        <w:t>_________________</w:t>
      </w:r>
      <w:r w:rsidR="00ED6FDC" w:rsidRPr="00A56DC0">
        <w:t xml:space="preserve"> </w:t>
      </w:r>
      <w:r w:rsidR="00852345">
        <w:t>________________</w:t>
      </w:r>
      <w:r w:rsidR="00ED6FDC" w:rsidRPr="00A56DC0">
        <w:t xml:space="preserve">, </w:t>
      </w:r>
      <w:r w:rsidR="005F34EA" w:rsidRPr="005F34EA">
        <w:t>[</w:t>
      </w:r>
      <w:r w:rsidR="005F34EA" w:rsidRPr="005F34EA">
        <w:rPr>
          <w:i/>
        </w:rPr>
        <w:t>действующего / (действующей)</w:t>
      </w:r>
      <w:r w:rsidR="005F34EA" w:rsidRPr="005F34EA">
        <w:t>]</w:t>
      </w:r>
      <w:permEnd w:id="1032997146"/>
      <w:r w:rsidR="00ED6FDC" w:rsidRPr="00A56DC0">
        <w:t xml:space="preserve"> на основании </w:t>
      </w:r>
      <w:r w:rsidR="00331F4C">
        <w:t>Устава</w:t>
      </w:r>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BB7B30" w:rsidRPr="00BB7B3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BB7B30" w:rsidRPr="00BB7B3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2027770364" w:edGrp="everyone"/>
      <w:r w:rsidR="001C0044" w:rsidRPr="00A56DC0">
        <w:rPr>
          <w:rFonts w:ascii="Times New Roman" w:hAnsi="Times New Roman" w:cs="Times New Roman"/>
          <w:lang w:eastAsia="en-US"/>
        </w:rPr>
        <w:t>[</w:t>
      </w:r>
      <w:r w:rsidR="001C0044" w:rsidRPr="00A56DC0">
        <w:rPr>
          <w:rFonts w:ascii="Times New Roman" w:hAnsi="Times New Roman" w:cs="Times New Roman"/>
          <w:i/>
          <w:lang w:eastAsia="en-US"/>
        </w:rPr>
        <w:t>не позднее</w:t>
      </w:r>
      <w:bookmarkStart w:id="4" w:name="ТекстовоеПоле66"/>
      <w:r w:rsidR="007E7A0E">
        <w:rPr>
          <w:rFonts w:ascii="Times New Roman" w:hAnsi="Times New Roman" w:cs="Times New Roman"/>
          <w:i/>
          <w:lang w:eastAsia="en-US"/>
        </w:rPr>
        <w:t xml:space="preserve"> </w:t>
      </w:r>
      <w:bookmarkEnd w:id="4"/>
      <w:r w:rsidR="007E7A0E">
        <w:rPr>
          <w:rFonts w:ascii="Times New Roman" w:hAnsi="Times New Roman" w:cs="Times New Roman"/>
          <w:i/>
          <w:lang w:eastAsia="en-US"/>
        </w:rPr>
        <w:t>30</w:t>
      </w:r>
      <w:r w:rsidR="001C0044" w:rsidRPr="00A56DC0">
        <w:rPr>
          <w:rFonts w:ascii="Times New Roman" w:hAnsi="Times New Roman" w:cs="Times New Roman"/>
          <w:i/>
          <w:lang w:eastAsia="en-US"/>
        </w:rPr>
        <w:t xml:space="preserve"> (</w:t>
      </w:r>
      <w:r w:rsidR="007E7A0E">
        <w:rPr>
          <w:rFonts w:ascii="Times New Roman" w:hAnsi="Times New Roman" w:cs="Times New Roman"/>
          <w:i/>
          <w:lang w:eastAsia="en-US"/>
        </w:rPr>
        <w:t>тридцати</w:t>
      </w:r>
      <w:r w:rsidR="001C0044" w:rsidRPr="00A56DC0">
        <w:rPr>
          <w:rFonts w:ascii="Times New Roman" w:hAnsi="Times New Roman" w:cs="Times New Roman"/>
          <w:i/>
          <w:lang w:eastAsia="en-US"/>
        </w:rPr>
        <w:t>)</w:t>
      </w:r>
      <w:r w:rsidR="00BF33F5" w:rsidRPr="00A56DC0">
        <w:rPr>
          <w:rFonts w:ascii="Times New Roman" w:hAnsi="Times New Roman" w:cs="Times New Roman"/>
          <w:i/>
          <w:lang w:eastAsia="en-US"/>
        </w:rPr>
        <w:t xml:space="preserve"> дней</w:t>
      </w:r>
      <w:r w:rsidR="001C0044" w:rsidRPr="00A56DC0">
        <w:rPr>
          <w:rFonts w:ascii="Times New Roman" w:hAnsi="Times New Roman" w:cs="Times New Roman"/>
          <w:i/>
          <w:lang w:eastAsia="en-US"/>
        </w:rPr>
        <w:t xml:space="preserve"> со дня заключения настоящего Договора</w:t>
      </w:r>
      <w:r w:rsidR="00302C4E">
        <w:rPr>
          <w:rFonts w:ascii="Times New Roman" w:hAnsi="Times New Roman" w:cs="Times New Roman"/>
          <w:i/>
          <w:lang w:eastAsia="en-US"/>
        </w:rPr>
        <w:t>.</w:t>
      </w:r>
      <w:r w:rsidR="001C0044" w:rsidRPr="00A56DC0">
        <w:rPr>
          <w:rFonts w:ascii="Times New Roman" w:hAnsi="Times New Roman" w:cs="Times New Roman"/>
          <w:i/>
          <w:lang w:eastAsia="en-US"/>
        </w:rPr>
        <w:t xml:space="preserve"> </w:t>
      </w:r>
      <w:permEnd w:id="2027770364"/>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r w:rsidR="00852345">
        <w:rPr>
          <w:rFonts w:ascii="Times New Roman" w:hAnsi="Times New Roman" w:cs="Times New Roman"/>
        </w:rPr>
        <w:t>________</w:t>
      </w:r>
      <w:r w:rsidR="000150D9" w:rsidRPr="00A56DC0">
        <w:rPr>
          <w:rFonts w:ascii="Times New Roman" w:hAnsi="Times New Roman" w:cs="Times New Roman"/>
        </w:rPr>
        <w:t xml:space="preserve"> (</w:t>
      </w:r>
      <w:r w:rsidR="00852345">
        <w:rPr>
          <w:rFonts w:ascii="Times New Roman" w:hAnsi="Times New Roman" w:cs="Times New Roman"/>
        </w:rPr>
        <w:t>________</w:t>
      </w:r>
      <w:r w:rsidR="000150D9" w:rsidRPr="00A56DC0">
        <w:rPr>
          <w:rFonts w:ascii="Times New Roman" w:hAnsi="Times New Roman" w:cs="Times New Roman"/>
        </w:rPr>
        <w:t xml:space="preserve">) </w:t>
      </w:r>
      <w:permStart w:id="1888554550" w:edGrp="everyone"/>
      <w:r w:rsidR="00142869">
        <w:rPr>
          <w:rFonts w:ascii="Times New Roman" w:hAnsi="Times New Roman" w:cs="Times New Roman"/>
        </w:rPr>
        <w:t>рублей</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142869">
        <w:rPr>
          <w:rFonts w:ascii="Times New Roman" w:hAnsi="Times New Roman" w:cs="Times New Roman"/>
        </w:rPr>
        <w:t xml:space="preserve">00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245EF2">
        <w:rPr>
          <w:rFonts w:ascii="Times New Roman" w:hAnsi="Times New Roman" w:cs="Times New Roman"/>
        </w:rPr>
      </w:r>
      <w:r w:rsidR="00245EF2">
        <w:rPr>
          <w:rFonts w:ascii="Times New Roman" w:hAnsi="Times New Roman" w:cs="Times New Roman"/>
        </w:rPr>
        <w:fldChar w:fldCharType="separate"/>
      </w:r>
      <w:r w:rsidR="000B6E75" w:rsidRPr="00A56DC0">
        <w:rPr>
          <w:rFonts w:ascii="Times New Roman" w:hAnsi="Times New Roman" w:cs="Times New Roman"/>
        </w:rPr>
        <w:fldChar w:fldCharType="end"/>
      </w:r>
      <w:permEnd w:id="1888554550"/>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901857408" w:edGrp="everyone"/>
      <w:r w:rsidR="005A3554">
        <w:t>20</w:t>
      </w:r>
      <w:r w:rsidR="006917E8">
        <w:t xml:space="preserve"> </w:t>
      </w:r>
      <w:permEnd w:id="901857408"/>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r w:rsidR="00852345">
        <w:rPr>
          <w:rFonts w:ascii="Times New Roman" w:hAnsi="Times New Roman" w:cs="Times New Roman"/>
        </w:rPr>
        <w:t>________</w:t>
      </w:r>
      <w:r w:rsidR="001469CB" w:rsidRPr="00A56DC0">
        <w:rPr>
          <w:rFonts w:ascii="Times New Roman" w:hAnsi="Times New Roman" w:cs="Times New Roman"/>
        </w:rPr>
        <w:t xml:space="preserve"> (</w:t>
      </w:r>
      <w:r w:rsidR="00852345">
        <w:rPr>
          <w:rFonts w:ascii="Times New Roman" w:hAnsi="Times New Roman" w:cs="Times New Roman"/>
        </w:rPr>
        <w:t>_________</w:t>
      </w:r>
      <w:r w:rsidR="001469CB" w:rsidRPr="00A56DC0">
        <w:rPr>
          <w:rFonts w:ascii="Times New Roman" w:hAnsi="Times New Roman" w:cs="Times New Roman"/>
        </w:rPr>
        <w:t>)</w:t>
      </w:r>
      <w:permStart w:id="1228757102" w:edGrp="everyone"/>
      <w:r w:rsidR="00E70B8B">
        <w:rPr>
          <w:rFonts w:ascii="Times New Roman" w:hAnsi="Times New Roman" w:cs="Times New Roman"/>
        </w:rPr>
        <w:t xml:space="preserve"> рублей</w:t>
      </w:r>
      <w:r w:rsidR="001469CB" w:rsidRPr="00A56DC0">
        <w:rPr>
          <w:rFonts w:ascii="Times New Roman" w:hAnsi="Times New Roman" w:cs="Times New Roman"/>
        </w:rPr>
        <w:t xml:space="preserve"> </w:t>
      </w:r>
      <w:r w:rsidR="00142869">
        <w:rPr>
          <w:rFonts w:ascii="Times New Roman" w:hAnsi="Times New Roman" w:cs="Times New Roman"/>
        </w:rPr>
        <w:t>00</w:t>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245EF2">
        <w:rPr>
          <w:rFonts w:ascii="Times New Roman" w:hAnsi="Times New Roman" w:cs="Times New Roman"/>
        </w:rPr>
      </w:r>
      <w:r w:rsidR="00245EF2">
        <w:rPr>
          <w:rFonts w:ascii="Times New Roman" w:hAnsi="Times New Roman" w:cs="Times New Roman"/>
        </w:rPr>
        <w:fldChar w:fldCharType="separate"/>
      </w:r>
      <w:r w:rsidR="000B6E75" w:rsidRPr="00A56DC0">
        <w:rPr>
          <w:rFonts w:ascii="Times New Roman" w:hAnsi="Times New Roman" w:cs="Times New Roman"/>
        </w:rPr>
        <w:fldChar w:fldCharType="end"/>
      </w:r>
      <w:permEnd w:id="1228757102"/>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D033B4" w:rsidRPr="00D033B4" w:rsidRDefault="00D033B4" w:rsidP="00D033B4">
      <w:pPr>
        <w:pStyle w:val="western"/>
        <w:numPr>
          <w:ilvl w:val="2"/>
          <w:numId w:val="34"/>
        </w:numPr>
        <w:spacing w:before="0" w:after="0"/>
        <w:contextualSpacing/>
        <w:rPr>
          <w:rFonts w:ascii="Times New Roman" w:hAnsi="Times New Roman" w:cs="Times New Roman"/>
          <w:lang w:eastAsia="en-US"/>
        </w:rPr>
      </w:pPr>
      <w:r w:rsidRPr="00D033B4">
        <w:rPr>
          <w:rFonts w:ascii="Times New Roman" w:hAnsi="Times New Roman" w:cs="Times New Roman"/>
          <w:color w:val="000000"/>
        </w:rPr>
        <w:t xml:space="preserve">Покупатель оплачивает 50 % (пятьдесят процентов) цены Товара  в течение </w:t>
      </w:r>
      <w:r>
        <w:rPr>
          <w:rFonts w:ascii="Times New Roman" w:hAnsi="Times New Roman" w:cs="Times New Roman"/>
          <w:color w:val="000000"/>
        </w:rPr>
        <w:t xml:space="preserve">10 </w:t>
      </w:r>
      <w:r w:rsidRPr="00D033B4">
        <w:rPr>
          <w:rFonts w:ascii="Times New Roman" w:hAnsi="Times New Roman" w:cs="Times New Roman"/>
          <w:color w:val="000000"/>
        </w:rPr>
        <w:t>(</w:t>
      </w:r>
      <w:r>
        <w:rPr>
          <w:rFonts w:ascii="Times New Roman" w:hAnsi="Times New Roman" w:cs="Times New Roman"/>
          <w:color w:val="000000"/>
        </w:rPr>
        <w:t>десяти</w:t>
      </w:r>
      <w:r w:rsidRPr="00D033B4">
        <w:rPr>
          <w:rFonts w:ascii="Times New Roman" w:hAnsi="Times New Roman" w:cs="Times New Roman"/>
          <w:color w:val="000000"/>
        </w:rPr>
        <w:t>) календарных дней с даты получения оригинала счёта Поставщика. Поставщик выставляет указанный счёт не ранее даты заключения настоящего Договора и не позднее 5 (пяти) рабочих дней, следующих за этой датой;</w:t>
      </w:r>
    </w:p>
    <w:p w:rsidR="00D033B4" w:rsidRDefault="00D033B4" w:rsidP="00D033B4">
      <w:pPr>
        <w:pStyle w:val="western"/>
        <w:numPr>
          <w:ilvl w:val="2"/>
          <w:numId w:val="34"/>
        </w:numPr>
        <w:spacing w:before="0" w:after="0"/>
        <w:contextualSpacing/>
        <w:rPr>
          <w:rFonts w:ascii="Times New Roman" w:hAnsi="Times New Roman" w:cs="Times New Roman"/>
          <w:lang w:eastAsia="en-US"/>
        </w:rPr>
      </w:pPr>
      <w:r w:rsidRPr="00D033B4">
        <w:rPr>
          <w:rFonts w:ascii="Times New Roman" w:hAnsi="Times New Roman" w:cs="Times New Roman"/>
          <w:lang w:eastAsia="en-US"/>
        </w:rPr>
        <w:t>Покупатель оплачивает 50 % (пятьдесят процентов) цены Товара по факту поставки Товара в течение 25 (двадцати пяти) календарных дней с даты получения оригинала счёта Поставщика. Поставщик выставляет указанный счёт не позднее 5 (пяти) рабочих дней с даты подписания Покупателем Акта сдачи-приёмки Товара.</w:t>
      </w:r>
    </w:p>
    <w:p w:rsidR="00B91A1F" w:rsidRDefault="00B91A1F" w:rsidP="00D033B4">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626940470"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626940470"/>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21E94" w:rsidRPr="003A5207" w:rsidRDefault="00221E94" w:rsidP="00221E94">
      <w:pPr>
        <w:numPr>
          <w:ilvl w:val="1"/>
          <w:numId w:val="3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221E94" w:rsidRPr="003A5207" w:rsidRDefault="00221E94" w:rsidP="00221E94">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221E94" w:rsidRPr="003A5207" w:rsidRDefault="00221E94" w:rsidP="00221E94">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_______</w:t>
      </w:r>
      <w:r>
        <w:rPr>
          <w:rFonts w:eastAsia="MS Mincho"/>
          <w:b/>
          <w:lang w:eastAsia="ja-JP"/>
        </w:rPr>
        <w:t xml:space="preserve"> </w:t>
      </w:r>
      <w:r w:rsidRPr="003A5207">
        <w:t>.</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Default="00B66D51" w:rsidP="005A3554">
      <w:pPr>
        <w:pStyle w:val="western"/>
        <w:numPr>
          <w:ilvl w:val="1"/>
          <w:numId w:val="34"/>
        </w:numPr>
        <w:spacing w:before="0" w:after="0"/>
        <w:ind w:firstLine="709"/>
        <w:contextualSpacing/>
        <w:rPr>
          <w:rFonts w:ascii="Times New Roman" w:hAnsi="Times New Roman" w:cs="Times New Roman"/>
          <w:lang w:eastAsia="en-US"/>
        </w:rPr>
      </w:pPr>
      <w:permStart w:id="1924223734"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00FB2CDB">
        <w:rPr>
          <w:rFonts w:ascii="Times New Roman" w:hAnsi="Times New Roman" w:cs="Times New Roman"/>
          <w:color w:val="000000"/>
        </w:rPr>
        <w:t>, не более чем на 20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221E94" w:rsidRPr="002D0B36" w:rsidRDefault="00221E94" w:rsidP="00221E94">
      <w:pPr>
        <w:numPr>
          <w:ilvl w:val="1"/>
          <w:numId w:val="34"/>
        </w:numPr>
        <w:suppressAutoHyphens/>
        <w:spacing w:after="120"/>
        <w:jc w:val="both"/>
        <w:rPr>
          <w:lang w:eastAsia="ar-SA"/>
        </w:rPr>
      </w:pP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221E94" w:rsidRPr="002D0B36" w:rsidRDefault="00221E94" w:rsidP="00221E94">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1924223734"/>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199779947" w:edGrp="everyone"/>
    </w:p>
    <w:permEnd w:id="1199779947"/>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95265167" w:edGrp="everyone"/>
      <w:r w:rsidR="00F434E5">
        <w:t>2</w:t>
      </w:r>
      <w:r w:rsidRPr="00F03583">
        <w:t>0%</w:t>
      </w:r>
      <w:permEnd w:id="2095265167"/>
      <w:r w:rsidRPr="00F03583">
        <w:t xml:space="preserve">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535275871" w:edGrp="everyone"/>
      <w:r w:rsidR="00B45F3F" w:rsidRPr="00A56DC0">
        <w:rPr>
          <w:rFonts w:ascii="Times New Roman" w:hAnsi="Times New Roman" w:cs="Times New Roman"/>
          <w:lang w:eastAsia="en-US"/>
        </w:rPr>
        <w:t>п.</w:t>
      </w:r>
      <w:r w:rsidR="00FB2CDB">
        <w:rPr>
          <w:rFonts w:ascii="Times New Roman" w:hAnsi="Times New Roman" w:cs="Times New Roman"/>
          <w:lang w:eastAsia="en-US"/>
        </w:rPr>
        <w:t>3</w:t>
      </w:r>
      <w:r w:rsidR="00A302F4">
        <w:t>.</w:t>
      </w:r>
      <w:r w:rsidR="00B45F3F">
        <w:t>1</w:t>
      </w:r>
      <w:permEnd w:id="1535275871"/>
      <w:r w:rsidR="00B45F3F"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BB7B30" w:rsidRPr="00BB7B3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085104432"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085104432"/>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7"/>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BB7B30" w:rsidRPr="00BB7B3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BB7B30" w:rsidRPr="00BB7B3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9" w:name="ТекстовоеПоле77"/>
      <w:permStart w:id="739007641"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9"/>
      <w:permEnd w:id="739007641"/>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245774562"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245774562"/>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A45E55" w:rsidRPr="005F12F1" w:rsidRDefault="00A45E55" w:rsidP="00A45E55">
      <w:pPr>
        <w:pStyle w:val="western"/>
        <w:spacing w:before="0" w:after="0"/>
        <w:ind w:left="709"/>
        <w:rPr>
          <w:rFonts w:ascii="Times New Roman" w:hAnsi="Times New Roman" w:cs="Times New Roman"/>
          <w:lang w:eastAsia="en-US"/>
        </w:rPr>
      </w:pPr>
    </w:p>
    <w:p w:rsidR="002F04C2" w:rsidRPr="00A56DC0" w:rsidRDefault="005D6E5E" w:rsidP="005F12F1">
      <w:pPr>
        <w:suppressAutoHyphens/>
        <w:ind w:firstLine="709"/>
        <w:jc w:val="both"/>
        <w:rPr>
          <w:color w:val="000000"/>
          <w:lang w:eastAsia="zh-CN"/>
        </w:rPr>
      </w:pPr>
      <w:permStart w:id="1142183586" w:edGrp="everyone"/>
      <w:r>
        <w:rPr>
          <w:color w:val="000000"/>
          <w:lang w:eastAsia="zh-CN"/>
        </w:rPr>
        <w:t>Организация: 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5D6E5E">
        <w:rPr>
          <w:color w:val="000000"/>
          <w:lang w:eastAsia="zh-CN"/>
        </w:rPr>
        <w:t>Хуснутдинова Е.В.</w:t>
      </w:r>
    </w:p>
    <w:p w:rsidR="002F04C2" w:rsidRPr="00A56DC0" w:rsidRDefault="002F04C2" w:rsidP="005F12F1">
      <w:pPr>
        <w:suppressAutoHyphens/>
        <w:ind w:firstLine="709"/>
        <w:jc w:val="both"/>
        <w:rPr>
          <w:color w:val="000000"/>
          <w:lang w:eastAsia="zh-CN"/>
        </w:rPr>
      </w:pPr>
      <w:r w:rsidRPr="00A56DC0">
        <w:rPr>
          <w:color w:val="000000"/>
          <w:lang w:eastAsia="zh-CN"/>
        </w:rPr>
        <w:t>Адрес:</w:t>
      </w:r>
      <w:r w:rsidR="00A45E55">
        <w:rPr>
          <w:color w:val="000000"/>
          <w:lang w:eastAsia="zh-CN"/>
        </w:rPr>
        <w:t xml:space="preserve"> 450000</w:t>
      </w:r>
      <w:r w:rsidR="005D6E5E">
        <w:rPr>
          <w:color w:val="000000"/>
          <w:lang w:eastAsia="zh-CN"/>
        </w:rPr>
        <w:t>, г. Уфа, ул. Ленина, 3</w:t>
      </w:r>
      <w:r w:rsidR="00AF4012">
        <w:rPr>
          <w:color w:val="000000"/>
          <w:lang w:eastAsia="zh-CN"/>
        </w:rPr>
        <w:t>2</w:t>
      </w:r>
      <w:r w:rsidR="005D6E5E">
        <w:rPr>
          <w:color w:val="000000"/>
          <w:lang w:eastAsia="zh-CN"/>
        </w:rPr>
        <w:t>, ком. 505</w:t>
      </w:r>
    </w:p>
    <w:p w:rsidR="002F04C2" w:rsidRPr="00142869" w:rsidRDefault="005D6E5E" w:rsidP="005F12F1">
      <w:pPr>
        <w:suppressAutoHyphens/>
        <w:ind w:firstLine="709"/>
        <w:jc w:val="both"/>
        <w:rPr>
          <w:color w:val="000000"/>
          <w:lang w:val="en-US" w:eastAsia="zh-CN"/>
        </w:rPr>
      </w:pPr>
      <w:r>
        <w:rPr>
          <w:color w:val="000000"/>
          <w:lang w:eastAsia="zh-CN"/>
        </w:rPr>
        <w:t>Факс</w:t>
      </w:r>
      <w:r w:rsidRPr="00142869">
        <w:rPr>
          <w:color w:val="000000"/>
          <w:lang w:val="en-US" w:eastAsia="zh-CN"/>
        </w:rPr>
        <w:t>: 8(347) 221-57-22</w:t>
      </w:r>
    </w:p>
    <w:p w:rsidR="002F04C2" w:rsidRDefault="002F04C2" w:rsidP="005F12F1">
      <w:pPr>
        <w:suppressAutoHyphens/>
        <w:ind w:firstLine="709"/>
        <w:jc w:val="both"/>
        <w:rPr>
          <w:color w:val="000000"/>
          <w:lang w:val="en-US" w:eastAsia="zh-CN"/>
        </w:rPr>
      </w:pPr>
      <w:r w:rsidRPr="00142869">
        <w:rPr>
          <w:color w:val="000000"/>
          <w:lang w:val="en-US" w:eastAsia="zh-CN"/>
        </w:rPr>
        <w:t xml:space="preserve">e-mail: </w:t>
      </w:r>
      <w:hyperlink r:id="rId8" w:history="1">
        <w:r w:rsidR="00A45E55" w:rsidRPr="006E27F3">
          <w:rPr>
            <w:rStyle w:val="ae"/>
            <w:lang w:val="en-US" w:eastAsia="zh-CN"/>
          </w:rPr>
          <w:t>e.husnutdinova@bashtel</w:t>
        </w:r>
      </w:hyperlink>
    </w:p>
    <w:p w:rsidR="00A45E55" w:rsidRPr="00142869" w:rsidRDefault="00A45E55" w:rsidP="005F12F1">
      <w:pPr>
        <w:suppressAutoHyphens/>
        <w:ind w:firstLine="709"/>
        <w:jc w:val="both"/>
        <w:rPr>
          <w:color w:val="000000"/>
          <w:lang w:val="en-US" w:eastAsia="zh-CN"/>
        </w:rPr>
      </w:pPr>
    </w:p>
    <w:permEnd w:id="1142183586"/>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2069855306" w:edGrp="everyone"/>
      <w:r w:rsidRPr="00A56DC0">
        <w:rPr>
          <w:color w:val="000000"/>
          <w:lang w:eastAsia="zh-CN"/>
        </w:rPr>
        <w:t xml:space="preserve">Организация: </w:t>
      </w:r>
      <w:r w:rsidR="00A9125D">
        <w:rPr>
          <w:color w:val="000000"/>
          <w:lang w:eastAsia="zh-CN"/>
        </w:rPr>
        <w:t>_________________</w:t>
      </w:r>
    </w:p>
    <w:p w:rsidR="005F12F1" w:rsidRPr="00A56DC0" w:rsidRDefault="005F12F1" w:rsidP="005F12F1">
      <w:pPr>
        <w:suppressAutoHyphens/>
        <w:ind w:firstLine="709"/>
        <w:jc w:val="both"/>
        <w:rPr>
          <w:color w:val="000000"/>
          <w:lang w:eastAsia="zh-CN"/>
        </w:rPr>
      </w:pPr>
      <w:r w:rsidRPr="00A56DC0">
        <w:rPr>
          <w:color w:val="000000"/>
          <w:lang w:eastAsia="zh-CN"/>
        </w:rPr>
        <w:t xml:space="preserve">ФИО: </w:t>
      </w:r>
      <w:r w:rsidR="00A9125D">
        <w:rPr>
          <w:color w:val="000000"/>
          <w:lang w:eastAsia="zh-CN"/>
        </w:rPr>
        <w:t>____________________</w:t>
      </w:r>
    </w:p>
    <w:p w:rsidR="005F12F1" w:rsidRPr="00A56DC0" w:rsidRDefault="005F12F1" w:rsidP="005F12F1">
      <w:pPr>
        <w:suppressAutoHyphens/>
        <w:ind w:firstLine="709"/>
        <w:jc w:val="both"/>
        <w:rPr>
          <w:color w:val="000000"/>
          <w:lang w:eastAsia="zh-CN"/>
        </w:rPr>
      </w:pPr>
      <w:r w:rsidRPr="00A56DC0">
        <w:rPr>
          <w:color w:val="000000"/>
          <w:lang w:eastAsia="zh-CN"/>
        </w:rPr>
        <w:t xml:space="preserve">Адрес: </w:t>
      </w:r>
      <w:r w:rsidR="00A9125D">
        <w:rPr>
          <w:color w:val="000000"/>
          <w:lang w:eastAsia="zh-CN"/>
        </w:rPr>
        <w:t>___________________________</w:t>
      </w:r>
    </w:p>
    <w:p w:rsidR="005F12F1" w:rsidRPr="00A9125D" w:rsidRDefault="005F12F1" w:rsidP="005F12F1">
      <w:pPr>
        <w:suppressAutoHyphens/>
        <w:ind w:firstLine="709"/>
        <w:jc w:val="both"/>
        <w:rPr>
          <w:color w:val="000000"/>
          <w:lang w:eastAsia="zh-CN"/>
        </w:rPr>
      </w:pPr>
      <w:r w:rsidRPr="00A56DC0">
        <w:rPr>
          <w:color w:val="000000"/>
          <w:lang w:eastAsia="zh-CN"/>
        </w:rPr>
        <w:t>Факс</w:t>
      </w:r>
      <w:r w:rsidRPr="00E70B8B">
        <w:rPr>
          <w:color w:val="000000"/>
          <w:lang w:val="en-US" w:eastAsia="zh-CN"/>
        </w:rPr>
        <w:t xml:space="preserve">: </w:t>
      </w:r>
      <w:r w:rsidR="00A9125D">
        <w:rPr>
          <w:color w:val="000000"/>
          <w:lang w:eastAsia="zh-CN"/>
        </w:rPr>
        <w:t>___________________</w:t>
      </w:r>
    </w:p>
    <w:p w:rsidR="005F12F1" w:rsidRDefault="005F12F1" w:rsidP="005F12F1">
      <w:pPr>
        <w:suppressAutoHyphens/>
        <w:ind w:firstLine="709"/>
        <w:jc w:val="both"/>
        <w:rPr>
          <w:color w:val="000000"/>
          <w:lang w:val="en-US" w:eastAsia="zh-CN"/>
        </w:rPr>
      </w:pPr>
      <w:r w:rsidRPr="00E70B8B">
        <w:rPr>
          <w:color w:val="000000"/>
          <w:lang w:val="en-US" w:eastAsia="zh-CN"/>
        </w:rPr>
        <w:t xml:space="preserve">e-mail: </w:t>
      </w:r>
      <w:hyperlink r:id="rId9" w:history="1">
        <w:r w:rsidR="00A9125D">
          <w:rPr>
            <w:rStyle w:val="ae"/>
            <w:lang w:eastAsia="zh-CN"/>
          </w:rPr>
          <w:t>________________________</w:t>
        </w:r>
      </w:hyperlink>
    </w:p>
    <w:p w:rsidR="00A45E55" w:rsidRPr="00E70B8B" w:rsidRDefault="00A45E55" w:rsidP="005F12F1">
      <w:pPr>
        <w:suppressAutoHyphens/>
        <w:ind w:firstLine="709"/>
        <w:jc w:val="both"/>
        <w:rPr>
          <w:color w:val="000000"/>
          <w:lang w:val="en-US" w:eastAsia="zh-CN"/>
        </w:rPr>
      </w:pPr>
    </w:p>
    <w:permEnd w:id="2069855306"/>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1002850586"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ermEnd w:id="1002850586"/>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41487" w:rsidRDefault="00BF316E" w:rsidP="00541487">
      <w:pPr>
        <w:pStyle w:val="western"/>
        <w:numPr>
          <w:ilvl w:val="2"/>
          <w:numId w:val="34"/>
        </w:numPr>
        <w:spacing w:before="0" w:after="0"/>
        <w:ind w:firstLine="709"/>
        <w:rPr>
          <w:rFonts w:ascii="Times New Roman" w:hAnsi="Times New Roman" w:cs="Times New Roman"/>
          <w:lang w:eastAsia="en-US"/>
        </w:rPr>
      </w:pPr>
      <w:permStart w:id="1724409982" w:edGrp="everyone"/>
      <w:r>
        <w:rPr>
          <w:rFonts w:ascii="Times New Roman" w:hAnsi="Times New Roman" w:cs="Times New Roman"/>
          <w:lang w:eastAsia="en-US"/>
        </w:rPr>
        <w:t>Приложение №2</w:t>
      </w:r>
      <w:r w:rsidR="00224A96" w:rsidRPr="00AD571F">
        <w:rPr>
          <w:rFonts w:ascii="Times New Roman" w:hAnsi="Times New Roman" w:cs="Times New Roman"/>
          <w:lang w:eastAsia="en-US"/>
        </w:rPr>
        <w:t xml:space="preserve"> </w:t>
      </w:r>
      <w:r w:rsidR="00273362">
        <w:rPr>
          <w:rFonts w:ascii="Times New Roman" w:hAnsi="Times New Roman" w:cs="Times New Roman"/>
          <w:lang w:eastAsia="en-US"/>
        </w:rPr>
        <w:t>«</w:t>
      </w:r>
      <w:r w:rsidR="005A3554">
        <w:rPr>
          <w:rFonts w:ascii="Times New Roman" w:hAnsi="Times New Roman" w:cs="Times New Roman"/>
          <w:lang w:eastAsia="en-US"/>
        </w:rPr>
        <w:t>Антикоррупционная оговорка</w:t>
      </w:r>
      <w:r w:rsidR="00273362">
        <w:rPr>
          <w:rFonts w:ascii="Times New Roman" w:hAnsi="Times New Roman" w:cs="Times New Roman"/>
          <w:lang w:eastAsia="en-US"/>
        </w:rPr>
        <w:t>»</w:t>
      </w:r>
      <w:r>
        <w:rPr>
          <w:rFonts w:ascii="Times New Roman" w:hAnsi="Times New Roman" w:cs="Times New Roman"/>
          <w:lang w:eastAsia="en-US"/>
        </w:rPr>
        <w:t>.</w:t>
      </w:r>
    </w:p>
    <w:p w:rsidR="00BC7C8B" w:rsidRDefault="00BC7C8B" w:rsidP="00BC7C8B">
      <w:pPr>
        <w:pStyle w:val="western"/>
        <w:numPr>
          <w:ilvl w:val="2"/>
          <w:numId w:val="34"/>
        </w:numPr>
        <w:spacing w:before="0" w:after="0"/>
        <w:ind w:firstLine="709"/>
        <w:rPr>
          <w:rFonts w:ascii="Times New Roman" w:hAnsi="Times New Roman" w:cs="Times New Roman"/>
          <w:lang w:eastAsia="en-US"/>
        </w:rPr>
      </w:pPr>
      <w:r w:rsidRPr="00BC7C8B">
        <w:rPr>
          <w:rFonts w:ascii="Times New Roman" w:hAnsi="Times New Roman" w:cs="Times New Roman"/>
          <w:lang w:eastAsia="en-US"/>
        </w:rPr>
        <w:t>Приложение №3 «Те</w:t>
      </w:r>
      <w:r>
        <w:rPr>
          <w:rFonts w:ascii="Times New Roman" w:hAnsi="Times New Roman" w:cs="Times New Roman"/>
          <w:lang w:eastAsia="en-US"/>
        </w:rPr>
        <w:t>хнические требования к модульному блок-контейнеру</w:t>
      </w:r>
      <w:r w:rsidRPr="00BC7C8B">
        <w:rPr>
          <w:rFonts w:ascii="Times New Roman" w:hAnsi="Times New Roman" w:cs="Times New Roman"/>
          <w:lang w:eastAsia="en-US"/>
        </w:rPr>
        <w:t xml:space="preserve"> для АТС».</w:t>
      </w:r>
    </w:p>
    <w:permEnd w:id="1724409982"/>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rsidTr="00E70B8B">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E70B8B">
        <w:tc>
          <w:tcPr>
            <w:tcW w:w="4497"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79"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E70B8B" w:rsidRPr="00A56DC0" w:rsidTr="00E70B8B">
        <w:tc>
          <w:tcPr>
            <w:tcW w:w="4497" w:type="dxa"/>
            <w:shd w:val="clear" w:color="auto" w:fill="auto"/>
          </w:tcPr>
          <w:p w:rsidR="00E70B8B" w:rsidRPr="00A56DC0" w:rsidRDefault="00E70B8B" w:rsidP="00E70B8B">
            <w:permStart w:id="2103725174" w:edGrp="everyone"/>
            <w:r>
              <w:t>ПАО</w:t>
            </w:r>
            <w:r w:rsidRPr="00A56DC0">
              <w:t xml:space="preserve"> «</w:t>
            </w:r>
            <w:r>
              <w:t>Башинформсвязь</w:t>
            </w:r>
            <w:r w:rsidRPr="00A56DC0">
              <w:t>».</w:t>
            </w:r>
          </w:p>
          <w:p w:rsidR="00E70B8B" w:rsidRPr="00A56DC0" w:rsidRDefault="00E70B8B" w:rsidP="00E70B8B">
            <w:r w:rsidRPr="00A56DC0">
              <w:t>ОГРН </w:t>
            </w:r>
            <w:r>
              <w:t>1020202561686</w:t>
            </w:r>
            <w:r w:rsidRPr="00A56DC0">
              <w:t>.</w:t>
            </w:r>
          </w:p>
          <w:p w:rsidR="00E70B8B" w:rsidRPr="00A56DC0" w:rsidRDefault="00E70B8B" w:rsidP="00E70B8B">
            <w:r w:rsidRPr="00A56DC0">
              <w:t>ИНН </w:t>
            </w:r>
            <w:r w:rsidRPr="001C0683">
              <w:rPr>
                <w:lang w:eastAsia="ar-SA"/>
              </w:rPr>
              <w:t>0274018377</w:t>
            </w:r>
            <w:r w:rsidRPr="00A56DC0">
              <w:t>. КПП </w:t>
            </w:r>
            <w:r>
              <w:rPr>
                <w:lang w:eastAsia="ar-SA"/>
              </w:rPr>
              <w:t>027401001</w:t>
            </w:r>
            <w:r w:rsidRPr="00A56DC0">
              <w:t>.</w:t>
            </w:r>
          </w:p>
          <w:p w:rsidR="00E70B8B" w:rsidRPr="001C0683" w:rsidRDefault="00E70B8B" w:rsidP="00E70B8B">
            <w:r w:rsidRPr="00A56DC0">
              <w:t xml:space="preserve">Адрес места нахождения: </w:t>
            </w:r>
            <w:r w:rsidR="00AF4012">
              <w:rPr>
                <w:lang w:eastAsia="ar-SA"/>
              </w:rPr>
              <w:t>450077</w:t>
            </w:r>
            <w:r w:rsidRPr="001C0683">
              <w:rPr>
                <w:lang w:eastAsia="ar-SA"/>
              </w:rPr>
              <w:t>, РБ, г. Уфа, ул. Ленина, 3</w:t>
            </w:r>
            <w:r>
              <w:t>0</w:t>
            </w:r>
            <w:r w:rsidRPr="001C0683">
              <w:t>.</w:t>
            </w:r>
          </w:p>
          <w:p w:rsidR="00E70B8B" w:rsidRPr="001C0683" w:rsidRDefault="00E70B8B" w:rsidP="00E70B8B">
            <w:r w:rsidRPr="00A56DC0">
              <w:t xml:space="preserve">Почтовый адрес: </w:t>
            </w:r>
            <w:r>
              <w:rPr>
                <w:lang w:eastAsia="ar-SA"/>
              </w:rPr>
              <w:t>450000</w:t>
            </w:r>
            <w:r w:rsidRPr="001C0683">
              <w:rPr>
                <w:lang w:eastAsia="ar-SA"/>
              </w:rPr>
              <w:t xml:space="preserve">, РБ, г. Уфа, ул. Ленина, </w:t>
            </w:r>
            <w:r>
              <w:rPr>
                <w:lang w:eastAsia="ar-SA"/>
              </w:rPr>
              <w:t>30</w:t>
            </w:r>
          </w:p>
          <w:p w:rsidR="00E70B8B" w:rsidRPr="00A86838" w:rsidRDefault="00E70B8B" w:rsidP="00E70B8B">
            <w:r w:rsidRPr="00A86838">
              <w:t>Р/сч №  40702810900000005674</w:t>
            </w:r>
          </w:p>
          <w:p w:rsidR="00E70B8B" w:rsidRPr="00A86838" w:rsidRDefault="00E70B8B" w:rsidP="00E70B8B">
            <w:r>
              <w:t xml:space="preserve">В </w:t>
            </w:r>
            <w:r w:rsidRPr="00A86838">
              <w:t>АО АБ «Россия»,</w:t>
            </w:r>
          </w:p>
          <w:p w:rsidR="00E70B8B" w:rsidRPr="00A86838" w:rsidRDefault="00E70B8B" w:rsidP="00E70B8B">
            <w:r w:rsidRPr="00A86838">
              <w:t>БИК 044030861,</w:t>
            </w:r>
          </w:p>
          <w:p w:rsidR="00E70B8B" w:rsidRPr="00A86838" w:rsidRDefault="00E70B8B" w:rsidP="00E70B8B">
            <w:r w:rsidRPr="00A86838">
              <w:t>Кор/сч №30101810800000000861    в Северо-Западном Главном</w:t>
            </w:r>
          </w:p>
          <w:p w:rsidR="00E70B8B" w:rsidRPr="00A86838" w:rsidRDefault="00E70B8B" w:rsidP="00E70B8B">
            <w:r w:rsidRPr="00A86838">
              <w:t xml:space="preserve">Управлении  Банка России </w:t>
            </w:r>
          </w:p>
          <w:permEnd w:id="2103725174"/>
          <w:p w:rsidR="00E70B8B" w:rsidRPr="00A56DC0" w:rsidRDefault="00E70B8B" w:rsidP="00E70B8B">
            <w:pPr>
              <w:pStyle w:val="western"/>
              <w:spacing w:before="0" w:after="0"/>
              <w:jc w:val="left"/>
              <w:rPr>
                <w:rFonts w:ascii="Times New Roman" w:hAnsi="Times New Roman" w:cs="Times New Roman"/>
                <w:lang w:eastAsia="en-US"/>
              </w:rPr>
            </w:pPr>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tcPr>
          <w:p w:rsidR="00E70B8B" w:rsidRPr="00AF2A96" w:rsidRDefault="00A9125D" w:rsidP="00E70B8B">
            <w:r>
              <w:t>_________________</w:t>
            </w:r>
          </w:p>
          <w:p w:rsidR="00E70B8B" w:rsidRPr="00A56DC0" w:rsidRDefault="00E70B8B" w:rsidP="00E70B8B">
            <w:r w:rsidRPr="00A56DC0">
              <w:t>ОГРН </w:t>
            </w:r>
            <w:r w:rsidR="00A9125D">
              <w:t>__________________</w:t>
            </w:r>
            <w:r w:rsidRPr="00A56DC0">
              <w:t>.</w:t>
            </w:r>
          </w:p>
          <w:p w:rsidR="00E70B8B" w:rsidRPr="00A56DC0" w:rsidRDefault="00E70B8B" w:rsidP="00E70B8B">
            <w:r w:rsidRPr="00A56DC0">
              <w:t>ИНН </w:t>
            </w:r>
            <w:r w:rsidR="00A9125D">
              <w:t>_________</w:t>
            </w:r>
            <w:r w:rsidRPr="00A56DC0">
              <w:t>. КПП </w:t>
            </w:r>
            <w:r w:rsidR="00A9125D">
              <w:t>___________</w:t>
            </w:r>
            <w:r w:rsidRPr="00A56DC0">
              <w:t>.</w:t>
            </w:r>
          </w:p>
          <w:p w:rsidR="00E70B8B" w:rsidRPr="00A56DC0" w:rsidRDefault="00E70B8B" w:rsidP="00E70B8B">
            <w:r w:rsidRPr="00A56DC0">
              <w:t xml:space="preserve">Адрес места нахождения: </w:t>
            </w:r>
            <w:r w:rsidR="00A9125D">
              <w:t>_________</w:t>
            </w:r>
            <w:r w:rsidRPr="00A56DC0">
              <w:t>,</w:t>
            </w:r>
          </w:p>
          <w:p w:rsidR="00E70B8B" w:rsidRPr="00AF2A96" w:rsidRDefault="00A9125D" w:rsidP="00E70B8B">
            <w:r>
              <w:t>__________________________</w:t>
            </w:r>
            <w:r w:rsidR="00E70B8B" w:rsidRPr="00AF2A96">
              <w:t xml:space="preserve">, </w:t>
            </w:r>
          </w:p>
          <w:p w:rsidR="00E70B8B" w:rsidRPr="00AF2A96" w:rsidRDefault="00A9125D" w:rsidP="00E70B8B">
            <w:r>
              <w:t>___________________________</w:t>
            </w:r>
            <w:r w:rsidR="00E70B8B" w:rsidRPr="00AF2A96">
              <w:t>.</w:t>
            </w:r>
          </w:p>
          <w:p w:rsidR="00E70B8B" w:rsidRPr="00AF2A96" w:rsidRDefault="00E70B8B" w:rsidP="00E70B8B">
            <w:r w:rsidRPr="00AF2A96">
              <w:t xml:space="preserve">Почтовый адрес: </w:t>
            </w:r>
            <w:r w:rsidR="00A9125D">
              <w:t>______________</w:t>
            </w:r>
            <w:r w:rsidRPr="00AF2A96">
              <w:t>,</w:t>
            </w:r>
          </w:p>
          <w:p w:rsidR="00E70B8B" w:rsidRPr="00AF2A96" w:rsidRDefault="00A9125D" w:rsidP="00E70B8B">
            <w:r>
              <w:t>__________________________</w:t>
            </w:r>
            <w:r w:rsidR="00E70B8B" w:rsidRPr="00AF2A96">
              <w:t>.</w:t>
            </w:r>
          </w:p>
          <w:p w:rsidR="00E70B8B" w:rsidRDefault="00E70B8B" w:rsidP="00E70B8B">
            <w:r w:rsidRPr="00A56DC0">
              <w:t xml:space="preserve">Р/с № </w:t>
            </w:r>
            <w:r w:rsidR="00A9125D">
              <w:t>_______________________</w:t>
            </w:r>
          </w:p>
          <w:p w:rsidR="00E70B8B" w:rsidRPr="00A56DC0" w:rsidRDefault="00A9125D" w:rsidP="00E70B8B">
            <w:r>
              <w:t>___________________________</w:t>
            </w:r>
          </w:p>
          <w:p w:rsidR="00E70B8B" w:rsidRPr="00A56DC0" w:rsidRDefault="00E70B8B" w:rsidP="00E70B8B">
            <w:r w:rsidRPr="00A56DC0">
              <w:t xml:space="preserve">К/с № </w:t>
            </w:r>
            <w:r w:rsidR="00A9125D">
              <w:t>__________________</w:t>
            </w:r>
            <w:r w:rsidRPr="00A56DC0">
              <w:t>.</w:t>
            </w:r>
          </w:p>
          <w:p w:rsidR="00E70B8B" w:rsidRPr="00A56DC0" w:rsidRDefault="00E70B8B" w:rsidP="00A9125D">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A9125D">
              <w:rPr>
                <w:rFonts w:ascii="Times New Roman" w:hAnsi="Times New Roman" w:cs="Times New Roman"/>
              </w:rPr>
              <w:t>_____________________</w:t>
            </w:r>
            <w:r w:rsidRPr="00A56DC0">
              <w:rPr>
                <w:rFonts w:ascii="Times New Roman" w:hAnsi="Times New Roman" w:cs="Times New Roman"/>
              </w:rPr>
              <w:t>.</w:t>
            </w:r>
          </w:p>
        </w:tc>
      </w:tr>
      <w:tr w:rsidR="00E70B8B" w:rsidRPr="00A56DC0" w:rsidTr="00E70B8B">
        <w:tc>
          <w:tcPr>
            <w:tcW w:w="4497"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r>
      <w:tr w:rsidR="00E70B8B" w:rsidRPr="00A56DC0" w:rsidTr="00E70B8B">
        <w:tc>
          <w:tcPr>
            <w:tcW w:w="4497" w:type="dxa"/>
            <w:shd w:val="clear" w:color="auto" w:fill="auto"/>
          </w:tcPr>
          <w:p w:rsidR="00E70B8B" w:rsidRPr="00A56DC0" w:rsidRDefault="00E70B8B" w:rsidP="00E70B8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tcPr>
          <w:p w:rsidR="00E70B8B" w:rsidRPr="00A56DC0" w:rsidRDefault="00E70B8B" w:rsidP="00E70B8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E70B8B" w:rsidRPr="00A56DC0" w:rsidTr="00E70B8B">
        <w:tc>
          <w:tcPr>
            <w:tcW w:w="4497" w:type="dxa"/>
            <w:shd w:val="clear" w:color="auto" w:fill="auto"/>
          </w:tcPr>
          <w:p w:rsidR="00E70B8B" w:rsidRPr="00A56DC0" w:rsidRDefault="00E70B8B" w:rsidP="00E70B8B">
            <w:pPr>
              <w:pStyle w:val="western"/>
              <w:spacing w:before="0" w:after="0"/>
              <w:rPr>
                <w:rFonts w:ascii="Times New Roman" w:hAnsi="Times New Roman" w:cs="Times New Roman"/>
                <w:lang w:eastAsia="en-US"/>
              </w:rPr>
            </w:pPr>
            <w:permStart w:id="563096829" w:edGrp="everyone"/>
            <w:r>
              <w:rPr>
                <w:rFonts w:ascii="Times New Roman" w:hAnsi="Times New Roman" w:cs="Times New Roman"/>
                <w:lang w:eastAsia="en-US"/>
              </w:rPr>
              <w:t>ПАО Башинформсвязь</w:t>
            </w:r>
          </w:p>
          <w:p w:rsidR="00E70B8B" w:rsidRPr="00A56DC0" w:rsidRDefault="00E70B8B" w:rsidP="00E70B8B">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С.</w:t>
            </w:r>
            <w:r w:rsidRPr="00A56DC0">
              <w:rPr>
                <w:rFonts w:ascii="Times New Roman" w:hAnsi="Times New Roman" w:cs="Times New Roman"/>
                <w:lang w:eastAsia="en-US"/>
              </w:rPr>
              <w:t> </w:t>
            </w:r>
            <w:r>
              <w:rPr>
                <w:rFonts w:ascii="Times New Roman" w:hAnsi="Times New Roman" w:cs="Times New Roman"/>
                <w:lang w:eastAsia="en-US"/>
              </w:rPr>
              <w:t>А</w:t>
            </w:r>
            <w:r w:rsidRPr="00A56DC0">
              <w:rPr>
                <w:rFonts w:ascii="Times New Roman" w:hAnsi="Times New Roman" w:cs="Times New Roman"/>
                <w:lang w:eastAsia="en-US"/>
              </w:rPr>
              <w:t>. </w:t>
            </w:r>
            <w:r>
              <w:rPr>
                <w:rFonts w:ascii="Times New Roman" w:hAnsi="Times New Roman" w:cs="Times New Roman"/>
                <w:lang w:eastAsia="en-US"/>
              </w:rPr>
              <w:t>Алферов</w:t>
            </w:r>
            <w:permEnd w:id="563096829"/>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tcPr>
          <w:p w:rsidR="00E70B8B" w:rsidRPr="00A56DC0" w:rsidRDefault="00A9125D" w:rsidP="00E70B8B">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w:t>
            </w:r>
          </w:p>
          <w:p w:rsidR="00E70B8B" w:rsidRPr="00A56DC0" w:rsidRDefault="00A9125D" w:rsidP="00E70B8B">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__________________</w:t>
            </w:r>
          </w:p>
        </w:tc>
      </w:tr>
      <w:tr w:rsidR="00E70B8B" w:rsidRPr="00A56DC0" w:rsidTr="00E70B8B">
        <w:tc>
          <w:tcPr>
            <w:tcW w:w="4497"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A45E55" w:rsidRDefault="00A45E55">
      <w:permStart w:id="1196901752" w:edGrp="everyone"/>
      <w:r>
        <w:br w:type="page"/>
      </w:r>
    </w:p>
    <w:p w:rsidR="00BF316E" w:rsidRDefault="00D626F7" w:rsidP="00D626F7">
      <w:r>
        <w:t xml:space="preserve">Приложение № </w:t>
      </w:r>
      <w:r>
        <w:t>1 к</w:t>
      </w:r>
      <w:r>
        <w:t xml:space="preserve"> Договору</w:t>
      </w:r>
      <w:r>
        <w:t xml:space="preserve"> – Спецификация, представлено в отдельном файле «Приложение № 1 к проекту договора»</w:t>
      </w:r>
    </w:p>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D626F7" w:rsidRDefault="00D626F7" w:rsidP="00D626F7"/>
    <w:p w:rsidR="005A3554" w:rsidRDefault="005A3554" w:rsidP="005A3554">
      <w:pPr>
        <w:jc w:val="right"/>
      </w:pPr>
      <w:r>
        <w:t>Приложение № 2</w:t>
      </w:r>
    </w:p>
    <w:p w:rsidR="005A3554" w:rsidRPr="00D161E2" w:rsidRDefault="00541487" w:rsidP="00541487">
      <w:pPr>
        <w:ind w:firstLine="709"/>
        <w:jc w:val="right"/>
        <w:rPr>
          <w:bCs/>
        </w:rPr>
      </w:pPr>
      <w:r>
        <w:t>к Договору №____от___ _______2019г.</w:t>
      </w:r>
    </w:p>
    <w:p w:rsidR="005A3554" w:rsidRPr="00291959" w:rsidRDefault="005A3554" w:rsidP="005A3554">
      <w:pPr>
        <w:pStyle w:val="Text"/>
        <w:spacing w:after="120"/>
        <w:jc w:val="both"/>
        <w:rPr>
          <w:sz w:val="28"/>
          <w:szCs w:val="28"/>
          <w:lang w:val="ru-RU"/>
        </w:rPr>
      </w:pPr>
    </w:p>
    <w:p w:rsidR="005A3554" w:rsidRDefault="005A3554" w:rsidP="005A3554">
      <w:pPr>
        <w:jc w:val="center"/>
        <w:rPr>
          <w:b/>
        </w:rPr>
      </w:pPr>
      <w:r w:rsidRPr="005A3554">
        <w:rPr>
          <w:b/>
        </w:rPr>
        <w:t>АНТИКОРРУПЦИОННАЯ ОГОВОРКА</w:t>
      </w:r>
    </w:p>
    <w:p w:rsidR="008269A9" w:rsidRPr="005A3554" w:rsidRDefault="008269A9" w:rsidP="005A3554">
      <w:pPr>
        <w:jc w:val="center"/>
        <w:rPr>
          <w:b/>
          <w:bCs/>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8269A9" w:rsidRDefault="008269A9" w:rsidP="005A3554">
      <w:pPr>
        <w:pStyle w:val="Text"/>
        <w:spacing w:after="120"/>
        <w:ind w:firstLine="709"/>
        <w:jc w:val="both"/>
        <w:rPr>
          <w:b/>
          <w:szCs w:val="24"/>
          <w:lang w:val="ru-RU"/>
        </w:rPr>
      </w:pP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8269A9" w:rsidRDefault="008269A9" w:rsidP="005A3554">
      <w:pPr>
        <w:pStyle w:val="Text"/>
        <w:spacing w:after="120"/>
        <w:ind w:firstLine="709"/>
        <w:jc w:val="both"/>
        <w:rPr>
          <w:b/>
          <w:szCs w:val="24"/>
          <w:lang w:val="ru-RU"/>
        </w:rPr>
      </w:pP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8269A9" w:rsidRDefault="008269A9" w:rsidP="005A3554">
      <w:pPr>
        <w:pStyle w:val="text0"/>
        <w:spacing w:after="0"/>
        <w:ind w:firstLine="709"/>
        <w:jc w:val="both"/>
        <w:rPr>
          <w:b/>
        </w:rPr>
      </w:pPr>
    </w:p>
    <w:p w:rsidR="005A3554" w:rsidRDefault="005A3554" w:rsidP="005A3554">
      <w:pPr>
        <w:pStyle w:val="text0"/>
        <w:spacing w:after="0"/>
        <w:ind w:firstLine="709"/>
        <w:jc w:val="both"/>
        <w:rPr>
          <w:b/>
        </w:rPr>
      </w:pPr>
      <w:r w:rsidRPr="005A3554">
        <w:rPr>
          <w:b/>
        </w:rPr>
        <w:t>Статья 3.</w:t>
      </w:r>
    </w:p>
    <w:p w:rsidR="008269A9" w:rsidRPr="005A3554" w:rsidRDefault="008269A9" w:rsidP="005A3554">
      <w:pPr>
        <w:pStyle w:val="text0"/>
        <w:spacing w:after="0"/>
        <w:ind w:firstLine="709"/>
        <w:jc w:val="both"/>
        <w:rPr>
          <w:b/>
        </w:rPr>
      </w:pPr>
    </w:p>
    <w:p w:rsid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8269A9" w:rsidRPr="005A3554" w:rsidRDefault="008269A9" w:rsidP="005A3554">
      <w:pPr>
        <w:ind w:firstLine="709"/>
        <w:jc w:val="both"/>
        <w:rPr>
          <w:color w:val="000000" w:themeColor="text1"/>
        </w:rPr>
      </w:pP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269A9" w:rsidRDefault="008269A9" w:rsidP="005A3554">
      <w:pPr>
        <w:pStyle w:val="text0"/>
        <w:spacing w:after="120"/>
        <w:ind w:firstLine="708"/>
        <w:jc w:val="both"/>
      </w:pPr>
    </w:p>
    <w:p w:rsidR="005A3554" w:rsidRPr="005A3554" w:rsidRDefault="005A3554" w:rsidP="005A3554">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t>Поставщик</w:t>
      </w:r>
    </w:p>
    <w:p w:rsidR="005A3554" w:rsidRDefault="008269A9" w:rsidP="008269A9">
      <w:pPr>
        <w:pStyle w:val="text0"/>
        <w:spacing w:after="120"/>
      </w:pPr>
      <w:r>
        <w:t>ПАО «Башинформсвязь»</w:t>
      </w:r>
      <w:r>
        <w:tab/>
      </w:r>
      <w:r>
        <w:tab/>
      </w:r>
      <w:r>
        <w:tab/>
      </w:r>
      <w:r>
        <w:tab/>
      </w:r>
      <w:r>
        <w:tab/>
      </w:r>
      <w:r>
        <w:tab/>
      </w:r>
      <w:r w:rsidR="00A9125D">
        <w:t>____________________</w:t>
      </w:r>
    </w:p>
    <w:p w:rsidR="00A45E55" w:rsidRDefault="008269A9" w:rsidP="00212BE2">
      <w:pPr>
        <w:pStyle w:val="text0"/>
        <w:spacing w:after="120"/>
      </w:pPr>
      <w:r>
        <w:t>_________________/С.А. Алферов</w:t>
      </w:r>
      <w:r>
        <w:tab/>
        <w:t>/</w:t>
      </w:r>
      <w:r>
        <w:tab/>
      </w:r>
      <w:r>
        <w:tab/>
      </w:r>
      <w:r>
        <w:tab/>
        <w:t>_______________/</w:t>
      </w:r>
      <w:r w:rsidR="00A9125D">
        <w:t>______________</w:t>
      </w:r>
      <w:r>
        <w:t>/</w:t>
      </w:r>
    </w:p>
    <w:p w:rsidR="00A45E55" w:rsidRDefault="00A45E55">
      <w:r>
        <w:br w:type="page"/>
      </w:r>
    </w:p>
    <w:p w:rsidR="000E7F22" w:rsidRPr="00D626F7" w:rsidRDefault="00A45E55" w:rsidP="00D626F7">
      <w:pPr>
        <w:tabs>
          <w:tab w:val="left" w:pos="2415"/>
        </w:tabs>
        <w:jc w:val="right"/>
      </w:pPr>
      <w:r w:rsidRPr="00D626F7">
        <w:t>Приложение № 3</w:t>
      </w:r>
      <w:r w:rsidR="00D626F7">
        <w:tab/>
      </w:r>
    </w:p>
    <w:p w:rsidR="00A45E55" w:rsidRPr="00D626F7" w:rsidRDefault="00A45E55" w:rsidP="00D626F7">
      <w:pPr>
        <w:jc w:val="right"/>
      </w:pPr>
      <w:r w:rsidRPr="00D626F7">
        <w:t>к Договору</w:t>
      </w:r>
      <w:r w:rsidR="00541487" w:rsidRPr="00D626F7">
        <w:t xml:space="preserve"> </w:t>
      </w:r>
      <w:r w:rsidRPr="00D626F7">
        <w:t>№____ от</w:t>
      </w:r>
      <w:r w:rsidR="00541487" w:rsidRPr="00D626F7">
        <w:t>___ ________2019г.</w:t>
      </w:r>
      <w:r w:rsidRPr="00D626F7">
        <w:t xml:space="preserve"> </w:t>
      </w:r>
    </w:p>
    <w:p w:rsidR="00A45E55" w:rsidRPr="00D626F7" w:rsidRDefault="00A45E55" w:rsidP="00D626F7"/>
    <w:p w:rsidR="00BC7C8B" w:rsidRPr="00D626F7" w:rsidRDefault="00BC7C8B" w:rsidP="00D626F7">
      <w:pPr>
        <w:jc w:val="center"/>
        <w:rPr>
          <w:b/>
        </w:rPr>
      </w:pPr>
      <w:r w:rsidRPr="00D626F7">
        <w:rPr>
          <w:b/>
        </w:rPr>
        <w:t>«Технические требования к модульному блок-контейнеру для АТС».</w:t>
      </w:r>
    </w:p>
    <w:p w:rsidR="00D626F7" w:rsidRPr="00BC7C8B" w:rsidRDefault="00D626F7" w:rsidP="00D626F7">
      <w:pPr>
        <w:keepNext/>
        <w:numPr>
          <w:ilvl w:val="0"/>
          <w:numId w:val="43"/>
        </w:numPr>
        <w:tabs>
          <w:tab w:val="clear" w:pos="644"/>
          <w:tab w:val="num" w:pos="360"/>
          <w:tab w:val="num" w:pos="432"/>
        </w:tabs>
        <w:spacing w:before="240" w:after="120"/>
        <w:ind w:left="432" w:hanging="432"/>
        <w:outlineLvl w:val="0"/>
        <w:rPr>
          <w:rFonts w:eastAsia="MS Mincho"/>
          <w:b/>
          <w:bCs/>
          <w:kern w:val="32"/>
        </w:rPr>
      </w:pPr>
      <w:bookmarkStart w:id="10" w:name="_Toc378261636"/>
      <w:bookmarkStart w:id="11" w:name="_Toc378262639"/>
      <w:bookmarkStart w:id="12" w:name="_Toc378262904"/>
      <w:bookmarkStart w:id="13" w:name="_Toc378263033"/>
      <w:bookmarkStart w:id="14" w:name="_Toc20740282"/>
      <w:r w:rsidRPr="00BC7C8B">
        <w:rPr>
          <w:rFonts w:eastAsia="MS Mincho"/>
          <w:b/>
          <w:bCs/>
          <w:kern w:val="32"/>
        </w:rPr>
        <w:t>Назначение</w:t>
      </w:r>
      <w:bookmarkEnd w:id="10"/>
      <w:bookmarkEnd w:id="11"/>
      <w:bookmarkEnd w:id="12"/>
      <w:bookmarkEnd w:id="13"/>
      <w:bookmarkEnd w:id="14"/>
    </w:p>
    <w:p w:rsidR="00D626F7" w:rsidRPr="00BC7C8B" w:rsidRDefault="00D626F7" w:rsidP="00D626F7">
      <w:pPr>
        <w:ind w:firstLine="432"/>
        <w:jc w:val="both"/>
      </w:pPr>
      <w:r w:rsidRPr="00BC7C8B">
        <w:t xml:space="preserve">Настоящие Технические требования к модульным блок-контейнерам (МБК) предназначены для проведения тендеров. </w:t>
      </w:r>
    </w:p>
    <w:p w:rsidR="00D626F7" w:rsidRPr="00BC7C8B" w:rsidRDefault="00D626F7" w:rsidP="00D626F7">
      <w:pPr>
        <w:ind w:firstLine="709"/>
        <w:jc w:val="both"/>
      </w:pPr>
      <w:r w:rsidRPr="00BC7C8B">
        <w:t xml:space="preserve">Технические </w:t>
      </w:r>
      <w:r w:rsidRPr="00BC7C8B">
        <w:rPr>
          <w:bCs/>
        </w:rPr>
        <w:t>требования</w:t>
      </w:r>
      <w:r w:rsidRPr="00BC7C8B">
        <w:t xml:space="preserve"> вводятся в действие впервые с даты их утверждения.</w:t>
      </w:r>
    </w:p>
    <w:p w:rsidR="00D626F7" w:rsidRPr="00BC7C8B" w:rsidRDefault="00D626F7" w:rsidP="00D626F7">
      <w:pPr>
        <w:ind w:firstLine="432"/>
        <w:jc w:val="both"/>
      </w:pPr>
    </w:p>
    <w:p w:rsidR="00D626F7" w:rsidRPr="00BC7C8B" w:rsidRDefault="00D626F7" w:rsidP="00D626F7">
      <w:pPr>
        <w:keepNext/>
        <w:numPr>
          <w:ilvl w:val="0"/>
          <w:numId w:val="43"/>
        </w:numPr>
        <w:tabs>
          <w:tab w:val="clear" w:pos="644"/>
          <w:tab w:val="num" w:pos="360"/>
          <w:tab w:val="num" w:pos="432"/>
        </w:tabs>
        <w:spacing w:before="240" w:after="120"/>
        <w:ind w:left="432" w:hanging="432"/>
        <w:outlineLvl w:val="0"/>
        <w:rPr>
          <w:rFonts w:eastAsia="MS Mincho"/>
          <w:b/>
          <w:bCs/>
          <w:kern w:val="32"/>
        </w:rPr>
      </w:pPr>
      <w:bookmarkStart w:id="15" w:name="_Toc360634923"/>
      <w:bookmarkStart w:id="16" w:name="_Toc369254442"/>
      <w:bookmarkStart w:id="17" w:name="_Toc378261637"/>
      <w:bookmarkStart w:id="18" w:name="_Toc378262640"/>
      <w:bookmarkStart w:id="19" w:name="_Toc378262905"/>
      <w:bookmarkStart w:id="20" w:name="_Toc378263034"/>
      <w:bookmarkStart w:id="21" w:name="_Toc20740283"/>
      <w:r w:rsidRPr="00BC7C8B">
        <w:rPr>
          <w:rFonts w:eastAsia="MS Mincho"/>
          <w:b/>
          <w:bCs/>
          <w:kern w:val="32"/>
        </w:rPr>
        <w:t>Общая информация</w:t>
      </w:r>
      <w:bookmarkEnd w:id="15"/>
      <w:bookmarkEnd w:id="16"/>
      <w:bookmarkEnd w:id="17"/>
      <w:bookmarkEnd w:id="18"/>
      <w:bookmarkEnd w:id="19"/>
      <w:bookmarkEnd w:id="20"/>
      <w:bookmarkEnd w:id="21"/>
    </w:p>
    <w:p w:rsidR="00D626F7" w:rsidRPr="00BC7C8B" w:rsidRDefault="00D626F7" w:rsidP="00D626F7">
      <w:pPr>
        <w:ind w:firstLine="432"/>
        <w:jc w:val="both"/>
      </w:pPr>
      <w:bookmarkStart w:id="22" w:name="_Toc290910908"/>
      <w:bookmarkStart w:id="23" w:name="_Toc306278500"/>
      <w:bookmarkStart w:id="24" w:name="_Toc306278613"/>
      <w:bookmarkStart w:id="25" w:name="_Toc306279452"/>
      <w:bookmarkStart w:id="26" w:name="_Toc367693388"/>
      <w:bookmarkStart w:id="27" w:name="_Toc378261639"/>
      <w:bookmarkStart w:id="28" w:name="_Toc378262907"/>
      <w:bookmarkStart w:id="29" w:name="_Toc378263036"/>
      <w:r w:rsidRPr="00BC7C8B">
        <w:t>Требования настоящих Технических требований распространяются на структурные подразделения ПАО «Башинформсвязь», участвующие в расчете затрат (бюджетной оценке), формировании инвестиционных проектов и технических решений.</w:t>
      </w:r>
    </w:p>
    <w:p w:rsidR="00D626F7" w:rsidRPr="00BC7C8B" w:rsidRDefault="00D626F7" w:rsidP="00D626F7">
      <w:pPr>
        <w:rPr>
          <w:rFonts w:eastAsia="MS Mincho"/>
        </w:rPr>
      </w:pPr>
      <w:bookmarkStart w:id="30" w:name="_Toc378261666"/>
      <w:bookmarkStart w:id="31" w:name="_Toc378262659"/>
      <w:bookmarkStart w:id="32" w:name="_Toc378262934"/>
      <w:bookmarkStart w:id="33" w:name="_Toc378263063"/>
      <w:bookmarkEnd w:id="22"/>
      <w:bookmarkEnd w:id="23"/>
      <w:bookmarkEnd w:id="24"/>
      <w:bookmarkEnd w:id="25"/>
      <w:bookmarkEnd w:id="26"/>
      <w:bookmarkEnd w:id="27"/>
      <w:bookmarkEnd w:id="28"/>
      <w:bookmarkEnd w:id="29"/>
    </w:p>
    <w:p w:rsidR="00D626F7" w:rsidRPr="00BC7C8B" w:rsidRDefault="00D626F7" w:rsidP="00D626F7">
      <w:pPr>
        <w:keepNext/>
        <w:numPr>
          <w:ilvl w:val="0"/>
          <w:numId w:val="43"/>
        </w:numPr>
        <w:tabs>
          <w:tab w:val="clear" w:pos="644"/>
          <w:tab w:val="num" w:pos="360"/>
          <w:tab w:val="num" w:pos="432"/>
        </w:tabs>
        <w:spacing w:before="240" w:after="120"/>
        <w:ind w:left="432" w:hanging="432"/>
        <w:jc w:val="both"/>
        <w:outlineLvl w:val="0"/>
        <w:rPr>
          <w:rFonts w:eastAsia="MS Mincho"/>
          <w:b/>
          <w:bCs/>
          <w:kern w:val="32"/>
        </w:rPr>
      </w:pPr>
      <w:bookmarkStart w:id="34" w:name="_Toc20740284"/>
      <w:r w:rsidRPr="00BC7C8B">
        <w:rPr>
          <w:rFonts w:eastAsia="MS Mincho"/>
          <w:b/>
          <w:bCs/>
          <w:kern w:val="32"/>
        </w:rPr>
        <w:t xml:space="preserve">Технические требования к </w:t>
      </w:r>
      <w:bookmarkEnd w:id="30"/>
      <w:bookmarkEnd w:id="31"/>
      <w:bookmarkEnd w:id="32"/>
      <w:bookmarkEnd w:id="33"/>
      <w:r w:rsidRPr="00BC7C8B">
        <w:rPr>
          <w:rFonts w:eastAsia="MS Mincho"/>
          <w:b/>
          <w:bCs/>
          <w:kern w:val="32"/>
        </w:rPr>
        <w:t>модульному блок-контейнеру</w:t>
      </w:r>
      <w:bookmarkEnd w:id="34"/>
      <w:r w:rsidRPr="00BC7C8B">
        <w:rPr>
          <w:rFonts w:eastAsia="MS Mincho"/>
          <w:b/>
          <w:bCs/>
          <w:kern w:val="32"/>
        </w:rPr>
        <w:t xml:space="preserve"> </w:t>
      </w:r>
    </w:p>
    <w:p w:rsidR="00D626F7" w:rsidRPr="00BC7C8B" w:rsidRDefault="00D626F7" w:rsidP="00D626F7">
      <w:pPr>
        <w:keepNext/>
        <w:numPr>
          <w:ilvl w:val="1"/>
          <w:numId w:val="43"/>
        </w:numPr>
        <w:tabs>
          <w:tab w:val="clear" w:pos="11"/>
          <w:tab w:val="num" w:pos="-273"/>
        </w:tabs>
        <w:spacing w:before="240" w:after="60"/>
        <w:ind w:left="-273" w:hanging="11"/>
        <w:outlineLvl w:val="1"/>
        <w:rPr>
          <w:rFonts w:eastAsia="MS Mincho"/>
          <w:b/>
          <w:bCs/>
        </w:rPr>
      </w:pPr>
      <w:bookmarkStart w:id="35" w:name="_Toc20740285"/>
      <w:bookmarkStart w:id="36" w:name="_Toc316565954"/>
      <w:bookmarkStart w:id="37" w:name="_Toc378261667"/>
      <w:bookmarkStart w:id="38" w:name="_Toc378262935"/>
      <w:bookmarkStart w:id="39" w:name="_Toc378263064"/>
      <w:r w:rsidRPr="00BC7C8B">
        <w:rPr>
          <w:rFonts w:eastAsia="MS Mincho"/>
          <w:b/>
          <w:bCs/>
        </w:rPr>
        <w:t>Описание модульного блок-контейнера</w:t>
      </w:r>
      <w:bookmarkEnd w:id="35"/>
    </w:p>
    <w:p w:rsidR="00D626F7" w:rsidRPr="00BC7C8B" w:rsidRDefault="00D626F7" w:rsidP="00D626F7">
      <w:pPr>
        <w:ind w:firstLine="432"/>
        <w:jc w:val="both"/>
      </w:pPr>
      <w:r w:rsidRPr="00BC7C8B">
        <w:t xml:space="preserve">Модульный блок-контейнер предназначен для размещения и эксплуатации телекоммуникационного оборудования, систем электропитания и резервного электроснабжения (аккумуляторные батареи), должен быть изготовлен в соответствии с требованиями СНиП, РД 45.167-2001, ВРПБ БС-99, ГОСТ 22853-86 «Здания мобильные (инвентарные). Общие технические условия». </w:t>
      </w:r>
    </w:p>
    <w:p w:rsidR="00D626F7" w:rsidRPr="00BC7C8B" w:rsidRDefault="00D626F7" w:rsidP="00D626F7">
      <w:pPr>
        <w:ind w:firstLine="432"/>
        <w:jc w:val="both"/>
      </w:pPr>
      <w:r w:rsidRPr="00BC7C8B">
        <w:t>МБК должен обеспечивать эксплуатацию оборудования в условиях умеренного и холодного климата с температурой окружающего воздуха от -60°С до +50 °С. Климатическое исполнение В, категория размещения 1 по ГОСТ 15150-69 и относительной влажностью воздуха до 98%.</w:t>
      </w:r>
    </w:p>
    <w:p w:rsidR="00D626F7" w:rsidRPr="00BC7C8B" w:rsidRDefault="00D626F7" w:rsidP="00D626F7">
      <w:pPr>
        <w:ind w:firstLine="432"/>
        <w:jc w:val="both"/>
      </w:pPr>
      <w:r w:rsidRPr="00BC7C8B">
        <w:t>Срок службы МБК до замены или капитального ремонта не менее 20 лет.</w:t>
      </w:r>
    </w:p>
    <w:p w:rsidR="00D626F7" w:rsidRPr="00BC7C8B" w:rsidRDefault="00D626F7" w:rsidP="00D626F7">
      <w:pPr>
        <w:rPr>
          <w:rFonts w:eastAsia="MS Mincho"/>
        </w:rPr>
      </w:pPr>
    </w:p>
    <w:p w:rsidR="00D626F7" w:rsidRPr="00BC7C8B" w:rsidRDefault="00D626F7" w:rsidP="00D626F7">
      <w:pPr>
        <w:keepNext/>
        <w:numPr>
          <w:ilvl w:val="1"/>
          <w:numId w:val="43"/>
        </w:numPr>
        <w:tabs>
          <w:tab w:val="clear" w:pos="11"/>
          <w:tab w:val="num" w:pos="-273"/>
        </w:tabs>
        <w:spacing w:before="240" w:after="60"/>
        <w:ind w:left="-273" w:hanging="11"/>
        <w:outlineLvl w:val="1"/>
        <w:rPr>
          <w:rFonts w:eastAsia="MS Mincho"/>
          <w:b/>
          <w:bCs/>
          <w:lang w:val="en-US"/>
        </w:rPr>
      </w:pPr>
      <w:bookmarkStart w:id="40" w:name="_Toc20740286"/>
      <w:r w:rsidRPr="00BC7C8B">
        <w:rPr>
          <w:rFonts w:eastAsia="MS Mincho"/>
          <w:b/>
          <w:bCs/>
        </w:rPr>
        <w:t>Требования к конструкции</w:t>
      </w:r>
      <w:bookmarkEnd w:id="40"/>
    </w:p>
    <w:p w:rsidR="00D626F7" w:rsidRPr="00BC7C8B" w:rsidRDefault="00D626F7" w:rsidP="00D626F7">
      <w:pPr>
        <w:ind w:firstLine="432"/>
        <w:jc w:val="both"/>
      </w:pPr>
      <w:bookmarkStart w:id="41" w:name="_Toc12894037"/>
      <w:r w:rsidRPr="00BC7C8B">
        <w:t>МБК выполняется в виде прямоугольного параллелепипеда с односкатной крышей в пределах габарита для транспортировки автомобильным и железнодорожным транспортом</w:t>
      </w:r>
      <w:bookmarkEnd w:id="41"/>
      <w:r w:rsidRPr="00BC7C8B">
        <w:t>.</w:t>
      </w:r>
    </w:p>
    <w:p w:rsidR="00D626F7" w:rsidRPr="00BC7C8B" w:rsidRDefault="00D626F7" w:rsidP="00D626F7">
      <w:pPr>
        <w:ind w:firstLine="432"/>
        <w:jc w:val="both"/>
      </w:pPr>
    </w:p>
    <w:p w:rsidR="00D626F7" w:rsidRPr="00BC7C8B" w:rsidRDefault="00D626F7" w:rsidP="00D626F7">
      <w:pPr>
        <w:keepNext/>
        <w:numPr>
          <w:ilvl w:val="1"/>
          <w:numId w:val="43"/>
        </w:numPr>
        <w:tabs>
          <w:tab w:val="clear" w:pos="11"/>
          <w:tab w:val="num" w:pos="-273"/>
        </w:tabs>
        <w:spacing w:before="240" w:after="60"/>
        <w:ind w:left="-273"/>
        <w:contextualSpacing/>
        <w:outlineLvl w:val="1"/>
        <w:rPr>
          <w:rFonts w:eastAsia="MS Mincho"/>
          <w:bCs/>
        </w:rPr>
      </w:pPr>
      <w:bookmarkStart w:id="42" w:name="_Toc12894038"/>
      <w:bookmarkStart w:id="43" w:name="_Toc20740287"/>
      <w:r w:rsidRPr="00BC7C8B">
        <w:rPr>
          <w:b/>
        </w:rPr>
        <w:t>Габаритные размеры</w:t>
      </w:r>
      <w:r w:rsidRPr="00BC7C8B">
        <w:rPr>
          <w:rFonts w:eastAsia="MS Mincho"/>
          <w:bCs/>
        </w:rPr>
        <w:t>:</w:t>
      </w:r>
      <w:bookmarkEnd w:id="42"/>
      <w:bookmarkEnd w:id="43"/>
    </w:p>
    <w:p w:rsidR="00D626F7" w:rsidRPr="00BC7C8B" w:rsidRDefault="00D626F7" w:rsidP="00D626F7">
      <w:pPr>
        <w:keepNext/>
        <w:spacing w:before="240" w:after="60"/>
        <w:ind w:left="360" w:hanging="360"/>
        <w:jc w:val="right"/>
        <w:outlineLvl w:val="1"/>
        <w:rPr>
          <w:rFonts w:eastAsia="MS Mincho"/>
          <w:bCs/>
        </w:rPr>
      </w:pPr>
    </w:p>
    <w:tbl>
      <w:tblPr>
        <w:tblW w:w="9735" w:type="dxa"/>
        <w:tblLook w:val="04A0" w:firstRow="1" w:lastRow="0" w:firstColumn="1" w:lastColumn="0" w:noHBand="0" w:noVBand="1"/>
      </w:tblPr>
      <w:tblGrid>
        <w:gridCol w:w="1136"/>
        <w:gridCol w:w="1617"/>
        <w:gridCol w:w="1307"/>
        <w:gridCol w:w="1457"/>
        <w:gridCol w:w="1460"/>
        <w:gridCol w:w="1459"/>
        <w:gridCol w:w="1299"/>
      </w:tblGrid>
      <w:tr w:rsidR="00D626F7" w:rsidRPr="00BC7C8B" w:rsidTr="00B377A2">
        <w:trPr>
          <w:trHeight w:val="260"/>
        </w:trPr>
        <w:tc>
          <w:tcPr>
            <w:tcW w:w="1136" w:type="dxa"/>
            <w:vMerge w:val="restart"/>
            <w:shd w:val="clear" w:color="auto" w:fill="A6A6A6"/>
            <w:vAlign w:val="center"/>
          </w:tcPr>
          <w:p w:rsidR="00D626F7" w:rsidRPr="00BC7C8B" w:rsidRDefault="00D626F7" w:rsidP="00B377A2">
            <w:pPr>
              <w:jc w:val="center"/>
              <w:rPr>
                <w:rFonts w:eastAsia="MS Mincho"/>
                <w:b/>
              </w:rPr>
            </w:pPr>
            <w:r w:rsidRPr="00BC7C8B">
              <w:rPr>
                <w:rFonts w:eastAsia="MS Mincho"/>
                <w:b/>
              </w:rPr>
              <w:t>Тип</w:t>
            </w:r>
          </w:p>
        </w:tc>
        <w:tc>
          <w:tcPr>
            <w:tcW w:w="4381" w:type="dxa"/>
            <w:gridSpan w:val="3"/>
            <w:shd w:val="clear" w:color="auto" w:fill="A6A6A6"/>
            <w:vAlign w:val="center"/>
          </w:tcPr>
          <w:p w:rsidR="00D626F7" w:rsidRPr="00BC7C8B" w:rsidRDefault="00D626F7" w:rsidP="00B377A2">
            <w:pPr>
              <w:ind w:left="-108"/>
              <w:jc w:val="center"/>
              <w:rPr>
                <w:rFonts w:eastAsia="MS Mincho"/>
                <w:b/>
              </w:rPr>
            </w:pPr>
            <w:r w:rsidRPr="00BC7C8B">
              <w:rPr>
                <w:rFonts w:eastAsia="MS Mincho"/>
                <w:b/>
              </w:rPr>
              <w:t>Габариты внешние, мм</w:t>
            </w:r>
          </w:p>
        </w:tc>
        <w:tc>
          <w:tcPr>
            <w:tcW w:w="4218" w:type="dxa"/>
            <w:gridSpan w:val="3"/>
            <w:shd w:val="clear" w:color="auto" w:fill="A6A6A6"/>
            <w:vAlign w:val="center"/>
          </w:tcPr>
          <w:p w:rsidR="00D626F7" w:rsidRPr="00BC7C8B" w:rsidRDefault="00D626F7" w:rsidP="00B377A2">
            <w:pPr>
              <w:ind w:left="-108" w:right="-108"/>
              <w:jc w:val="center"/>
              <w:rPr>
                <w:rFonts w:eastAsia="MS Mincho"/>
                <w:b/>
              </w:rPr>
            </w:pPr>
            <w:r w:rsidRPr="00BC7C8B">
              <w:rPr>
                <w:rFonts w:eastAsia="MS Mincho"/>
                <w:b/>
              </w:rPr>
              <w:t>Габариты внутренние, мм</w:t>
            </w:r>
          </w:p>
        </w:tc>
      </w:tr>
      <w:tr w:rsidR="00D626F7" w:rsidRPr="00BC7C8B" w:rsidTr="00B377A2">
        <w:trPr>
          <w:trHeight w:val="274"/>
        </w:trPr>
        <w:tc>
          <w:tcPr>
            <w:tcW w:w="1136" w:type="dxa"/>
            <w:vMerge/>
            <w:shd w:val="clear" w:color="auto" w:fill="A6A6A6"/>
            <w:vAlign w:val="center"/>
          </w:tcPr>
          <w:p w:rsidR="00D626F7" w:rsidRPr="00BC7C8B" w:rsidRDefault="00D626F7" w:rsidP="00B377A2">
            <w:pPr>
              <w:jc w:val="center"/>
              <w:rPr>
                <w:rFonts w:eastAsia="MS Mincho"/>
                <w:b/>
              </w:rPr>
            </w:pPr>
          </w:p>
        </w:tc>
        <w:tc>
          <w:tcPr>
            <w:tcW w:w="1617" w:type="dxa"/>
            <w:shd w:val="clear" w:color="auto" w:fill="A6A6A6"/>
            <w:vAlign w:val="center"/>
          </w:tcPr>
          <w:p w:rsidR="00D626F7" w:rsidRPr="00BC7C8B" w:rsidRDefault="00D626F7" w:rsidP="00B377A2">
            <w:pPr>
              <w:ind w:left="-108"/>
              <w:jc w:val="center"/>
              <w:rPr>
                <w:rFonts w:eastAsia="MS Mincho"/>
                <w:b/>
              </w:rPr>
            </w:pPr>
            <w:r w:rsidRPr="00BC7C8B">
              <w:rPr>
                <w:rFonts w:eastAsia="MS Mincho"/>
                <w:b/>
              </w:rPr>
              <w:t>Ширина*</w:t>
            </w:r>
          </w:p>
        </w:tc>
        <w:tc>
          <w:tcPr>
            <w:tcW w:w="1307" w:type="dxa"/>
            <w:shd w:val="clear" w:color="auto" w:fill="A6A6A6"/>
            <w:vAlign w:val="center"/>
          </w:tcPr>
          <w:p w:rsidR="00D626F7" w:rsidRPr="00BC7C8B" w:rsidRDefault="00D626F7" w:rsidP="00B377A2">
            <w:pPr>
              <w:jc w:val="center"/>
              <w:rPr>
                <w:rFonts w:eastAsia="MS Mincho"/>
                <w:b/>
              </w:rPr>
            </w:pPr>
            <w:r w:rsidRPr="00BC7C8B">
              <w:rPr>
                <w:rFonts w:eastAsia="MS Mincho"/>
                <w:b/>
              </w:rPr>
              <w:t>Длина*</w:t>
            </w:r>
          </w:p>
        </w:tc>
        <w:tc>
          <w:tcPr>
            <w:tcW w:w="1456" w:type="dxa"/>
            <w:shd w:val="clear" w:color="auto" w:fill="A6A6A6"/>
            <w:vAlign w:val="center"/>
          </w:tcPr>
          <w:p w:rsidR="00D626F7" w:rsidRPr="00BC7C8B" w:rsidRDefault="00D626F7" w:rsidP="00B377A2">
            <w:pPr>
              <w:jc w:val="center"/>
              <w:rPr>
                <w:rFonts w:eastAsia="MS Mincho"/>
                <w:b/>
              </w:rPr>
            </w:pPr>
            <w:r w:rsidRPr="00BC7C8B">
              <w:rPr>
                <w:rFonts w:eastAsia="MS Mincho"/>
                <w:b/>
              </w:rPr>
              <w:t>Высота*</w:t>
            </w:r>
          </w:p>
        </w:tc>
        <w:tc>
          <w:tcPr>
            <w:tcW w:w="1460" w:type="dxa"/>
            <w:shd w:val="clear" w:color="auto" w:fill="A6A6A6"/>
            <w:vAlign w:val="center"/>
          </w:tcPr>
          <w:p w:rsidR="00D626F7" w:rsidRPr="00BC7C8B" w:rsidRDefault="00D626F7" w:rsidP="00B377A2">
            <w:pPr>
              <w:jc w:val="center"/>
              <w:rPr>
                <w:rFonts w:eastAsia="MS Mincho"/>
                <w:b/>
              </w:rPr>
            </w:pPr>
            <w:r w:rsidRPr="00BC7C8B">
              <w:rPr>
                <w:rFonts w:eastAsia="MS Mincho"/>
                <w:b/>
              </w:rPr>
              <w:t>Ширина</w:t>
            </w:r>
          </w:p>
        </w:tc>
        <w:tc>
          <w:tcPr>
            <w:tcW w:w="1459" w:type="dxa"/>
            <w:shd w:val="clear" w:color="auto" w:fill="A6A6A6"/>
            <w:vAlign w:val="center"/>
          </w:tcPr>
          <w:p w:rsidR="00D626F7" w:rsidRPr="00BC7C8B" w:rsidRDefault="00D626F7" w:rsidP="00B377A2">
            <w:pPr>
              <w:jc w:val="center"/>
              <w:rPr>
                <w:rFonts w:eastAsia="MS Mincho"/>
                <w:b/>
              </w:rPr>
            </w:pPr>
            <w:r w:rsidRPr="00BC7C8B">
              <w:rPr>
                <w:rFonts w:eastAsia="MS Mincho"/>
                <w:b/>
              </w:rPr>
              <w:t>Длина</w:t>
            </w:r>
          </w:p>
        </w:tc>
        <w:tc>
          <w:tcPr>
            <w:tcW w:w="1298" w:type="dxa"/>
            <w:shd w:val="clear" w:color="auto" w:fill="A6A6A6"/>
            <w:vAlign w:val="center"/>
          </w:tcPr>
          <w:p w:rsidR="00D626F7" w:rsidRPr="00BC7C8B" w:rsidRDefault="00D626F7" w:rsidP="00B377A2">
            <w:pPr>
              <w:ind w:right="-108"/>
              <w:jc w:val="center"/>
              <w:rPr>
                <w:rFonts w:eastAsia="MS Mincho"/>
                <w:b/>
              </w:rPr>
            </w:pPr>
            <w:r w:rsidRPr="00BC7C8B">
              <w:rPr>
                <w:rFonts w:eastAsia="MS Mincho"/>
                <w:b/>
              </w:rPr>
              <w:t>Высота</w:t>
            </w:r>
          </w:p>
        </w:tc>
      </w:tr>
      <w:tr w:rsidR="00D626F7" w:rsidRPr="00BC7C8B" w:rsidTr="00B377A2">
        <w:trPr>
          <w:trHeight w:val="289"/>
        </w:trPr>
        <w:tc>
          <w:tcPr>
            <w:tcW w:w="1136" w:type="dxa"/>
            <w:vAlign w:val="center"/>
          </w:tcPr>
          <w:p w:rsidR="00D626F7" w:rsidRPr="00BC7C8B" w:rsidRDefault="00D626F7" w:rsidP="00B377A2">
            <w:pPr>
              <w:jc w:val="center"/>
              <w:rPr>
                <w:rFonts w:eastAsia="MS Mincho"/>
              </w:rPr>
            </w:pPr>
            <w:r w:rsidRPr="00BC7C8B">
              <w:rPr>
                <w:rFonts w:eastAsia="MS Mincho"/>
              </w:rPr>
              <w:t>Тип 1</w:t>
            </w:r>
          </w:p>
        </w:tc>
        <w:tc>
          <w:tcPr>
            <w:tcW w:w="1617" w:type="dxa"/>
            <w:vAlign w:val="center"/>
          </w:tcPr>
          <w:p w:rsidR="00D626F7" w:rsidRPr="00BC7C8B" w:rsidRDefault="00D626F7" w:rsidP="00B377A2">
            <w:pPr>
              <w:ind w:left="-108"/>
              <w:jc w:val="center"/>
              <w:rPr>
                <w:rFonts w:eastAsia="MS Mincho"/>
              </w:rPr>
            </w:pPr>
            <w:r w:rsidRPr="00BC7C8B">
              <w:rPr>
                <w:rFonts w:eastAsia="MS Mincho"/>
              </w:rPr>
              <w:t>3000</w:t>
            </w:r>
          </w:p>
        </w:tc>
        <w:tc>
          <w:tcPr>
            <w:tcW w:w="1307" w:type="dxa"/>
            <w:vAlign w:val="center"/>
          </w:tcPr>
          <w:p w:rsidR="00D626F7" w:rsidRPr="00BC7C8B" w:rsidRDefault="00D626F7" w:rsidP="00B377A2">
            <w:pPr>
              <w:ind w:left="-108"/>
              <w:jc w:val="center"/>
              <w:rPr>
                <w:rFonts w:eastAsia="MS Mincho"/>
              </w:rPr>
            </w:pPr>
            <w:r w:rsidRPr="00BC7C8B">
              <w:rPr>
                <w:rFonts w:eastAsia="MS Mincho"/>
              </w:rPr>
              <w:t>7000</w:t>
            </w:r>
          </w:p>
        </w:tc>
        <w:tc>
          <w:tcPr>
            <w:tcW w:w="1456" w:type="dxa"/>
            <w:vAlign w:val="center"/>
          </w:tcPr>
          <w:p w:rsidR="00D626F7" w:rsidRPr="00BC7C8B" w:rsidRDefault="00D626F7" w:rsidP="00B377A2">
            <w:pPr>
              <w:ind w:left="-108"/>
              <w:jc w:val="center"/>
              <w:rPr>
                <w:rFonts w:eastAsia="MS Mincho"/>
              </w:rPr>
            </w:pPr>
            <w:r w:rsidRPr="00BC7C8B">
              <w:rPr>
                <w:rFonts w:eastAsia="MS Mincho"/>
              </w:rPr>
              <w:t>2750</w:t>
            </w:r>
          </w:p>
        </w:tc>
        <w:tc>
          <w:tcPr>
            <w:tcW w:w="1460" w:type="dxa"/>
            <w:vAlign w:val="center"/>
          </w:tcPr>
          <w:p w:rsidR="00D626F7" w:rsidRPr="00BC7C8B" w:rsidRDefault="00D626F7" w:rsidP="00B377A2">
            <w:pPr>
              <w:ind w:left="-108"/>
              <w:jc w:val="center"/>
              <w:rPr>
                <w:rFonts w:eastAsia="MS Mincho"/>
              </w:rPr>
            </w:pPr>
            <w:r w:rsidRPr="00BC7C8B">
              <w:rPr>
                <w:rFonts w:eastAsia="MS Mincho"/>
              </w:rPr>
              <w:t>2700</w:t>
            </w:r>
          </w:p>
        </w:tc>
        <w:tc>
          <w:tcPr>
            <w:tcW w:w="1459" w:type="dxa"/>
            <w:vAlign w:val="center"/>
          </w:tcPr>
          <w:p w:rsidR="00D626F7" w:rsidRPr="00BC7C8B" w:rsidRDefault="00D626F7" w:rsidP="00B377A2">
            <w:pPr>
              <w:ind w:left="-108"/>
              <w:jc w:val="center"/>
              <w:rPr>
                <w:rFonts w:eastAsia="MS Mincho"/>
              </w:rPr>
            </w:pPr>
            <w:r w:rsidRPr="00BC7C8B">
              <w:rPr>
                <w:rFonts w:eastAsia="MS Mincho"/>
              </w:rPr>
              <w:t>6700</w:t>
            </w:r>
          </w:p>
        </w:tc>
        <w:tc>
          <w:tcPr>
            <w:tcW w:w="1298" w:type="dxa"/>
            <w:vAlign w:val="center"/>
          </w:tcPr>
          <w:p w:rsidR="00D626F7" w:rsidRPr="00BC7C8B" w:rsidRDefault="00D626F7" w:rsidP="00B377A2">
            <w:pPr>
              <w:ind w:left="-108"/>
              <w:jc w:val="center"/>
              <w:rPr>
                <w:rFonts w:eastAsia="MS Mincho"/>
              </w:rPr>
            </w:pPr>
            <w:r w:rsidRPr="00BC7C8B">
              <w:rPr>
                <w:rFonts w:eastAsia="MS Mincho"/>
              </w:rPr>
              <w:t>2250</w:t>
            </w:r>
          </w:p>
        </w:tc>
      </w:tr>
    </w:tbl>
    <w:p w:rsidR="00D626F7" w:rsidRPr="00BC7C8B" w:rsidRDefault="00D626F7" w:rsidP="00D626F7">
      <w:pPr>
        <w:rPr>
          <w:rFonts w:eastAsia="MS Mincho"/>
        </w:rPr>
      </w:pPr>
    </w:p>
    <w:p w:rsidR="00D626F7" w:rsidRPr="00BC7C8B" w:rsidRDefault="00D626F7" w:rsidP="00D626F7">
      <w:pPr>
        <w:ind w:left="786"/>
        <w:jc w:val="right"/>
        <w:rPr>
          <w:rFonts w:eastAsia="MS Mincho"/>
        </w:rPr>
      </w:pPr>
      <w:r w:rsidRPr="00BC7C8B">
        <w:rPr>
          <w:rFonts w:eastAsia="MS Mincho"/>
        </w:rPr>
        <w:t>* - габарит по проекции, не более</w:t>
      </w:r>
    </w:p>
    <w:p w:rsidR="00D626F7" w:rsidRPr="00BC7C8B" w:rsidRDefault="00D626F7" w:rsidP="00D626F7">
      <w:pPr>
        <w:keepNext/>
        <w:numPr>
          <w:ilvl w:val="1"/>
          <w:numId w:val="43"/>
        </w:numPr>
        <w:tabs>
          <w:tab w:val="clear" w:pos="11"/>
          <w:tab w:val="num" w:pos="-273"/>
        </w:tabs>
        <w:spacing w:before="240" w:after="60"/>
        <w:ind w:left="-273"/>
        <w:contextualSpacing/>
        <w:outlineLvl w:val="1"/>
        <w:rPr>
          <w:rFonts w:eastAsia="MS Mincho"/>
          <w:b/>
          <w:bCs/>
        </w:rPr>
      </w:pPr>
      <w:bookmarkStart w:id="44" w:name="_Toc12894040"/>
      <w:bookmarkStart w:id="45" w:name="_Toc20740288"/>
      <w:r w:rsidRPr="00BC7C8B">
        <w:rPr>
          <w:rFonts w:eastAsia="MS Mincho"/>
          <w:b/>
          <w:bCs/>
        </w:rPr>
        <w:t>Каркас контейнера</w:t>
      </w:r>
      <w:bookmarkEnd w:id="44"/>
      <w:bookmarkEnd w:id="45"/>
    </w:p>
    <w:p w:rsidR="00D626F7" w:rsidRPr="00BC7C8B" w:rsidRDefault="00D626F7" w:rsidP="00D626F7">
      <w:pPr>
        <w:ind w:left="644"/>
        <w:contextualSpacing/>
        <w:jc w:val="both"/>
      </w:pPr>
      <w:r w:rsidRPr="00BC7C8B">
        <w:t xml:space="preserve">Каркас цельнометаллический сварной из сортового проката. </w:t>
      </w:r>
    </w:p>
    <w:p w:rsidR="00D626F7" w:rsidRPr="00F81AA0" w:rsidRDefault="00D626F7" w:rsidP="00D626F7">
      <w:pPr>
        <w:ind w:left="644"/>
        <w:contextualSpacing/>
        <w:jc w:val="both"/>
      </w:pPr>
      <w:r w:rsidRPr="00F81AA0">
        <w:t xml:space="preserve">В качестве основных опор на основании (раме) используется швеллер 12 мм (ГОСТ 8240-97) нижний и верхний каркасы. </w:t>
      </w:r>
    </w:p>
    <w:p w:rsidR="00D626F7" w:rsidRPr="00F81AA0" w:rsidRDefault="00D626F7" w:rsidP="00D626F7">
      <w:pPr>
        <w:suppressAutoHyphens/>
        <w:autoSpaceDE w:val="0"/>
        <w:ind w:left="644"/>
        <w:contextualSpacing/>
        <w:jc w:val="both"/>
        <w:rPr>
          <w:lang w:eastAsia="zh-CN"/>
        </w:rPr>
      </w:pPr>
      <w:r w:rsidRPr="00F81AA0">
        <w:rPr>
          <w:lang w:eastAsia="zh-CN"/>
        </w:rPr>
        <w:t>Стойки выполнены из 90*</w:t>
      </w:r>
      <w:r w:rsidRPr="00F81AA0">
        <w:rPr>
          <w:vertAlign w:val="superscript"/>
          <w:lang w:eastAsia="zh-CN"/>
        </w:rPr>
        <w:t>5</w:t>
      </w:r>
      <w:r w:rsidRPr="00F81AA0">
        <w:rPr>
          <w:lang w:eastAsia="zh-CN"/>
        </w:rPr>
        <w:t xml:space="preserve"> уголка (ГОСТ 8509-93).</w:t>
      </w:r>
    </w:p>
    <w:p w:rsidR="00D626F7" w:rsidRPr="00F81AA0" w:rsidRDefault="00D626F7" w:rsidP="00D626F7">
      <w:pPr>
        <w:ind w:left="644"/>
        <w:contextualSpacing/>
        <w:jc w:val="both"/>
      </w:pPr>
      <w:r w:rsidRPr="00F81AA0">
        <w:t>В качестве усиления на верхний каркас используется 80*</w:t>
      </w:r>
      <w:r w:rsidRPr="00F81AA0">
        <w:rPr>
          <w:vertAlign w:val="superscript"/>
        </w:rPr>
        <w:t>3</w:t>
      </w:r>
      <w:r w:rsidRPr="00F81AA0">
        <w:t xml:space="preserve"> уголок каждые 2-2,5 метра.</w:t>
      </w:r>
    </w:p>
    <w:p w:rsidR="00D626F7" w:rsidRPr="00F81AA0" w:rsidRDefault="00D626F7" w:rsidP="00D626F7">
      <w:pPr>
        <w:ind w:left="644"/>
        <w:contextualSpacing/>
        <w:jc w:val="both"/>
      </w:pPr>
      <w:r w:rsidRPr="00F81AA0">
        <w:t>В качестве усиления на нижний каркас используется швеллер 12 мм каждые 2-2,5 метра.</w:t>
      </w:r>
    </w:p>
    <w:p w:rsidR="00D626F7" w:rsidRPr="00F81AA0" w:rsidRDefault="00D626F7" w:rsidP="00D626F7">
      <w:pPr>
        <w:suppressAutoHyphens/>
        <w:autoSpaceDE w:val="0"/>
        <w:ind w:left="644"/>
        <w:contextualSpacing/>
        <w:jc w:val="both"/>
        <w:rPr>
          <w:lang w:eastAsia="zh-CN"/>
        </w:rPr>
      </w:pPr>
      <w:r w:rsidRPr="00F81AA0">
        <w:rPr>
          <w:lang w:eastAsia="zh-CN"/>
        </w:rPr>
        <w:t>По периметру с шагом 0,6 метра выполняется устройство каркаса из профильной трубы 40*</w:t>
      </w:r>
      <w:r w:rsidRPr="00F81AA0">
        <w:rPr>
          <w:vertAlign w:val="superscript"/>
          <w:lang w:eastAsia="zh-CN"/>
        </w:rPr>
        <w:t>1,5</w:t>
      </w:r>
      <w:r w:rsidRPr="00F81AA0">
        <w:rPr>
          <w:lang w:eastAsia="zh-CN"/>
        </w:rPr>
        <w:t xml:space="preserve"> для крепления стеновых листов 1,5 мм по периметру (антивандальное исполнение).</w:t>
      </w:r>
    </w:p>
    <w:p w:rsidR="00D626F7" w:rsidRPr="00F81AA0" w:rsidRDefault="00D626F7" w:rsidP="00D626F7">
      <w:pPr>
        <w:suppressAutoHyphens/>
        <w:autoSpaceDE w:val="0"/>
        <w:ind w:left="644"/>
        <w:contextualSpacing/>
        <w:jc w:val="both"/>
        <w:rPr>
          <w:color w:val="000000"/>
          <w:lang w:eastAsia="zh-CN"/>
        </w:rPr>
      </w:pPr>
      <w:r w:rsidRPr="00F81AA0">
        <w:rPr>
          <w:color w:val="000000"/>
          <w:lang w:eastAsia="zh-CN"/>
        </w:rPr>
        <w:t>На крыше устанавливаются проушины (12 мм швеллер), предназначенные для установки и проведения монтажных работ на месте эксплуатации.</w:t>
      </w:r>
    </w:p>
    <w:p w:rsidR="00D626F7" w:rsidRPr="00F81AA0" w:rsidRDefault="00D626F7" w:rsidP="00D626F7">
      <w:pPr>
        <w:suppressAutoHyphens/>
        <w:autoSpaceDE w:val="0"/>
        <w:ind w:left="644"/>
        <w:contextualSpacing/>
        <w:jc w:val="both"/>
        <w:rPr>
          <w:lang w:eastAsia="zh-CN"/>
        </w:rPr>
      </w:pPr>
      <w:r w:rsidRPr="00F81AA0">
        <w:rPr>
          <w:lang w:eastAsia="zh-CN"/>
        </w:rPr>
        <w:t>Заземление должно быть выведено от места установки щитка до наружного угла контейнера, предусмотрено соединение для дальнейшей установки.</w:t>
      </w:r>
    </w:p>
    <w:p w:rsidR="00D626F7" w:rsidRPr="00F81AA0" w:rsidRDefault="00D626F7" w:rsidP="00D626F7">
      <w:pPr>
        <w:suppressAutoHyphens/>
        <w:autoSpaceDE w:val="0"/>
        <w:ind w:left="644"/>
        <w:contextualSpacing/>
        <w:jc w:val="both"/>
        <w:rPr>
          <w:lang w:eastAsia="zh-CN"/>
        </w:rPr>
      </w:pPr>
      <w:r w:rsidRPr="00F81AA0">
        <w:rPr>
          <w:lang w:eastAsia="zh-CN"/>
        </w:rPr>
        <w:t>Каркас стен (под утеплитель «минвата» и ГКЛО внутри) выполняется из бруса 50 х100 мм.</w:t>
      </w:r>
    </w:p>
    <w:p w:rsidR="00D626F7" w:rsidRPr="00F81AA0" w:rsidRDefault="00D626F7" w:rsidP="00D626F7">
      <w:pPr>
        <w:keepNext/>
        <w:numPr>
          <w:ilvl w:val="1"/>
          <w:numId w:val="43"/>
        </w:numPr>
        <w:tabs>
          <w:tab w:val="clear" w:pos="11"/>
          <w:tab w:val="num" w:pos="-273"/>
        </w:tabs>
        <w:spacing w:before="240" w:after="60"/>
        <w:ind w:left="-273"/>
        <w:contextualSpacing/>
        <w:outlineLvl w:val="1"/>
        <w:rPr>
          <w:b/>
          <w:lang w:eastAsia="zh-CN"/>
        </w:rPr>
      </w:pPr>
      <w:bookmarkStart w:id="46" w:name="_Toc20740289"/>
      <w:bookmarkStart w:id="47" w:name="_Toc12894044"/>
      <w:r w:rsidRPr="00F81AA0">
        <w:rPr>
          <w:b/>
          <w:lang w:eastAsia="zh-CN"/>
        </w:rPr>
        <w:t>Наружная обшивка</w:t>
      </w:r>
      <w:bookmarkEnd w:id="46"/>
    </w:p>
    <w:p w:rsidR="00D626F7" w:rsidRPr="00F81AA0" w:rsidRDefault="00D626F7" w:rsidP="00D626F7">
      <w:pPr>
        <w:widowControl w:val="0"/>
        <w:suppressAutoHyphens/>
        <w:autoSpaceDE w:val="0"/>
        <w:ind w:left="644"/>
        <w:contextualSpacing/>
        <w:jc w:val="both"/>
        <w:rPr>
          <w:lang w:eastAsia="zh-CN"/>
        </w:rPr>
      </w:pPr>
      <w:r w:rsidRPr="00F81AA0">
        <w:rPr>
          <w:lang w:eastAsia="zh-CN"/>
        </w:rPr>
        <w:t>Стены, пол и крыша контейнера выполняются из стального листа толщиной 1,5 мм для обеспечения герметичности и антивандальной защиты. Снаружи стены контейнера и крыша покрываются Грунт-Эмалью.</w:t>
      </w:r>
    </w:p>
    <w:p w:rsidR="00D626F7" w:rsidRPr="00F81AA0" w:rsidRDefault="00D626F7" w:rsidP="00D626F7">
      <w:pPr>
        <w:widowControl w:val="0"/>
        <w:suppressAutoHyphens/>
        <w:autoSpaceDE w:val="0"/>
        <w:ind w:left="644"/>
        <w:contextualSpacing/>
        <w:jc w:val="both"/>
        <w:rPr>
          <w:lang w:eastAsia="zh-CN"/>
        </w:rPr>
      </w:pPr>
      <w:r w:rsidRPr="00F81AA0">
        <w:rPr>
          <w:lang w:eastAsia="zh-CN"/>
        </w:rPr>
        <w:t>Стены с наружной стороны обшиваются стальным профилированным листом толщиной не менее 0,45 мм, стойкого к климатическим и механическим воздействиям (ГОСТ 16523-97, 19904-90). Крепление к каркасу и между собой осуществляется заклепками.</w:t>
      </w:r>
    </w:p>
    <w:p w:rsidR="00D626F7" w:rsidRPr="00F81AA0" w:rsidRDefault="00D626F7" w:rsidP="00D626F7">
      <w:pPr>
        <w:widowControl w:val="0"/>
        <w:suppressAutoHyphens/>
        <w:autoSpaceDE w:val="0"/>
        <w:ind w:left="644"/>
        <w:contextualSpacing/>
        <w:jc w:val="both"/>
        <w:rPr>
          <w:lang w:eastAsia="zh-CN"/>
        </w:rPr>
      </w:pPr>
      <w:r w:rsidRPr="00F81AA0">
        <w:rPr>
          <w:lang w:eastAsia="zh-CN"/>
        </w:rPr>
        <w:t>Цвет согласовывает Заказчик на этапе формирования Заказа.</w:t>
      </w:r>
    </w:p>
    <w:p w:rsidR="00D626F7" w:rsidRPr="00F81AA0" w:rsidRDefault="00D626F7" w:rsidP="00D626F7">
      <w:pPr>
        <w:keepNext/>
        <w:numPr>
          <w:ilvl w:val="1"/>
          <w:numId w:val="43"/>
        </w:numPr>
        <w:tabs>
          <w:tab w:val="clear" w:pos="11"/>
          <w:tab w:val="num" w:pos="-273"/>
        </w:tabs>
        <w:spacing w:before="240" w:after="60"/>
        <w:ind w:left="-273"/>
        <w:outlineLvl w:val="1"/>
        <w:rPr>
          <w:rFonts w:eastAsia="MS Mincho"/>
          <w:b/>
          <w:color w:val="000000"/>
        </w:rPr>
      </w:pPr>
      <w:bookmarkStart w:id="48" w:name="_Toc20740290"/>
      <w:bookmarkStart w:id="49" w:name="_Toc12894045"/>
      <w:bookmarkEnd w:id="47"/>
      <w:r w:rsidRPr="00F81AA0">
        <w:rPr>
          <w:b/>
          <w:color w:val="000000"/>
        </w:rPr>
        <w:t>Внутреннее устройство</w:t>
      </w:r>
      <w:bookmarkEnd w:id="48"/>
    </w:p>
    <w:p w:rsidR="00D626F7" w:rsidRPr="00F81AA0" w:rsidRDefault="00D626F7" w:rsidP="00D626F7">
      <w:pPr>
        <w:suppressAutoHyphens/>
        <w:autoSpaceDE w:val="0"/>
        <w:ind w:left="644"/>
        <w:contextualSpacing/>
        <w:jc w:val="both"/>
        <w:rPr>
          <w:lang w:eastAsia="zh-CN"/>
        </w:rPr>
      </w:pPr>
      <w:r w:rsidRPr="00F81AA0">
        <w:rPr>
          <w:lang w:eastAsia="zh-CN"/>
        </w:rPr>
        <w:t>Стены выполняются из отделочных панелей: гипсокартонные ГКЛО (окрашенный Гипрок) 1200х3000х12,5мм RAL1015 бежевый.</w:t>
      </w:r>
    </w:p>
    <w:p w:rsidR="00D626F7" w:rsidRPr="00F81AA0" w:rsidRDefault="00D626F7" w:rsidP="00D626F7">
      <w:pPr>
        <w:suppressAutoHyphens/>
        <w:autoSpaceDE w:val="0"/>
        <w:ind w:left="644"/>
        <w:contextualSpacing/>
        <w:jc w:val="both"/>
        <w:rPr>
          <w:lang w:eastAsia="zh-CN"/>
        </w:rPr>
      </w:pPr>
      <w:r w:rsidRPr="00F81AA0">
        <w:rPr>
          <w:lang w:eastAsia="zh-CN"/>
        </w:rPr>
        <w:t>Потолок – панели отделочные гипсокартонные ГКЛО (окрашенный Гипрок) 1200х3000х12,5мм RAL9016 белый.</w:t>
      </w:r>
    </w:p>
    <w:p w:rsidR="00D626F7" w:rsidRPr="00F81AA0" w:rsidRDefault="00D626F7" w:rsidP="00D626F7">
      <w:pPr>
        <w:suppressAutoHyphens/>
        <w:autoSpaceDE w:val="0"/>
        <w:ind w:left="644"/>
        <w:contextualSpacing/>
        <w:rPr>
          <w:lang w:eastAsia="zh-CN"/>
        </w:rPr>
      </w:pPr>
      <w:r w:rsidRPr="00F81AA0">
        <w:rPr>
          <w:lang w:eastAsia="zh-CN"/>
        </w:rPr>
        <w:t>Углы и плинтуса – металлические.</w:t>
      </w:r>
    </w:p>
    <w:p w:rsidR="00D626F7" w:rsidRPr="00BC7C8B" w:rsidRDefault="00D626F7" w:rsidP="00D626F7">
      <w:pPr>
        <w:keepNext/>
        <w:numPr>
          <w:ilvl w:val="1"/>
          <w:numId w:val="43"/>
        </w:numPr>
        <w:tabs>
          <w:tab w:val="clear" w:pos="11"/>
          <w:tab w:val="num" w:pos="-273"/>
        </w:tabs>
        <w:spacing w:before="240" w:after="60"/>
        <w:ind w:left="-273"/>
        <w:outlineLvl w:val="1"/>
        <w:rPr>
          <w:rFonts w:eastAsia="MS Mincho"/>
          <w:b/>
          <w:color w:val="000000"/>
        </w:rPr>
      </w:pPr>
      <w:bookmarkStart w:id="50" w:name="_Toc20740291"/>
      <w:r w:rsidRPr="00BC7C8B">
        <w:rPr>
          <w:rFonts w:eastAsia="MS Mincho"/>
          <w:b/>
          <w:color w:val="000000"/>
        </w:rPr>
        <w:t>Теплоизоляция</w:t>
      </w:r>
      <w:bookmarkEnd w:id="50"/>
    </w:p>
    <w:p w:rsidR="00D626F7" w:rsidRPr="00F81AA0" w:rsidRDefault="00D626F7" w:rsidP="00D626F7">
      <w:pPr>
        <w:suppressAutoHyphens/>
        <w:autoSpaceDE w:val="0"/>
        <w:ind w:left="644"/>
        <w:contextualSpacing/>
        <w:jc w:val="both"/>
        <w:rPr>
          <w:lang w:eastAsia="zh-CN"/>
        </w:rPr>
      </w:pPr>
      <w:r w:rsidRPr="00F81AA0">
        <w:rPr>
          <w:lang w:eastAsia="zh-CN"/>
        </w:rPr>
        <w:t>Для утепления стен, пола и кровли используется «минвата»</w:t>
      </w:r>
      <w:r w:rsidRPr="00F81AA0">
        <w:t xml:space="preserve"> </w:t>
      </w:r>
      <w:r w:rsidRPr="00F81AA0">
        <w:rPr>
          <w:lang w:eastAsia="zh-CN"/>
        </w:rPr>
        <w:t>плотностью не менее 40 кг/м3 (на основе горных пород базальтовой группы) и толщиной не менее 100 мм.</w:t>
      </w:r>
    </w:p>
    <w:p w:rsidR="00D626F7" w:rsidRPr="00F81AA0" w:rsidRDefault="00D626F7" w:rsidP="00D626F7">
      <w:pPr>
        <w:suppressAutoHyphens/>
        <w:autoSpaceDE w:val="0"/>
        <w:ind w:left="644"/>
        <w:contextualSpacing/>
        <w:jc w:val="both"/>
        <w:rPr>
          <w:iCs/>
          <w:lang w:eastAsia="zh-CN"/>
        </w:rPr>
      </w:pPr>
      <w:r w:rsidRPr="00F81AA0">
        <w:rPr>
          <w:lang w:eastAsia="zh-CN"/>
        </w:rPr>
        <w:t>По всем поверхностям прокладывается гидробарьерная пленка для предотвращения проникновения влаги в теплоизоляционный материал.</w:t>
      </w:r>
    </w:p>
    <w:p w:rsidR="00D626F7" w:rsidRPr="00F81AA0" w:rsidRDefault="00D626F7" w:rsidP="00D626F7">
      <w:pPr>
        <w:suppressAutoHyphens/>
        <w:autoSpaceDE w:val="0"/>
        <w:ind w:left="644"/>
        <w:contextualSpacing/>
        <w:jc w:val="both"/>
        <w:rPr>
          <w:lang w:eastAsia="zh-CN"/>
        </w:rPr>
      </w:pPr>
    </w:p>
    <w:p w:rsidR="00D626F7" w:rsidRPr="00BC7C8B" w:rsidRDefault="00D626F7" w:rsidP="00D626F7">
      <w:pPr>
        <w:keepNext/>
        <w:numPr>
          <w:ilvl w:val="1"/>
          <w:numId w:val="43"/>
        </w:numPr>
        <w:tabs>
          <w:tab w:val="clear" w:pos="11"/>
          <w:tab w:val="num" w:pos="-273"/>
        </w:tabs>
        <w:spacing w:before="240" w:after="60"/>
        <w:ind w:left="-273"/>
        <w:outlineLvl w:val="1"/>
        <w:rPr>
          <w:rFonts w:eastAsia="MS Mincho"/>
          <w:b/>
          <w:color w:val="000000"/>
        </w:rPr>
      </w:pPr>
      <w:bookmarkStart w:id="51" w:name="_Toc20740292"/>
      <w:r w:rsidRPr="00BC7C8B">
        <w:rPr>
          <w:rFonts w:eastAsia="MS Mincho"/>
          <w:b/>
          <w:color w:val="000000"/>
        </w:rPr>
        <w:t>Полы</w:t>
      </w:r>
      <w:bookmarkEnd w:id="51"/>
    </w:p>
    <w:p w:rsidR="00D626F7" w:rsidRPr="00F81AA0" w:rsidRDefault="00D626F7" w:rsidP="00D626F7">
      <w:pPr>
        <w:suppressAutoHyphens/>
        <w:autoSpaceDE w:val="0"/>
        <w:ind w:left="644"/>
        <w:contextualSpacing/>
        <w:jc w:val="both"/>
        <w:rPr>
          <w:lang w:eastAsia="zh-CN"/>
        </w:rPr>
      </w:pPr>
      <w:r w:rsidRPr="00F81AA0">
        <w:rPr>
          <w:lang w:eastAsia="zh-CN"/>
        </w:rPr>
        <w:t>Нижний каркас, выполненный и усиленный 12 мм швеллерами, подшивается металлическим листом толщиной 1,5 мм.</w:t>
      </w:r>
    </w:p>
    <w:p w:rsidR="00D626F7" w:rsidRPr="00F81AA0" w:rsidRDefault="00D626F7" w:rsidP="00D626F7">
      <w:pPr>
        <w:widowControl w:val="0"/>
        <w:suppressAutoHyphens/>
        <w:autoSpaceDE w:val="0"/>
        <w:ind w:left="644"/>
        <w:contextualSpacing/>
        <w:jc w:val="both"/>
        <w:rPr>
          <w:lang w:eastAsia="zh-CN"/>
        </w:rPr>
      </w:pPr>
      <w:r w:rsidRPr="00F81AA0">
        <w:rPr>
          <w:lang w:eastAsia="zh-CN"/>
        </w:rPr>
        <w:t>Между внешними стальными листами днища контейнера и внутренним полом уложены:</w:t>
      </w:r>
    </w:p>
    <w:p w:rsidR="00D626F7" w:rsidRPr="00F81AA0" w:rsidRDefault="00D626F7" w:rsidP="00D626F7">
      <w:pPr>
        <w:widowControl w:val="0"/>
        <w:suppressAutoHyphens/>
        <w:autoSpaceDE w:val="0"/>
        <w:ind w:left="644"/>
        <w:contextualSpacing/>
        <w:jc w:val="both"/>
        <w:rPr>
          <w:lang w:eastAsia="zh-CN"/>
        </w:rPr>
      </w:pPr>
      <w:r w:rsidRPr="00F81AA0">
        <w:rPr>
          <w:lang w:eastAsia="zh-CN"/>
        </w:rPr>
        <w:t>•</w:t>
      </w:r>
      <w:r w:rsidRPr="00F81AA0">
        <w:rPr>
          <w:lang w:eastAsia="zh-CN"/>
        </w:rPr>
        <w:tab/>
        <w:t xml:space="preserve">брус 50х100 мм; </w:t>
      </w:r>
    </w:p>
    <w:p w:rsidR="00D626F7" w:rsidRPr="00F81AA0" w:rsidRDefault="00D626F7" w:rsidP="00D626F7">
      <w:pPr>
        <w:widowControl w:val="0"/>
        <w:suppressAutoHyphens/>
        <w:autoSpaceDE w:val="0"/>
        <w:ind w:left="644"/>
        <w:contextualSpacing/>
        <w:jc w:val="both"/>
        <w:rPr>
          <w:lang w:eastAsia="zh-CN"/>
        </w:rPr>
      </w:pPr>
      <w:r w:rsidRPr="00F81AA0">
        <w:rPr>
          <w:lang w:eastAsia="zh-CN"/>
        </w:rPr>
        <w:t>•</w:t>
      </w:r>
      <w:r w:rsidRPr="00F81AA0">
        <w:rPr>
          <w:lang w:eastAsia="zh-CN"/>
        </w:rPr>
        <w:tab/>
        <w:t>гидроизоляционная пленка;</w:t>
      </w:r>
    </w:p>
    <w:p w:rsidR="00D626F7" w:rsidRPr="00F81AA0" w:rsidRDefault="00D626F7" w:rsidP="00D626F7">
      <w:pPr>
        <w:widowControl w:val="0"/>
        <w:suppressAutoHyphens/>
        <w:autoSpaceDE w:val="0"/>
        <w:ind w:left="644"/>
        <w:contextualSpacing/>
        <w:jc w:val="both"/>
        <w:rPr>
          <w:lang w:eastAsia="zh-CN"/>
        </w:rPr>
      </w:pPr>
      <w:r w:rsidRPr="00F81AA0">
        <w:rPr>
          <w:lang w:eastAsia="zh-CN"/>
        </w:rPr>
        <w:t>•</w:t>
      </w:r>
      <w:r w:rsidRPr="00F81AA0">
        <w:rPr>
          <w:lang w:eastAsia="zh-CN"/>
        </w:rPr>
        <w:tab/>
        <w:t>теплоизоляционный негорючий материал;</w:t>
      </w:r>
    </w:p>
    <w:p w:rsidR="00D626F7" w:rsidRPr="00F81AA0" w:rsidRDefault="00D626F7" w:rsidP="00D626F7">
      <w:pPr>
        <w:widowControl w:val="0"/>
        <w:suppressAutoHyphens/>
        <w:autoSpaceDE w:val="0"/>
        <w:ind w:left="644"/>
        <w:contextualSpacing/>
        <w:jc w:val="both"/>
        <w:rPr>
          <w:lang w:eastAsia="zh-CN"/>
        </w:rPr>
      </w:pPr>
      <w:r w:rsidRPr="00F81AA0">
        <w:rPr>
          <w:lang w:eastAsia="zh-CN"/>
        </w:rPr>
        <w:t>•</w:t>
      </w:r>
      <w:r w:rsidRPr="00F81AA0">
        <w:rPr>
          <w:lang w:eastAsia="zh-CN"/>
        </w:rPr>
        <w:tab/>
        <w:t>доска 30 мм;</w:t>
      </w:r>
    </w:p>
    <w:p w:rsidR="00D626F7" w:rsidRPr="00F81AA0" w:rsidRDefault="00D626F7" w:rsidP="00D626F7">
      <w:pPr>
        <w:suppressAutoHyphens/>
        <w:autoSpaceDE w:val="0"/>
        <w:ind w:left="644"/>
        <w:contextualSpacing/>
        <w:jc w:val="both"/>
        <w:rPr>
          <w:lang w:eastAsia="zh-CN"/>
        </w:rPr>
      </w:pPr>
      <w:r w:rsidRPr="00F81AA0">
        <w:rPr>
          <w:lang w:eastAsia="zh-CN"/>
        </w:rPr>
        <w:t>•</w:t>
      </w:r>
      <w:r w:rsidRPr="00F81AA0">
        <w:rPr>
          <w:lang w:eastAsia="zh-CN"/>
        </w:rPr>
        <w:tab/>
        <w:t>ДСП 16 мм;</w:t>
      </w:r>
    </w:p>
    <w:p w:rsidR="00D626F7" w:rsidRPr="00F81AA0" w:rsidRDefault="00D626F7" w:rsidP="00D626F7">
      <w:pPr>
        <w:suppressAutoHyphens/>
        <w:autoSpaceDE w:val="0"/>
        <w:ind w:left="644"/>
        <w:contextualSpacing/>
        <w:jc w:val="both"/>
        <w:rPr>
          <w:lang w:eastAsia="zh-CN"/>
        </w:rPr>
      </w:pPr>
      <w:r w:rsidRPr="00F81AA0">
        <w:rPr>
          <w:lang w:eastAsia="zh-CN"/>
        </w:rPr>
        <w:t>•</w:t>
      </w:r>
      <w:r w:rsidRPr="00F81AA0">
        <w:rPr>
          <w:lang w:eastAsia="zh-CN"/>
        </w:rPr>
        <w:tab/>
        <w:t>укладываются медные пластины толщиной до 0,8 мм, спаянные между собой медным многожильным проводом, выведенные на контур в двух местах на болтовое соединение, приваренное к нижнему каркасу (точки указывает Заказчик);</w:t>
      </w:r>
    </w:p>
    <w:p w:rsidR="00D626F7" w:rsidRPr="00F81AA0" w:rsidRDefault="00D626F7" w:rsidP="00D626F7">
      <w:pPr>
        <w:ind w:left="644"/>
        <w:contextualSpacing/>
        <w:jc w:val="both"/>
      </w:pPr>
      <w:r w:rsidRPr="00F81AA0">
        <w:t>•</w:t>
      </w:r>
      <w:r w:rsidRPr="00F81AA0">
        <w:tab/>
        <w:t>чистовым решением пола служит антистатический линолеум.</w:t>
      </w:r>
    </w:p>
    <w:p w:rsidR="00D626F7" w:rsidRPr="00F81AA0" w:rsidRDefault="00D626F7" w:rsidP="00D626F7">
      <w:pPr>
        <w:suppressAutoHyphens/>
        <w:autoSpaceDE w:val="0"/>
        <w:ind w:left="644"/>
        <w:contextualSpacing/>
        <w:jc w:val="both"/>
        <w:rPr>
          <w:lang w:eastAsia="zh-CN"/>
        </w:rPr>
      </w:pPr>
      <w:r w:rsidRPr="00F81AA0">
        <w:rPr>
          <w:lang w:eastAsia="zh-CN"/>
        </w:rPr>
        <w:t>Максимальная допустимая нагрузка на пол не менее 600 кг/кв. м.</w:t>
      </w:r>
    </w:p>
    <w:p w:rsidR="00D626F7" w:rsidRPr="00F81AA0" w:rsidRDefault="00D626F7" w:rsidP="00D626F7">
      <w:pPr>
        <w:keepNext/>
        <w:numPr>
          <w:ilvl w:val="1"/>
          <w:numId w:val="43"/>
        </w:numPr>
        <w:tabs>
          <w:tab w:val="clear" w:pos="11"/>
          <w:tab w:val="num" w:pos="-273"/>
        </w:tabs>
        <w:spacing w:before="240" w:after="60"/>
        <w:ind w:left="-273"/>
        <w:outlineLvl w:val="1"/>
        <w:rPr>
          <w:b/>
          <w:color w:val="000000"/>
        </w:rPr>
      </w:pPr>
      <w:bookmarkStart w:id="52" w:name="_Toc20740293"/>
      <w:r w:rsidRPr="00F81AA0">
        <w:rPr>
          <w:b/>
          <w:color w:val="000000"/>
        </w:rPr>
        <w:t>Кровля</w:t>
      </w:r>
      <w:bookmarkEnd w:id="52"/>
    </w:p>
    <w:p w:rsidR="00D626F7" w:rsidRPr="00F81AA0" w:rsidRDefault="00D626F7" w:rsidP="00D626F7">
      <w:pPr>
        <w:suppressAutoHyphens/>
        <w:autoSpaceDE w:val="0"/>
        <w:ind w:left="644"/>
        <w:contextualSpacing/>
        <w:jc w:val="both"/>
        <w:rPr>
          <w:lang w:eastAsia="zh-CN"/>
        </w:rPr>
      </w:pPr>
      <w:r w:rsidRPr="00F81AA0">
        <w:rPr>
          <w:lang w:eastAsia="zh-CN"/>
        </w:rPr>
        <w:t>По каркасу из 12 мм швеллера с усилением из уголков 75х5 устанавливается ферма из профильной трубы 40х20х1,5, далее укладывается цельнометаллический сварной лист 1,5 мм.</w:t>
      </w:r>
    </w:p>
    <w:p w:rsidR="00D626F7" w:rsidRPr="00F81AA0" w:rsidRDefault="00D626F7" w:rsidP="00D626F7">
      <w:pPr>
        <w:suppressAutoHyphens/>
        <w:autoSpaceDE w:val="0"/>
        <w:contextualSpacing/>
        <w:jc w:val="both"/>
        <w:rPr>
          <w:lang w:eastAsia="zh-CN"/>
        </w:rPr>
      </w:pPr>
    </w:p>
    <w:p w:rsidR="00D626F7" w:rsidRPr="00BC7C8B" w:rsidRDefault="00D626F7" w:rsidP="00D626F7">
      <w:pPr>
        <w:keepNext/>
        <w:numPr>
          <w:ilvl w:val="1"/>
          <w:numId w:val="43"/>
        </w:numPr>
        <w:tabs>
          <w:tab w:val="clear" w:pos="11"/>
          <w:tab w:val="num" w:pos="-273"/>
        </w:tabs>
        <w:spacing w:before="240" w:after="60"/>
        <w:ind w:left="-273"/>
        <w:outlineLvl w:val="1"/>
        <w:rPr>
          <w:rFonts w:eastAsia="MS Mincho"/>
          <w:b/>
          <w:color w:val="000000"/>
        </w:rPr>
      </w:pPr>
      <w:bookmarkStart w:id="53" w:name="_Toc20740294"/>
      <w:r w:rsidRPr="00BC7C8B">
        <w:rPr>
          <w:rFonts w:eastAsia="MS Mincho"/>
          <w:b/>
          <w:color w:val="000000"/>
        </w:rPr>
        <w:t>Двери</w:t>
      </w:r>
      <w:bookmarkEnd w:id="53"/>
    </w:p>
    <w:p w:rsidR="00D626F7" w:rsidRPr="00F81AA0" w:rsidRDefault="00D626F7" w:rsidP="00D626F7">
      <w:pPr>
        <w:suppressAutoHyphens/>
        <w:autoSpaceDE w:val="0"/>
        <w:ind w:left="644"/>
        <w:contextualSpacing/>
        <w:jc w:val="both"/>
        <w:rPr>
          <w:lang w:eastAsia="zh-CN"/>
        </w:rPr>
      </w:pPr>
      <w:r w:rsidRPr="00F81AA0">
        <w:rPr>
          <w:lang w:eastAsia="zh-CN"/>
        </w:rPr>
        <w:t>Дверь входная, металлическая с утеплением, с одним врезным замком 800х2050 мм (металлическая поверхность двери окрашена полимерно-порошковым покрытием, производство Россия) –1 шт.</w:t>
      </w:r>
    </w:p>
    <w:p w:rsidR="00D626F7" w:rsidRPr="00F81AA0" w:rsidRDefault="00D626F7" w:rsidP="00D626F7">
      <w:pPr>
        <w:suppressAutoHyphens/>
        <w:autoSpaceDE w:val="0"/>
        <w:ind w:left="644"/>
        <w:contextualSpacing/>
        <w:jc w:val="both"/>
        <w:rPr>
          <w:lang w:eastAsia="zh-CN"/>
        </w:rPr>
      </w:pPr>
    </w:p>
    <w:p w:rsidR="00D626F7" w:rsidRPr="00F81AA0" w:rsidRDefault="00D626F7" w:rsidP="00D626F7">
      <w:pPr>
        <w:keepNext/>
        <w:numPr>
          <w:ilvl w:val="1"/>
          <w:numId w:val="43"/>
        </w:numPr>
        <w:tabs>
          <w:tab w:val="clear" w:pos="11"/>
          <w:tab w:val="num" w:pos="-273"/>
        </w:tabs>
        <w:spacing w:before="240" w:after="60"/>
        <w:ind w:left="-273"/>
        <w:outlineLvl w:val="1"/>
        <w:rPr>
          <w:b/>
          <w:color w:val="000000"/>
        </w:rPr>
      </w:pPr>
      <w:bookmarkStart w:id="54" w:name="_Toc20740295"/>
      <w:r w:rsidRPr="00F81AA0">
        <w:rPr>
          <w:b/>
          <w:color w:val="000000"/>
        </w:rPr>
        <w:t>Вентиляция и кондиционирование</w:t>
      </w:r>
      <w:bookmarkEnd w:id="54"/>
    </w:p>
    <w:p w:rsidR="00D626F7" w:rsidRPr="00F81AA0" w:rsidRDefault="00D626F7" w:rsidP="00D626F7">
      <w:pPr>
        <w:suppressAutoHyphens/>
        <w:autoSpaceDE w:val="0"/>
        <w:ind w:left="644"/>
        <w:contextualSpacing/>
        <w:jc w:val="both"/>
        <w:rPr>
          <w:lang w:eastAsia="zh-CN"/>
        </w:rPr>
      </w:pPr>
      <w:r w:rsidRPr="00F81AA0">
        <w:rPr>
          <w:lang w:eastAsia="zh-CN"/>
        </w:rPr>
        <w:t>Подготовка для систем вентиляции и кондиционирования:</w:t>
      </w:r>
    </w:p>
    <w:p w:rsidR="00D626F7" w:rsidRPr="00F81AA0" w:rsidRDefault="00D626F7" w:rsidP="00D626F7">
      <w:pPr>
        <w:suppressAutoHyphens/>
        <w:autoSpaceDE w:val="0"/>
        <w:ind w:left="644"/>
        <w:contextualSpacing/>
        <w:jc w:val="both"/>
        <w:rPr>
          <w:lang w:eastAsia="zh-CN"/>
        </w:rPr>
      </w:pPr>
      <w:r w:rsidRPr="00F81AA0">
        <w:rPr>
          <w:lang w:eastAsia="zh-CN"/>
        </w:rPr>
        <w:t xml:space="preserve">Установить кронштейны на крыше аппаратной контейнерного типа для крепления наружного блока кондиционера. </w:t>
      </w:r>
    </w:p>
    <w:p w:rsidR="00D626F7" w:rsidRPr="00F81AA0" w:rsidRDefault="00D626F7" w:rsidP="00D626F7">
      <w:pPr>
        <w:suppressAutoHyphens/>
        <w:autoSpaceDE w:val="0"/>
        <w:ind w:left="644"/>
        <w:contextualSpacing/>
        <w:jc w:val="both"/>
        <w:rPr>
          <w:lang w:eastAsia="zh-CN"/>
        </w:rPr>
      </w:pPr>
      <w:r w:rsidRPr="00F81AA0">
        <w:rPr>
          <w:lang w:eastAsia="zh-CN"/>
        </w:rPr>
        <w:t>Предусмотреть отверстия для системы приточно-вытяжной вентиляции. Планы расположения согласовываются с Заказчиком на этапе подготовки Заказа к договору.</w:t>
      </w:r>
    </w:p>
    <w:p w:rsidR="00D626F7" w:rsidRPr="00F81AA0" w:rsidRDefault="00D626F7" w:rsidP="00D626F7">
      <w:pPr>
        <w:suppressAutoHyphens/>
        <w:autoSpaceDE w:val="0"/>
        <w:ind w:left="644"/>
        <w:contextualSpacing/>
        <w:jc w:val="both"/>
        <w:rPr>
          <w:lang w:eastAsia="zh-CN"/>
        </w:rPr>
      </w:pPr>
    </w:p>
    <w:p w:rsidR="00D626F7" w:rsidRPr="00F81AA0" w:rsidRDefault="00D626F7" w:rsidP="00D626F7">
      <w:pPr>
        <w:keepNext/>
        <w:numPr>
          <w:ilvl w:val="1"/>
          <w:numId w:val="43"/>
        </w:numPr>
        <w:tabs>
          <w:tab w:val="clear" w:pos="11"/>
          <w:tab w:val="num" w:pos="-273"/>
        </w:tabs>
        <w:spacing w:before="240" w:after="60"/>
        <w:ind w:left="-273"/>
        <w:outlineLvl w:val="1"/>
        <w:rPr>
          <w:b/>
          <w:color w:val="000000"/>
        </w:rPr>
      </w:pPr>
      <w:bookmarkStart w:id="55" w:name="_Toc20740296"/>
      <w:r w:rsidRPr="00F81AA0">
        <w:rPr>
          <w:b/>
          <w:color w:val="000000"/>
        </w:rPr>
        <w:t>Дополнительное оборудование</w:t>
      </w:r>
      <w:bookmarkEnd w:id="55"/>
    </w:p>
    <w:p w:rsidR="00D626F7" w:rsidRPr="00F81AA0" w:rsidRDefault="00D626F7" w:rsidP="00D626F7">
      <w:pPr>
        <w:suppressAutoHyphens/>
        <w:autoSpaceDE w:val="0"/>
        <w:ind w:left="644"/>
        <w:contextualSpacing/>
        <w:jc w:val="both"/>
        <w:rPr>
          <w:lang w:eastAsia="zh-CN"/>
        </w:rPr>
      </w:pPr>
      <w:r w:rsidRPr="00F81AA0">
        <w:rPr>
          <w:lang w:eastAsia="zh-CN"/>
        </w:rPr>
        <w:t>Воздухозаборные отверстия для системы вентиляции. Места расположения, их размеры и количество должны быть указаны в документации;</w:t>
      </w:r>
    </w:p>
    <w:p w:rsidR="00D626F7" w:rsidRPr="00F81AA0" w:rsidRDefault="00D626F7" w:rsidP="00D626F7">
      <w:pPr>
        <w:suppressAutoHyphens/>
        <w:autoSpaceDE w:val="0"/>
        <w:ind w:left="644"/>
        <w:contextualSpacing/>
        <w:jc w:val="both"/>
        <w:rPr>
          <w:lang w:eastAsia="zh-CN"/>
        </w:rPr>
      </w:pPr>
      <w:r w:rsidRPr="00F81AA0">
        <w:rPr>
          <w:lang w:eastAsia="zh-CN"/>
        </w:rPr>
        <w:t xml:space="preserve">- отверстия (герметизированные) для ввода 10х96 волоконных ОК; </w:t>
      </w:r>
    </w:p>
    <w:p w:rsidR="00D626F7" w:rsidRPr="00F81AA0" w:rsidRDefault="00D626F7" w:rsidP="00D626F7">
      <w:pPr>
        <w:suppressAutoHyphens/>
        <w:autoSpaceDE w:val="0"/>
        <w:ind w:left="644"/>
        <w:contextualSpacing/>
        <w:jc w:val="both"/>
        <w:rPr>
          <w:lang w:eastAsia="zh-CN"/>
        </w:rPr>
      </w:pPr>
      <w:r w:rsidRPr="00F81AA0">
        <w:rPr>
          <w:lang w:eastAsia="zh-CN"/>
        </w:rPr>
        <w:t>- отверстия (герметизированные) для ввода до 60х100 кабелей типа ТПП;</w:t>
      </w:r>
    </w:p>
    <w:p w:rsidR="00D626F7" w:rsidRPr="00F81AA0" w:rsidRDefault="00D626F7" w:rsidP="00D626F7">
      <w:pPr>
        <w:suppressAutoHyphens/>
        <w:autoSpaceDE w:val="0"/>
        <w:ind w:left="644"/>
        <w:contextualSpacing/>
        <w:jc w:val="both"/>
        <w:rPr>
          <w:lang w:eastAsia="zh-CN"/>
        </w:rPr>
      </w:pPr>
      <w:r w:rsidRPr="00F81AA0">
        <w:rPr>
          <w:lang w:eastAsia="zh-CN"/>
        </w:rPr>
        <w:t>- расположение энерговвода (воздушный или подземный) предварительно согласовать с заказчиком;</w:t>
      </w:r>
    </w:p>
    <w:p w:rsidR="00D626F7" w:rsidRPr="00F81AA0" w:rsidRDefault="00D626F7" w:rsidP="00D626F7">
      <w:pPr>
        <w:suppressAutoHyphens/>
        <w:autoSpaceDE w:val="0"/>
        <w:ind w:left="644"/>
        <w:contextualSpacing/>
        <w:jc w:val="both"/>
        <w:rPr>
          <w:lang w:eastAsia="zh-CN"/>
        </w:rPr>
      </w:pPr>
      <w:r w:rsidRPr="00F81AA0">
        <w:rPr>
          <w:lang w:eastAsia="zh-CN"/>
        </w:rPr>
        <w:t>- козырек входной 1000х800 мм, у основного (рабочего) входа.</w:t>
      </w:r>
    </w:p>
    <w:p w:rsidR="00D626F7" w:rsidRPr="00BC7C8B" w:rsidRDefault="00D626F7" w:rsidP="00D626F7">
      <w:pPr>
        <w:keepNext/>
        <w:numPr>
          <w:ilvl w:val="0"/>
          <w:numId w:val="43"/>
        </w:numPr>
        <w:tabs>
          <w:tab w:val="clear" w:pos="644"/>
          <w:tab w:val="num" w:pos="360"/>
        </w:tabs>
        <w:spacing w:before="240" w:after="120"/>
        <w:ind w:left="432" w:hanging="432"/>
        <w:outlineLvl w:val="0"/>
        <w:rPr>
          <w:rFonts w:eastAsia="MS Mincho"/>
          <w:b/>
          <w:bCs/>
          <w:kern w:val="32"/>
        </w:rPr>
      </w:pPr>
      <w:bookmarkStart w:id="56" w:name="_Toc20740297"/>
      <w:r w:rsidRPr="00BC7C8B">
        <w:rPr>
          <w:rFonts w:eastAsia="MS Mincho"/>
          <w:b/>
          <w:bCs/>
          <w:kern w:val="32"/>
        </w:rPr>
        <w:t>Пожарная безопасность</w:t>
      </w:r>
      <w:bookmarkEnd w:id="56"/>
    </w:p>
    <w:p w:rsidR="00D626F7" w:rsidRPr="00F81AA0" w:rsidRDefault="00D626F7" w:rsidP="00D626F7">
      <w:pPr>
        <w:suppressAutoHyphens/>
        <w:autoSpaceDE w:val="0"/>
        <w:contextualSpacing/>
        <w:jc w:val="both"/>
        <w:rPr>
          <w:lang w:eastAsia="zh-CN"/>
        </w:rPr>
      </w:pPr>
      <w:r w:rsidRPr="00F81AA0">
        <w:rPr>
          <w:lang w:eastAsia="zh-CN"/>
        </w:rPr>
        <w:t xml:space="preserve">       Группа огнестойкости здания 4 (четвертая) по СНиП 21-01-97 "Строительные нормы и правила. Пожарная безопасность зданий и сооружений".</w:t>
      </w:r>
    </w:p>
    <w:p w:rsidR="00D626F7" w:rsidRPr="00BC7C8B" w:rsidRDefault="00D626F7" w:rsidP="00D626F7">
      <w:pPr>
        <w:keepNext/>
        <w:numPr>
          <w:ilvl w:val="0"/>
          <w:numId w:val="43"/>
        </w:numPr>
        <w:tabs>
          <w:tab w:val="clear" w:pos="644"/>
          <w:tab w:val="num" w:pos="360"/>
        </w:tabs>
        <w:spacing w:before="240" w:after="120"/>
        <w:ind w:left="432" w:hanging="432"/>
        <w:outlineLvl w:val="0"/>
        <w:rPr>
          <w:rFonts w:eastAsia="MS Mincho"/>
          <w:b/>
          <w:bCs/>
          <w:kern w:val="32"/>
        </w:rPr>
      </w:pPr>
      <w:bookmarkStart w:id="57" w:name="_Toc336853547"/>
      <w:bookmarkStart w:id="58" w:name="_Toc20740298"/>
      <w:r w:rsidRPr="00BC7C8B">
        <w:rPr>
          <w:rFonts w:eastAsia="MS Mincho"/>
          <w:b/>
          <w:bCs/>
          <w:kern w:val="32"/>
        </w:rPr>
        <w:t>Заземление</w:t>
      </w:r>
      <w:bookmarkEnd w:id="57"/>
      <w:bookmarkEnd w:id="58"/>
    </w:p>
    <w:p w:rsidR="00D626F7" w:rsidRPr="00BC7C8B" w:rsidRDefault="00D626F7" w:rsidP="00D626F7">
      <w:pPr>
        <w:jc w:val="both"/>
      </w:pPr>
      <w:r w:rsidRPr="00BC7C8B">
        <w:t xml:space="preserve">    Внутри контейнера должен быть проложен контур ГЗШ со шпильками для присоединения заземляющих проводников. На наружной стороне контейнера должны располагаться две точки болтового присоединения внешнего контура. Диаметр шпилек (болтов) 10мм.</w:t>
      </w:r>
    </w:p>
    <w:p w:rsidR="00D626F7" w:rsidRPr="00BC7C8B" w:rsidRDefault="00D626F7" w:rsidP="00D626F7">
      <w:pPr>
        <w:keepNext/>
        <w:numPr>
          <w:ilvl w:val="0"/>
          <w:numId w:val="43"/>
        </w:numPr>
        <w:tabs>
          <w:tab w:val="clear" w:pos="644"/>
          <w:tab w:val="num" w:pos="360"/>
        </w:tabs>
        <w:spacing w:before="240" w:after="120"/>
        <w:ind w:left="432" w:hanging="432"/>
        <w:outlineLvl w:val="0"/>
        <w:rPr>
          <w:rFonts w:eastAsia="MS Mincho"/>
          <w:b/>
          <w:bCs/>
          <w:kern w:val="32"/>
        </w:rPr>
      </w:pPr>
      <w:bookmarkStart w:id="59" w:name="_Toc378261568"/>
      <w:bookmarkStart w:id="60" w:name="_Toc378261625"/>
      <w:bookmarkStart w:id="61" w:name="_Toc378261676"/>
      <w:bookmarkStart w:id="62" w:name="_Toc378262661"/>
      <w:bookmarkStart w:id="63" w:name="_Toc378262711"/>
      <w:bookmarkStart w:id="64" w:name="_Toc378262944"/>
      <w:bookmarkStart w:id="65" w:name="_Toc378263073"/>
      <w:bookmarkStart w:id="66" w:name="_Toc378263274"/>
      <w:bookmarkStart w:id="67" w:name="_Toc378263522"/>
      <w:bookmarkStart w:id="68" w:name="_Toc378318112"/>
      <w:bookmarkStart w:id="69" w:name="_Toc369079450"/>
      <w:bookmarkStart w:id="70" w:name="_Toc378261677"/>
      <w:bookmarkStart w:id="71" w:name="_Toc378262662"/>
      <w:bookmarkStart w:id="72" w:name="_Toc378262945"/>
      <w:bookmarkStart w:id="73" w:name="_Toc378263074"/>
      <w:bookmarkStart w:id="74" w:name="_Toc20740299"/>
      <w:bookmarkEnd w:id="36"/>
      <w:bookmarkEnd w:id="37"/>
      <w:bookmarkEnd w:id="38"/>
      <w:bookmarkEnd w:id="39"/>
      <w:bookmarkEnd w:id="49"/>
      <w:bookmarkEnd w:id="59"/>
      <w:bookmarkEnd w:id="60"/>
      <w:bookmarkEnd w:id="61"/>
      <w:bookmarkEnd w:id="62"/>
      <w:bookmarkEnd w:id="63"/>
      <w:bookmarkEnd w:id="64"/>
      <w:bookmarkEnd w:id="65"/>
      <w:bookmarkEnd w:id="66"/>
      <w:bookmarkEnd w:id="67"/>
      <w:bookmarkEnd w:id="68"/>
      <w:r w:rsidRPr="00BC7C8B">
        <w:rPr>
          <w:rFonts w:eastAsia="MS Mincho"/>
          <w:b/>
          <w:bCs/>
          <w:kern w:val="32"/>
        </w:rPr>
        <w:t>Требования к составу поставляемой документации</w:t>
      </w:r>
      <w:bookmarkEnd w:id="69"/>
      <w:bookmarkEnd w:id="70"/>
      <w:bookmarkEnd w:id="71"/>
      <w:bookmarkEnd w:id="72"/>
      <w:bookmarkEnd w:id="73"/>
      <w:bookmarkEnd w:id="74"/>
    </w:p>
    <w:p w:rsidR="00D626F7" w:rsidRPr="00BC7C8B" w:rsidRDefault="00D626F7" w:rsidP="00D626F7">
      <w:pPr>
        <w:ind w:firstLine="432"/>
        <w:jc w:val="both"/>
      </w:pPr>
      <w:r w:rsidRPr="00BC7C8B">
        <w:t>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w:t>
      </w:r>
    </w:p>
    <w:p w:rsidR="00D626F7" w:rsidRPr="00BC7C8B" w:rsidRDefault="00D626F7" w:rsidP="00D626F7">
      <w:pPr>
        <w:ind w:firstLine="432"/>
        <w:jc w:val="both"/>
      </w:pPr>
      <w:r w:rsidRPr="00BC7C8B">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D626F7" w:rsidRPr="00BC7C8B" w:rsidRDefault="00D626F7" w:rsidP="00D626F7">
      <w:pPr>
        <w:ind w:firstLine="432"/>
        <w:jc w:val="both"/>
      </w:pPr>
      <w:r w:rsidRPr="00BC7C8B">
        <w:t>Документация на русском языке должна поставляться как в отпечатанном виде, так и в электронном виде (на CD-ROM в формате Adobe Acrobat или MS OFFICE).</w:t>
      </w:r>
    </w:p>
    <w:p w:rsidR="00D626F7" w:rsidRPr="00BC7C8B" w:rsidRDefault="00D626F7" w:rsidP="00D626F7">
      <w:pPr>
        <w:keepNext/>
        <w:numPr>
          <w:ilvl w:val="0"/>
          <w:numId w:val="43"/>
        </w:numPr>
        <w:tabs>
          <w:tab w:val="clear" w:pos="644"/>
          <w:tab w:val="num" w:pos="360"/>
        </w:tabs>
        <w:spacing w:before="240" w:after="120"/>
        <w:ind w:left="432" w:hanging="432"/>
        <w:outlineLvl w:val="0"/>
        <w:rPr>
          <w:rFonts w:eastAsia="MS Mincho"/>
          <w:b/>
          <w:bCs/>
          <w:kern w:val="32"/>
        </w:rPr>
      </w:pPr>
      <w:bookmarkStart w:id="75" w:name="_Toc369079451"/>
      <w:bookmarkStart w:id="76" w:name="_Toc378261678"/>
      <w:bookmarkStart w:id="77" w:name="_Toc378262663"/>
      <w:bookmarkStart w:id="78" w:name="_Toc378262946"/>
      <w:bookmarkStart w:id="79" w:name="_Toc378263075"/>
      <w:bookmarkStart w:id="80" w:name="_Toc20740300"/>
      <w:r w:rsidRPr="00BC7C8B">
        <w:rPr>
          <w:rFonts w:eastAsia="MS Mincho"/>
          <w:b/>
          <w:bCs/>
          <w:kern w:val="32"/>
        </w:rPr>
        <w:t>Требования к гарантийным обязательствам</w:t>
      </w:r>
      <w:bookmarkEnd w:id="75"/>
      <w:bookmarkEnd w:id="76"/>
      <w:bookmarkEnd w:id="77"/>
      <w:bookmarkEnd w:id="78"/>
      <w:bookmarkEnd w:id="79"/>
      <w:bookmarkEnd w:id="80"/>
      <w:r w:rsidRPr="00BC7C8B">
        <w:rPr>
          <w:rFonts w:eastAsia="MS Mincho"/>
          <w:b/>
          <w:bCs/>
          <w:kern w:val="32"/>
        </w:rPr>
        <w:t xml:space="preserve"> </w:t>
      </w:r>
    </w:p>
    <w:p w:rsidR="00D626F7" w:rsidRPr="00BC7C8B" w:rsidRDefault="00D626F7" w:rsidP="00D626F7">
      <w:pPr>
        <w:ind w:firstLine="432"/>
        <w:jc w:val="both"/>
      </w:pPr>
      <w:bookmarkStart w:id="81" w:name="_Toc301874027"/>
      <w:bookmarkStart w:id="82" w:name="_Toc301874028"/>
      <w:bookmarkStart w:id="83" w:name="_Toc369079452"/>
      <w:bookmarkStart w:id="84" w:name="_Toc378261679"/>
      <w:bookmarkStart w:id="85" w:name="_Toc378262664"/>
      <w:bookmarkStart w:id="86" w:name="_Toc378262947"/>
      <w:bookmarkStart w:id="87" w:name="_Toc378263076"/>
      <w:bookmarkEnd w:id="81"/>
      <w:bookmarkEnd w:id="82"/>
      <w:r w:rsidRPr="00BC7C8B">
        <w:t xml:space="preserve">Гарантийный срок с момента ввода контейнера в эксплуатацию должен быть </w:t>
      </w:r>
    </w:p>
    <w:p w:rsidR="00D626F7" w:rsidRPr="00BC7C8B" w:rsidRDefault="00D626F7" w:rsidP="00D626F7">
      <w:pPr>
        <w:jc w:val="both"/>
      </w:pPr>
      <w:r w:rsidRPr="00BC7C8B">
        <w:t xml:space="preserve"> не менее 20 лет на металлоконструкции МБК. Гарантийными считаются случаи сквозной коррозии, некачественной окраски (вздутия), несквозной коррозии на более чем 5% площади МБК.</w:t>
      </w:r>
    </w:p>
    <w:p w:rsidR="00D626F7" w:rsidRPr="00BC7C8B" w:rsidRDefault="00D626F7" w:rsidP="00D626F7">
      <w:pPr>
        <w:ind w:firstLine="432"/>
        <w:jc w:val="both"/>
      </w:pPr>
      <w:r w:rsidRPr="00BC7C8B">
        <w:t>В течение гарантийного срока Поставщик должен производить безвозмездную замену или ремонт контейнера. Гарантии не распространяются на дефекты, возникающие вследствие некомпетентного обращения, обслуживания, хранения и транспортирования.</w:t>
      </w:r>
    </w:p>
    <w:p w:rsidR="00D626F7" w:rsidRPr="00BC7C8B" w:rsidRDefault="00D626F7" w:rsidP="00D626F7">
      <w:pPr>
        <w:keepNext/>
        <w:numPr>
          <w:ilvl w:val="0"/>
          <w:numId w:val="43"/>
        </w:numPr>
        <w:tabs>
          <w:tab w:val="clear" w:pos="644"/>
          <w:tab w:val="num" w:pos="360"/>
        </w:tabs>
        <w:spacing w:before="240" w:after="120"/>
        <w:ind w:left="432" w:hanging="432"/>
        <w:outlineLvl w:val="0"/>
        <w:rPr>
          <w:rFonts w:eastAsia="MS Mincho"/>
          <w:b/>
          <w:bCs/>
          <w:kern w:val="32"/>
        </w:rPr>
      </w:pPr>
      <w:bookmarkStart w:id="88" w:name="_Toc369079456"/>
      <w:bookmarkStart w:id="89" w:name="_Toc378261683"/>
      <w:bookmarkStart w:id="90" w:name="_Toc378262668"/>
      <w:bookmarkStart w:id="91" w:name="_Toc378262951"/>
      <w:bookmarkStart w:id="92" w:name="_Toc378263080"/>
      <w:bookmarkStart w:id="93" w:name="_Toc20740301"/>
      <w:bookmarkEnd w:id="83"/>
      <w:bookmarkEnd w:id="84"/>
      <w:bookmarkEnd w:id="85"/>
      <w:bookmarkEnd w:id="86"/>
      <w:bookmarkEnd w:id="87"/>
      <w:r w:rsidRPr="00BC7C8B">
        <w:rPr>
          <w:rFonts w:eastAsia="MS Mincho"/>
          <w:b/>
          <w:bCs/>
          <w:kern w:val="32"/>
        </w:rPr>
        <w:t>Требования к условиям транспортировки и хранения</w:t>
      </w:r>
      <w:bookmarkEnd w:id="88"/>
      <w:bookmarkEnd w:id="89"/>
      <w:bookmarkEnd w:id="90"/>
      <w:bookmarkEnd w:id="91"/>
      <w:bookmarkEnd w:id="92"/>
      <w:bookmarkEnd w:id="93"/>
    </w:p>
    <w:p w:rsidR="00D626F7" w:rsidRPr="00BC7C8B" w:rsidRDefault="00D626F7" w:rsidP="00D626F7">
      <w:pPr>
        <w:spacing w:line="276" w:lineRule="auto"/>
        <w:ind w:firstLine="539"/>
        <w:jc w:val="both"/>
      </w:pPr>
      <w:r w:rsidRPr="00BC7C8B">
        <w:t>Не предъявляются в связи с тем, что ответственность за доставку возлагается на Поставщика.</w:t>
      </w:r>
    </w:p>
    <w:p w:rsidR="00D626F7" w:rsidRPr="00BC7C8B" w:rsidRDefault="00D626F7" w:rsidP="00D626F7">
      <w:pPr>
        <w:keepNext/>
        <w:numPr>
          <w:ilvl w:val="0"/>
          <w:numId w:val="43"/>
        </w:numPr>
        <w:tabs>
          <w:tab w:val="clear" w:pos="644"/>
          <w:tab w:val="num" w:pos="360"/>
        </w:tabs>
        <w:spacing w:before="240" w:after="120"/>
        <w:ind w:left="432" w:hanging="432"/>
        <w:outlineLvl w:val="0"/>
        <w:rPr>
          <w:rFonts w:eastAsia="MS Mincho"/>
          <w:b/>
          <w:bCs/>
          <w:kern w:val="32"/>
        </w:rPr>
      </w:pPr>
      <w:bookmarkStart w:id="94" w:name="_Toc369078332"/>
      <w:bookmarkStart w:id="95" w:name="_Toc369079457"/>
      <w:bookmarkStart w:id="96" w:name="_Toc378261684"/>
      <w:bookmarkStart w:id="97" w:name="_Toc378262669"/>
      <w:bookmarkStart w:id="98" w:name="_Toc378262952"/>
      <w:bookmarkStart w:id="99" w:name="_Toc378263081"/>
      <w:bookmarkStart w:id="100" w:name="_Toc20740302"/>
      <w:r w:rsidRPr="00BC7C8B">
        <w:rPr>
          <w:rFonts w:eastAsia="MS Mincho"/>
          <w:b/>
          <w:bCs/>
          <w:kern w:val="32"/>
        </w:rPr>
        <w:t>Требования к монтажу</w:t>
      </w:r>
      <w:bookmarkEnd w:id="94"/>
      <w:bookmarkEnd w:id="95"/>
      <w:bookmarkEnd w:id="96"/>
      <w:bookmarkEnd w:id="97"/>
      <w:bookmarkEnd w:id="98"/>
      <w:bookmarkEnd w:id="99"/>
      <w:bookmarkEnd w:id="100"/>
    </w:p>
    <w:p w:rsidR="00D626F7" w:rsidRPr="00BC7C8B" w:rsidRDefault="00D626F7" w:rsidP="00D626F7">
      <w:pPr>
        <w:ind w:firstLine="432"/>
        <w:jc w:val="both"/>
      </w:pPr>
      <w:r w:rsidRPr="00BC7C8B">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626F7" w:rsidRPr="00F81AA0" w:rsidRDefault="00D626F7" w:rsidP="00D626F7">
      <w:pPr>
        <w:pStyle w:val="af4"/>
        <w:rPr>
          <w:noProof/>
          <w:sz w:val="24"/>
          <w:szCs w:val="24"/>
        </w:rPr>
      </w:pPr>
      <w:bookmarkStart w:id="101" w:name="_GoBack"/>
      <w:bookmarkEnd w:id="101"/>
    </w:p>
    <w:p w:rsidR="00D626F7" w:rsidRPr="00F81AA0" w:rsidRDefault="00D626F7" w:rsidP="00D626F7">
      <w:pPr>
        <w:pStyle w:val="af4"/>
        <w:rPr>
          <w:sz w:val="24"/>
          <w:szCs w:val="24"/>
        </w:rPr>
      </w:pPr>
    </w:p>
    <w:p w:rsidR="00D626F7" w:rsidRPr="00F81AA0" w:rsidRDefault="00D626F7" w:rsidP="00D626F7">
      <w:pPr>
        <w:pStyle w:val="af4"/>
        <w:rPr>
          <w:sz w:val="24"/>
          <w:szCs w:val="24"/>
        </w:rPr>
      </w:pPr>
    </w:p>
    <w:p w:rsidR="00D626F7" w:rsidRPr="00F81AA0" w:rsidRDefault="00D626F7" w:rsidP="00D626F7">
      <w:pPr>
        <w:pStyle w:val="af4"/>
        <w:rPr>
          <w:sz w:val="24"/>
          <w:szCs w:val="24"/>
        </w:rPr>
      </w:pPr>
    </w:p>
    <w:p w:rsidR="00D626F7" w:rsidRPr="00F81AA0" w:rsidRDefault="00D626F7" w:rsidP="00D626F7">
      <w:pPr>
        <w:pStyle w:val="af4"/>
        <w:ind w:left="709" w:firstLine="709"/>
        <w:rPr>
          <w:sz w:val="24"/>
          <w:szCs w:val="24"/>
        </w:rPr>
      </w:pPr>
      <w:r>
        <w:rPr>
          <w:sz w:val="24"/>
          <w:szCs w:val="24"/>
        </w:rPr>
        <w:t>Покупатель</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F81AA0">
        <w:rPr>
          <w:sz w:val="24"/>
          <w:szCs w:val="24"/>
        </w:rPr>
        <w:t>Поставщик</w:t>
      </w:r>
    </w:p>
    <w:p w:rsidR="00D626F7" w:rsidRPr="00F81AA0" w:rsidRDefault="00D626F7" w:rsidP="00D626F7">
      <w:pPr>
        <w:pStyle w:val="af4"/>
        <w:rPr>
          <w:sz w:val="24"/>
          <w:szCs w:val="24"/>
        </w:rPr>
      </w:pPr>
    </w:p>
    <w:p w:rsidR="00D626F7" w:rsidRPr="00F81AA0" w:rsidRDefault="00D626F7" w:rsidP="00D626F7">
      <w:pPr>
        <w:pStyle w:val="af4"/>
        <w:rPr>
          <w:sz w:val="24"/>
          <w:szCs w:val="24"/>
        </w:rPr>
      </w:pPr>
      <w:r w:rsidRPr="00F81AA0">
        <w:rPr>
          <w:sz w:val="24"/>
          <w:szCs w:val="24"/>
        </w:rPr>
        <w:t>ПАО «Башинформсвязь»</w:t>
      </w:r>
      <w:r w:rsidRPr="00F81AA0">
        <w:rPr>
          <w:sz w:val="24"/>
          <w:szCs w:val="24"/>
        </w:rPr>
        <w:tab/>
      </w:r>
      <w:r w:rsidRPr="00F81AA0">
        <w:rPr>
          <w:sz w:val="24"/>
          <w:szCs w:val="24"/>
        </w:rPr>
        <w:tab/>
      </w:r>
      <w:r w:rsidRPr="00F81AA0">
        <w:rPr>
          <w:sz w:val="24"/>
          <w:szCs w:val="24"/>
        </w:rPr>
        <w:tab/>
      </w:r>
      <w:r w:rsidRPr="00F81AA0">
        <w:rPr>
          <w:sz w:val="24"/>
          <w:szCs w:val="24"/>
        </w:rPr>
        <w:tab/>
      </w:r>
      <w:r>
        <w:rPr>
          <w:sz w:val="24"/>
          <w:szCs w:val="24"/>
        </w:rPr>
        <w:tab/>
      </w:r>
      <w:r w:rsidRPr="00F81AA0">
        <w:rPr>
          <w:sz w:val="24"/>
          <w:szCs w:val="24"/>
        </w:rPr>
        <w:t>___________________</w:t>
      </w:r>
      <w:r>
        <w:rPr>
          <w:sz w:val="24"/>
          <w:szCs w:val="24"/>
        </w:rPr>
        <w:t>__________</w:t>
      </w:r>
    </w:p>
    <w:p w:rsidR="00D626F7" w:rsidRPr="00F81AA0" w:rsidRDefault="00D626F7" w:rsidP="00D626F7">
      <w:pPr>
        <w:pStyle w:val="af4"/>
        <w:rPr>
          <w:sz w:val="24"/>
          <w:szCs w:val="24"/>
        </w:rPr>
      </w:pPr>
    </w:p>
    <w:p w:rsidR="00A45E55" w:rsidRPr="00D626F7" w:rsidRDefault="00D626F7" w:rsidP="00D626F7">
      <w:r w:rsidRPr="00F81AA0">
        <w:t>_________________/С.А. Алферов</w:t>
      </w:r>
      <w:r w:rsidRPr="00F81AA0">
        <w:tab/>
        <w:t>/</w:t>
      </w:r>
      <w:r>
        <w:tab/>
      </w:r>
      <w:r w:rsidRPr="00F81AA0">
        <w:tab/>
      </w:r>
      <w:r>
        <w:tab/>
      </w:r>
      <w:r w:rsidRPr="00F81AA0">
        <w:t>_______________/______________/</w:t>
      </w:r>
      <w:permEnd w:id="1196901752"/>
    </w:p>
    <w:sectPr w:rsidR="00A45E55" w:rsidRPr="00D626F7" w:rsidSect="002E7EBF">
      <w:headerReference w:type="even" r:id="rId10"/>
      <w:headerReference w:type="default" r:id="rId11"/>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212" w:rsidRDefault="00223212">
      <w:r>
        <w:separator/>
      </w:r>
    </w:p>
  </w:endnote>
  <w:endnote w:type="continuationSeparator" w:id="0">
    <w:p w:rsidR="00223212" w:rsidRDefault="00223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212" w:rsidRDefault="00223212">
      <w:r>
        <w:separator/>
      </w:r>
    </w:p>
  </w:footnote>
  <w:footnote w:type="continuationSeparator" w:id="0">
    <w:p w:rsidR="00223212" w:rsidRDefault="00223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162C7B">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3B7263"/>
    <w:multiLevelType w:val="multilevel"/>
    <w:tmpl w:val="D138D810"/>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4"/>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28"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9"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6"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A864D5"/>
    <w:multiLevelType w:val="multilevel"/>
    <w:tmpl w:val="0419001F"/>
    <w:numStyleLink w:val="111111"/>
  </w:abstractNum>
  <w:abstractNum w:abstractNumId="38"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2"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30"/>
  </w:num>
  <w:num w:numId="16">
    <w:abstractNumId w:val="18"/>
  </w:num>
  <w:num w:numId="17">
    <w:abstractNumId w:val="25"/>
  </w:num>
  <w:num w:numId="18">
    <w:abstractNumId w:val="11"/>
  </w:num>
  <w:num w:numId="19">
    <w:abstractNumId w:val="24"/>
  </w:num>
  <w:num w:numId="20">
    <w:abstractNumId w:val="34"/>
  </w:num>
  <w:num w:numId="21">
    <w:abstractNumId w:val="35"/>
  </w:num>
  <w:num w:numId="22">
    <w:abstractNumId w:val="19"/>
  </w:num>
  <w:num w:numId="23">
    <w:abstractNumId w:val="20"/>
  </w:num>
  <w:num w:numId="24">
    <w:abstractNumId w:val="33"/>
  </w:num>
  <w:num w:numId="25">
    <w:abstractNumId w:val="42"/>
  </w:num>
  <w:num w:numId="26">
    <w:abstractNumId w:val="12"/>
  </w:num>
  <w:num w:numId="27">
    <w:abstractNumId w:val="28"/>
  </w:num>
  <w:num w:numId="28">
    <w:abstractNumId w:val="14"/>
  </w:num>
  <w:num w:numId="29">
    <w:abstractNumId w:val="10"/>
  </w:num>
  <w:num w:numId="30">
    <w:abstractNumId w:val="40"/>
  </w:num>
  <w:num w:numId="31">
    <w:abstractNumId w:val="39"/>
  </w:num>
  <w:num w:numId="32">
    <w:abstractNumId w:val="9"/>
  </w:num>
  <w:num w:numId="33">
    <w:abstractNumId w:val="32"/>
  </w:num>
  <w:num w:numId="34">
    <w:abstractNumId w:val="21"/>
  </w:num>
  <w:num w:numId="35">
    <w:abstractNumId w:val="8"/>
  </w:num>
  <w:num w:numId="36">
    <w:abstractNumId w:val="38"/>
  </w:num>
  <w:num w:numId="37">
    <w:abstractNumId w:val="37"/>
  </w:num>
  <w:num w:numId="38">
    <w:abstractNumId w:val="13"/>
  </w:num>
  <w:num w:numId="39">
    <w:abstractNumId w:val="26"/>
  </w:num>
  <w:num w:numId="40">
    <w:abstractNumId w:val="36"/>
  </w:num>
  <w:num w:numId="41">
    <w:abstractNumId w:val="41"/>
  </w:num>
  <w:num w:numId="42">
    <w:abstractNumId w:val="31"/>
  </w:num>
  <w:num w:numId="43">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01F"/>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466"/>
    <w:rsid w:val="000D66EF"/>
    <w:rsid w:val="000D6D08"/>
    <w:rsid w:val="000D6FFD"/>
    <w:rsid w:val="000E00CA"/>
    <w:rsid w:val="000E0799"/>
    <w:rsid w:val="000E1477"/>
    <w:rsid w:val="000E2068"/>
    <w:rsid w:val="000E2289"/>
    <w:rsid w:val="000E5124"/>
    <w:rsid w:val="000E601D"/>
    <w:rsid w:val="000E7F22"/>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2869"/>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2BE2"/>
    <w:rsid w:val="002131E8"/>
    <w:rsid w:val="00216692"/>
    <w:rsid w:val="00217667"/>
    <w:rsid w:val="0021766A"/>
    <w:rsid w:val="002201FC"/>
    <w:rsid w:val="00221E94"/>
    <w:rsid w:val="002225B2"/>
    <w:rsid w:val="0022321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3362"/>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C4E"/>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1F4C"/>
    <w:rsid w:val="00333964"/>
    <w:rsid w:val="00335F63"/>
    <w:rsid w:val="003365CF"/>
    <w:rsid w:val="00340213"/>
    <w:rsid w:val="003404F1"/>
    <w:rsid w:val="003408CE"/>
    <w:rsid w:val="00343EE8"/>
    <w:rsid w:val="00345B0A"/>
    <w:rsid w:val="003473A4"/>
    <w:rsid w:val="00350D76"/>
    <w:rsid w:val="00352F9F"/>
    <w:rsid w:val="00353BB5"/>
    <w:rsid w:val="00354B4E"/>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4E2D"/>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9FB"/>
    <w:rsid w:val="00441D80"/>
    <w:rsid w:val="00444B5B"/>
    <w:rsid w:val="00445564"/>
    <w:rsid w:val="00445F59"/>
    <w:rsid w:val="00446F79"/>
    <w:rsid w:val="00447D6C"/>
    <w:rsid w:val="004502E7"/>
    <w:rsid w:val="00451EE5"/>
    <w:rsid w:val="004524E4"/>
    <w:rsid w:val="004541DD"/>
    <w:rsid w:val="004545B6"/>
    <w:rsid w:val="00454A2C"/>
    <w:rsid w:val="004572DF"/>
    <w:rsid w:val="00457CD7"/>
    <w:rsid w:val="00461C9C"/>
    <w:rsid w:val="00462039"/>
    <w:rsid w:val="00463212"/>
    <w:rsid w:val="004637DA"/>
    <w:rsid w:val="004640A9"/>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4F0"/>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538"/>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1487"/>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77A"/>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6E5E"/>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4F4"/>
    <w:rsid w:val="00713C9B"/>
    <w:rsid w:val="00714832"/>
    <w:rsid w:val="00714C7D"/>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E7A0E"/>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184C"/>
    <w:rsid w:val="00813531"/>
    <w:rsid w:val="008140F4"/>
    <w:rsid w:val="008146FA"/>
    <w:rsid w:val="00815DDE"/>
    <w:rsid w:val="00816F7C"/>
    <w:rsid w:val="00822328"/>
    <w:rsid w:val="008224CF"/>
    <w:rsid w:val="0082414F"/>
    <w:rsid w:val="00824C2C"/>
    <w:rsid w:val="00824D8A"/>
    <w:rsid w:val="00825F58"/>
    <w:rsid w:val="008269A9"/>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45"/>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C4"/>
    <w:rsid w:val="008A65F7"/>
    <w:rsid w:val="008A6D08"/>
    <w:rsid w:val="008A7707"/>
    <w:rsid w:val="008A7A39"/>
    <w:rsid w:val="008B20AE"/>
    <w:rsid w:val="008B273C"/>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482"/>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1C8A"/>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5E55"/>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25D"/>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012"/>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B7B30"/>
    <w:rsid w:val="00BC04E0"/>
    <w:rsid w:val="00BC0F93"/>
    <w:rsid w:val="00BC1FBD"/>
    <w:rsid w:val="00BC3D06"/>
    <w:rsid w:val="00BC3EEE"/>
    <w:rsid w:val="00BC5760"/>
    <w:rsid w:val="00BC6301"/>
    <w:rsid w:val="00BC6785"/>
    <w:rsid w:val="00BC6E1A"/>
    <w:rsid w:val="00BC7B80"/>
    <w:rsid w:val="00BC7C8B"/>
    <w:rsid w:val="00BD0198"/>
    <w:rsid w:val="00BD1469"/>
    <w:rsid w:val="00BD19FE"/>
    <w:rsid w:val="00BD2F7A"/>
    <w:rsid w:val="00BD368A"/>
    <w:rsid w:val="00BD5125"/>
    <w:rsid w:val="00BD6BEB"/>
    <w:rsid w:val="00BE0DAC"/>
    <w:rsid w:val="00BE159B"/>
    <w:rsid w:val="00BE2228"/>
    <w:rsid w:val="00BE33DF"/>
    <w:rsid w:val="00BE7D1E"/>
    <w:rsid w:val="00BF0C2F"/>
    <w:rsid w:val="00BF316E"/>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3B4"/>
    <w:rsid w:val="00D0346E"/>
    <w:rsid w:val="00D036F8"/>
    <w:rsid w:val="00D06A4B"/>
    <w:rsid w:val="00D12447"/>
    <w:rsid w:val="00D13C1C"/>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26F7"/>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A2E"/>
    <w:rsid w:val="00E46B3B"/>
    <w:rsid w:val="00E46F9E"/>
    <w:rsid w:val="00E471CE"/>
    <w:rsid w:val="00E5304B"/>
    <w:rsid w:val="00E57AC0"/>
    <w:rsid w:val="00E61477"/>
    <w:rsid w:val="00E614C6"/>
    <w:rsid w:val="00E63327"/>
    <w:rsid w:val="00E6363B"/>
    <w:rsid w:val="00E65BEF"/>
    <w:rsid w:val="00E67AD8"/>
    <w:rsid w:val="00E7082C"/>
    <w:rsid w:val="00E70B8B"/>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D7EEF"/>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1AA0"/>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A61"/>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84B"/>
    <w:rsid w:val="00FE0769"/>
    <w:rsid w:val="00FE1C0D"/>
    <w:rsid w:val="00FE3434"/>
    <w:rsid w:val="00FE5661"/>
    <w:rsid w:val="00FE619B"/>
    <w:rsid w:val="00FE61F9"/>
    <w:rsid w:val="00FE6FD3"/>
    <w:rsid w:val="00FE76C0"/>
    <w:rsid w:val="00FF2A44"/>
    <w:rsid w:val="00FF2D7A"/>
    <w:rsid w:val="00FF3B3F"/>
    <w:rsid w:val="00FF3BFF"/>
    <w:rsid w:val="00FF45FD"/>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45E55"/>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34754943">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husnutdinova@bashte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bn@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253D6-F801-48B4-99DA-7E83A264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4828</Words>
  <Characters>34215</Characters>
  <Application>Microsoft Office Word</Application>
  <DocSecurity>0</DocSecurity>
  <Lines>285</Lines>
  <Paragraphs>77</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3</cp:revision>
  <cp:lastPrinted>2019-10-25T05:38:00Z</cp:lastPrinted>
  <dcterms:created xsi:type="dcterms:W3CDTF">2019-10-28T07:14:00Z</dcterms:created>
  <dcterms:modified xsi:type="dcterms:W3CDTF">2019-10-28T09:30:00Z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