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1723127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BA5417" w:rsidRPr="00FD099D">
        <w:t xml:space="preserve">Заказчик обязан ежемесячно вносить плату по настоящему Договору в течение </w:t>
      </w:r>
      <w:r w:rsidR="00BA5417">
        <w:t>6</w:t>
      </w:r>
      <w:r w:rsidR="00BA5417" w:rsidRPr="00FD099D">
        <w:t>0 (</w:t>
      </w:r>
      <w:r w:rsidR="00BA5417">
        <w:t>шестидесяти</w:t>
      </w:r>
      <w:bookmarkStart w:id="3" w:name="_GoBack"/>
      <w:bookmarkEnd w:id="3"/>
      <w:r w:rsidR="00BA5417" w:rsidRPr="00FD099D">
        <w:t>) дней с момента подписания сторонами акта приемки оказанных услуг, на основании счёта-фактуры Исполнителя и счёта, полученного Заказчиком, с обязательной ссылкой на номер и дату договора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BA5417" w:rsidRPr="00FD099D">
        <w:t>Заказчик обязан ежемесячно вносить плату по настоящему Договору в течение 30 (тридцати) дней с момента подписания сторонами акта приемки оказанных услуг, на основании счёта-фактуры Исполнителя и счёта, полученного Заказчиком, с обязательной ссылкой на номер и дату договора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628" w:rsidRDefault="00BF7628">
      <w:r>
        <w:separator/>
      </w:r>
    </w:p>
  </w:endnote>
  <w:endnote w:type="continuationSeparator" w:id="0">
    <w:p w:rsidR="00BF7628" w:rsidRDefault="00BF7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628" w:rsidRDefault="00BF7628">
      <w:r>
        <w:separator/>
      </w:r>
    </w:p>
  </w:footnote>
  <w:footnote w:type="continuationSeparator" w:id="0">
    <w:p w:rsidR="00BF7628" w:rsidRDefault="00BF7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A5417">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5417"/>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628"/>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D19E1-C9C3-47C3-9814-F1D3CC0FD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589</Words>
  <Characters>3359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2015-10-27T06:40:00Z</cp:lastPrinted>
  <dcterms:created xsi:type="dcterms:W3CDTF">2016-01-29T05:26:00Z</dcterms:created>
  <dcterms:modified xsi:type="dcterms:W3CDTF">2016-02-17T11:21:00Z</dcterms:modified>
</cp:coreProperties>
</file>