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690A4E" w:rsidRDefault="003A528D" w:rsidP="00690A4E">
      <w:pPr>
        <w:pStyle w:val="a9"/>
        <w:spacing w:line="336" w:lineRule="auto"/>
        <w:ind w:left="0"/>
        <w:jc w:val="both"/>
        <w:outlineLvl w:val="0"/>
        <w:rPr>
          <w:bCs/>
          <w:sz w:val="24"/>
          <w:szCs w:val="24"/>
          <w:lang w:val="en-US"/>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w:t>
      </w:r>
      <w:r w:rsidRPr="00A4788C">
        <w:rPr>
          <w:bCs/>
          <w:sz w:val="24"/>
          <w:szCs w:val="24"/>
        </w:rPr>
        <w:t>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w:t>
      </w:r>
      <w:r w:rsidRPr="00E15BE5">
        <w:rPr>
          <w:b/>
          <w:smallCaps/>
        </w:rPr>
        <w:t>а</w:t>
      </w:r>
      <w:r w:rsidRPr="00E15BE5">
        <w:rPr>
          <w:b/>
          <w:smallCaps/>
        </w:rPr>
        <w:t>чимость</w:t>
      </w:r>
      <w:r w:rsidR="00E95BAA" w:rsidRPr="00E15BE5">
        <w:rPr>
          <w:b/>
          <w:bCs/>
        </w:rPr>
        <w:t xml:space="preserve">: </w:t>
      </w:r>
    </w:p>
    <w:p w:rsidR="00B300E6" w:rsidRPr="00A4788C" w:rsidRDefault="00B300E6" w:rsidP="006A7C5D">
      <w:pPr>
        <w:jc w:val="right"/>
        <w:rPr>
          <w:b/>
          <w:cap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746"/>
        <w:gridCol w:w="2977"/>
      </w:tblGrid>
      <w:tr w:rsidR="00562366" w:rsidRPr="00A4788C" w:rsidTr="00690A4E">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746"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977"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690A4E">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746"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977" w:type="dxa"/>
            <w:tcBorders>
              <w:top w:val="single" w:sz="4" w:space="0" w:color="auto"/>
              <w:left w:val="single" w:sz="4" w:space="0" w:color="auto"/>
              <w:right w:val="single" w:sz="4" w:space="0" w:color="auto"/>
            </w:tcBorders>
          </w:tcPr>
          <w:p w:rsidR="007825DD" w:rsidRPr="00E15BE5" w:rsidRDefault="00A074C4" w:rsidP="005F1E24">
            <w:pPr>
              <w:pStyle w:val="afe"/>
              <w:ind w:left="34" w:firstLine="0"/>
              <w:jc w:val="center"/>
              <w:rPr>
                <w:szCs w:val="24"/>
              </w:rPr>
            </w:pPr>
            <w:r>
              <w:rPr>
                <w:szCs w:val="24"/>
              </w:rPr>
              <w:t>95</w:t>
            </w:r>
            <w:r w:rsidR="00E15BE5" w:rsidRPr="00E15BE5">
              <w:rPr>
                <w:szCs w:val="24"/>
              </w:rPr>
              <w:t>%</w:t>
            </w:r>
          </w:p>
        </w:tc>
      </w:tr>
      <w:tr w:rsidR="007825DD" w:rsidRPr="00A4788C" w:rsidTr="00690A4E">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746"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977"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562366" w:rsidRPr="00A4788C" w:rsidTr="00690A4E">
        <w:tc>
          <w:tcPr>
            <w:tcW w:w="6946"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w:t>
            </w:r>
            <w:r w:rsidR="006F4D6D" w:rsidRPr="006F4D6D">
              <w:rPr>
                <w:b/>
                <w:szCs w:val="24"/>
              </w:rPr>
              <w:t>а</w:t>
            </w:r>
            <w:r w:rsidR="006F4D6D" w:rsidRPr="006F4D6D">
              <w:rPr>
                <w:b/>
                <w:szCs w:val="24"/>
              </w:rPr>
              <w:t>просе предложений</w:t>
            </w:r>
          </w:p>
        </w:tc>
        <w:tc>
          <w:tcPr>
            <w:tcW w:w="2977"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698"/>
      </w:tblGrid>
      <w:tr w:rsidR="00B300E6" w:rsidRPr="00A4788C" w:rsidTr="00690A4E">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698"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690A4E">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698"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w:t>
            </w:r>
            <w:r>
              <w:t>и</w:t>
            </w:r>
            <w:r>
              <w:t>нимальным предложением участника процедуры з</w:t>
            </w:r>
            <w:r>
              <w:t>а</w:t>
            </w:r>
            <w:r>
              <w:t>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33"/>
        <w:gridCol w:w="1286"/>
        <w:gridCol w:w="3118"/>
        <w:gridCol w:w="3119"/>
      </w:tblGrid>
      <w:tr w:rsidR="00E15BE5" w:rsidRPr="00A4788C" w:rsidTr="00690A4E">
        <w:trPr>
          <w:tblHeader/>
        </w:trPr>
        <w:tc>
          <w:tcPr>
            <w:tcW w:w="567" w:type="dxa"/>
            <w:vAlign w:val="center"/>
          </w:tcPr>
          <w:p w:rsidR="00E15BE5" w:rsidRPr="00A4788C" w:rsidRDefault="00E15BE5"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833"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w:t>
            </w:r>
            <w:r w:rsidRPr="00A4788C">
              <w:rPr>
                <w:b/>
              </w:rPr>
              <w:t>и</w:t>
            </w:r>
            <w:r w:rsidRPr="00A4788C">
              <w:rPr>
                <w:b/>
              </w:rPr>
              <w:t>ца измер</w:t>
            </w:r>
            <w:r w:rsidRPr="00A4788C">
              <w:rPr>
                <w:b/>
              </w:rPr>
              <w:t>е</w:t>
            </w:r>
            <w:r w:rsidRPr="00A4788C">
              <w:rPr>
                <w:b/>
              </w:rPr>
              <w:t>ния</w:t>
            </w:r>
          </w:p>
        </w:tc>
        <w:tc>
          <w:tcPr>
            <w:tcW w:w="3118"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3119"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690A4E">
        <w:trPr>
          <w:trHeight w:val="925"/>
        </w:trPr>
        <w:tc>
          <w:tcPr>
            <w:tcW w:w="567" w:type="dxa"/>
          </w:tcPr>
          <w:p w:rsidR="00E15BE5" w:rsidRPr="00A4788C" w:rsidRDefault="00E15BE5" w:rsidP="00690A4E">
            <w:pPr>
              <w:autoSpaceDE w:val="0"/>
              <w:autoSpaceDN w:val="0"/>
              <w:adjustRightInd w:val="0"/>
              <w:jc w:val="center"/>
            </w:pPr>
            <w:r w:rsidRPr="00A4788C">
              <w:t>1</w:t>
            </w:r>
          </w:p>
        </w:tc>
        <w:tc>
          <w:tcPr>
            <w:tcW w:w="1833"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w:t>
            </w:r>
            <w:r w:rsidR="00DB383C">
              <w:t>н</w:t>
            </w:r>
            <w:r w:rsidR="00DB383C">
              <w:t>ный в док</w:t>
            </w:r>
            <w:r w:rsidR="00DB383C">
              <w:t>у</w:t>
            </w:r>
            <w:r w:rsidR="00DB383C">
              <w:t>ментации о з</w:t>
            </w:r>
            <w:r w:rsidR="00DB383C">
              <w:t>а</w:t>
            </w:r>
            <w:r w:rsidR="00DB383C">
              <w:t>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3118" w:type="dxa"/>
          </w:tcPr>
          <w:p w:rsidR="00E15BE5" w:rsidRPr="001B3EE3" w:rsidRDefault="00E15BE5" w:rsidP="00E15BE5">
            <w:pPr>
              <w:jc w:val="both"/>
              <w:rPr>
                <w:b/>
              </w:rPr>
            </w:pPr>
            <w:r w:rsidRPr="00A4788C">
              <w:t xml:space="preserve">Оценивается </w:t>
            </w:r>
            <w:r>
              <w:t>объем</w:t>
            </w:r>
            <w:r w:rsidRPr="00A4788C">
              <w:t xml:space="preserve"> </w:t>
            </w:r>
            <w:r>
              <w:t>гара</w:t>
            </w:r>
            <w:r>
              <w:t>н</w:t>
            </w:r>
            <w:r>
              <w:t>тийного срока</w:t>
            </w:r>
            <w:r w:rsidRPr="00A4788C">
              <w:t xml:space="preserve">, </w:t>
            </w:r>
            <w:r>
              <w:t>ук</w:t>
            </w:r>
            <w:r>
              <w:t>а</w:t>
            </w:r>
            <w:r>
              <w:t>занный</w:t>
            </w:r>
            <w:r w:rsidRPr="00A4788C">
              <w:t xml:space="preserve"> участником </w:t>
            </w:r>
            <w:r w:rsidRPr="006F4D6D">
              <w:t>запроса пре</w:t>
            </w:r>
            <w:r w:rsidRPr="006F4D6D">
              <w:t>д</w:t>
            </w:r>
            <w:r w:rsidRPr="006F4D6D">
              <w:t>ложений</w:t>
            </w:r>
            <w:r w:rsidRPr="00A4788C">
              <w:t xml:space="preserve"> в его заявке на участие в </w:t>
            </w:r>
            <w:r w:rsidRPr="006F4D6D">
              <w:t>запросе предл</w:t>
            </w:r>
            <w:r w:rsidRPr="006F4D6D">
              <w:t>о</w:t>
            </w:r>
            <w:r w:rsidRPr="006F4D6D">
              <w:t>жений</w:t>
            </w:r>
            <w:r w:rsidRPr="00A4788C">
              <w:t xml:space="preserve">, по сравнению с </w:t>
            </w:r>
            <w:r>
              <w:t>максимальным гаранти</w:t>
            </w:r>
            <w:r>
              <w:t>й</w:t>
            </w:r>
            <w:r>
              <w:t>ным сроком предложе</w:t>
            </w:r>
            <w:r>
              <w:t>н</w:t>
            </w:r>
            <w:r>
              <w:t>ным участником процедуры з</w:t>
            </w:r>
            <w:r>
              <w:t>а</w:t>
            </w:r>
            <w:r>
              <w:t>купки</w:t>
            </w:r>
          </w:p>
        </w:tc>
        <w:tc>
          <w:tcPr>
            <w:tcW w:w="3119" w:type="dxa"/>
          </w:tcPr>
          <w:p w:rsidR="00E15BE5" w:rsidRPr="00A4788C" w:rsidRDefault="00E15BE5" w:rsidP="007E1494">
            <w:pPr>
              <w:jc w:val="both"/>
            </w:pPr>
            <w:r>
              <w:t xml:space="preserve">Указать срок </w:t>
            </w:r>
            <w:proofErr w:type="gramStart"/>
            <w:r>
              <w:t>гарантии</w:t>
            </w:r>
            <w:proofErr w:type="gramEnd"/>
            <w:r>
              <w:t xml:space="preserve"> в единицах измерения пр</w:t>
            </w:r>
            <w:r>
              <w:t>е</w:t>
            </w:r>
            <w:r>
              <w:t>выш</w:t>
            </w:r>
            <w:r>
              <w:t>а</w:t>
            </w:r>
            <w:r>
              <w:t>ющий установленный минимальный срок гара</w:t>
            </w:r>
            <w:r>
              <w:t>н</w:t>
            </w:r>
            <w:r>
              <w:t>тии. В случае</w:t>
            </w:r>
            <w:proofErr w:type="gramStart"/>
            <w:r>
              <w:t>,</w:t>
            </w:r>
            <w:proofErr w:type="gramEnd"/>
            <w:r>
              <w:t xml:space="preserve"> если в заявке срок гарантии указан не в уст</w:t>
            </w:r>
            <w:r>
              <w:t>а</w:t>
            </w:r>
            <w:r>
              <w:t>новленных единицах измерения, участник пол</w:t>
            </w:r>
            <w:r>
              <w:t>у</w:t>
            </w:r>
            <w:r>
              <w:t>чает 0 ба</w:t>
            </w:r>
            <w:r>
              <w:t>л</w:t>
            </w:r>
            <w:r>
              <w:t>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w:t>
      </w:r>
      <w:r w:rsidRPr="00A4788C">
        <w:rPr>
          <w:rFonts w:ascii="Times New Roman" w:hAnsi="Times New Roman"/>
          <w:b w:val="0"/>
          <w:szCs w:val="24"/>
        </w:rPr>
        <w:t>с</w:t>
      </w:r>
      <w:r w:rsidRPr="00A4788C">
        <w:rPr>
          <w:rFonts w:ascii="Times New Roman" w:hAnsi="Times New Roman"/>
          <w:b w:val="0"/>
          <w:szCs w:val="24"/>
        </w:rPr>
        <w:t>считывается путем сложения рейтингов по каждому критерию оценки заявки, установленн</w:t>
      </w:r>
      <w:r w:rsidRPr="00A4788C">
        <w:rPr>
          <w:rFonts w:ascii="Times New Roman" w:hAnsi="Times New Roman"/>
          <w:b w:val="0"/>
          <w:szCs w:val="24"/>
        </w:rPr>
        <w:t>о</w:t>
      </w:r>
      <w:r w:rsidRPr="00A4788C">
        <w:rPr>
          <w:rFonts w:ascii="Times New Roman" w:hAnsi="Times New Roman"/>
          <w:b w:val="0"/>
          <w:szCs w:val="24"/>
        </w:rPr>
        <w:t xml:space="preserve">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w:t>
      </w:r>
      <w:r w:rsidRPr="00A4788C">
        <w:t>ч</w:t>
      </w:r>
      <w:r w:rsidRPr="00A4788C">
        <w:t>ных знаков после запятой по математическим правилам округления. Значимость устано</w:t>
      </w:r>
      <w:r w:rsidRPr="00A4788C">
        <w:t>в</w:t>
      </w:r>
      <w:r w:rsidRPr="00A4788C">
        <w:t xml:space="preserve">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w:t>
      </w:r>
      <w:r w:rsidRPr="00A4788C">
        <w:t>е</w:t>
      </w:r>
      <w:r w:rsidRPr="00A4788C">
        <w:t>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выгодн</w:t>
      </w:r>
      <w:r w:rsidRPr="00A4788C">
        <w:t>о</w:t>
      </w:r>
      <w:r w:rsidRPr="00A4788C">
        <w:t xml:space="preserve">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рейтинг, пр</w:t>
      </w:r>
      <w:r w:rsidRPr="00A4788C">
        <w:t>и</w:t>
      </w:r>
      <w:r w:rsidRPr="00A4788C">
        <w:t xml:space="preserve">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26090326"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w:t>
      </w:r>
      <w:r>
        <w:rPr>
          <w:rFonts w:ascii="Times New Roman" w:hAnsi="Times New Roman" w:cs="Times New Roman"/>
          <w:sz w:val="24"/>
          <w:szCs w:val="24"/>
        </w:rPr>
        <w:t>н</w:t>
      </w:r>
      <w:r>
        <w:rPr>
          <w:rFonts w:ascii="Times New Roman" w:hAnsi="Times New Roman" w:cs="Times New Roman"/>
          <w:sz w:val="24"/>
          <w:szCs w:val="24"/>
        </w:rPr>
        <w:t>ное в заявке на участие в запросе предложений из представленных участниками процедуры з</w:t>
      </w:r>
      <w:r>
        <w:rPr>
          <w:rFonts w:ascii="Times New Roman" w:hAnsi="Times New Roman" w:cs="Times New Roman"/>
          <w:sz w:val="24"/>
          <w:szCs w:val="24"/>
        </w:rPr>
        <w:t>а</w:t>
      </w:r>
      <w:r>
        <w:rPr>
          <w:rFonts w:ascii="Times New Roman" w:hAnsi="Times New Roman" w:cs="Times New Roman"/>
          <w:sz w:val="24"/>
          <w:szCs w:val="24"/>
        </w:rPr>
        <w:t>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объекта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5pt;height:43.5pt" o:ole="" fillcolor="window">
            <v:imagedata r:id="rId11" o:title=""/>
          </v:shape>
          <o:OLEObject Type="Embed" ProgID="Equation.3" ShapeID="_x0000_i1026" DrawAspect="Content" ObjectID="_1426090327"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proofErr w:type="spellStart"/>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proofErr w:type="spellEnd"/>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w:t>
      </w:r>
      <w:proofErr w:type="gramStart"/>
      <w:r w:rsidR="007B4197">
        <w:rPr>
          <w:rFonts w:ascii="Times New Roman" w:hAnsi="Times New Roman" w:cs="Times New Roman"/>
          <w:color w:val="000000"/>
          <w:sz w:val="24"/>
          <w:szCs w:val="24"/>
        </w:rPr>
        <w:t xml:space="preserve">представленных  </w:t>
      </w:r>
      <w:r w:rsidR="007B4197">
        <w:rPr>
          <w:rFonts w:ascii="Times New Roman" w:hAnsi="Times New Roman" w:cs="Times New Roman"/>
          <w:sz w:val="24"/>
          <w:szCs w:val="24"/>
        </w:rPr>
        <w:t>участниками</w:t>
      </w:r>
      <w:proofErr w:type="gramEnd"/>
      <w:r w:rsidR="007B4197">
        <w:rPr>
          <w:rFonts w:ascii="Times New Roman" w:hAnsi="Times New Roman" w:cs="Times New Roman"/>
          <w:sz w:val="24"/>
          <w:szCs w:val="24"/>
        </w:rPr>
        <w:t xml:space="preserve"> процедуры запроса предлож</w:t>
      </w:r>
      <w:r w:rsidR="007B4197">
        <w:rPr>
          <w:rFonts w:ascii="Times New Roman" w:hAnsi="Times New Roman" w:cs="Times New Roman"/>
          <w:sz w:val="24"/>
          <w:szCs w:val="24"/>
        </w:rPr>
        <w:t>е</w:t>
      </w:r>
      <w:r w:rsidR="007B4197">
        <w:rPr>
          <w:rFonts w:ascii="Times New Roman" w:hAnsi="Times New Roman" w:cs="Times New Roman"/>
          <w:sz w:val="24"/>
          <w:szCs w:val="24"/>
        </w:rPr>
        <w:t>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w:t>
      </w:r>
      <w:r w:rsidRPr="00A4788C">
        <w:rPr>
          <w:rFonts w:ascii="Times New Roman" w:hAnsi="Times New Roman" w:cs="Times New Roman"/>
          <w:color w:val="000000"/>
          <w:sz w:val="24"/>
          <w:szCs w:val="24"/>
        </w:rPr>
        <w:t>и</w:t>
      </w:r>
      <w:r w:rsidRPr="00A4788C">
        <w:rPr>
          <w:rFonts w:ascii="Times New Roman" w:hAnsi="Times New Roman" w:cs="Times New Roman"/>
          <w:color w:val="000000"/>
          <w:sz w:val="24"/>
          <w:szCs w:val="24"/>
        </w:rPr>
        <w:t>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соответствующую указанному критерию значимость.</w:t>
      </w:r>
    </w:p>
    <w:p w:rsidR="0057185A" w:rsidRPr="00690A4E" w:rsidRDefault="00F67FB2" w:rsidP="00690A4E">
      <w:pPr>
        <w:ind w:firstLine="567"/>
        <w:jc w:val="both"/>
      </w:pPr>
      <w:r w:rsidRPr="00A4788C">
        <w:t>При оценке заявок лучшим условием исполнения договора по критерию «</w:t>
      </w:r>
      <w:r w:rsidR="00292EA7" w:rsidRPr="00292EA7">
        <w:rPr>
          <w:color w:val="000000"/>
        </w:rPr>
        <w:t>Условия гара</w:t>
      </w:r>
      <w:r w:rsidR="00292EA7" w:rsidRPr="00292EA7">
        <w:rPr>
          <w:color w:val="000000"/>
        </w:rPr>
        <w:t>н</w:t>
      </w:r>
      <w:r w:rsidR="00292EA7" w:rsidRPr="00292EA7">
        <w:rPr>
          <w:color w:val="000000"/>
        </w:rPr>
        <w:t>тии в отношении объекта закупок</w:t>
      </w:r>
      <w:r w:rsidRPr="00A4788C">
        <w:t xml:space="preserve">» признается предложение в заявке с </w:t>
      </w:r>
      <w:r w:rsidR="00A4788C" w:rsidRPr="00E9094B">
        <w:rPr>
          <w:color w:val="000000"/>
        </w:rPr>
        <w:t>наибольшим сроком предоставления гарантии качества товара, работ, услуг.</w:t>
      </w:r>
      <w:r w:rsidRPr="00A4788C">
        <w:t xml:space="preserve"> При этом договор заключается на усл</w:t>
      </w:r>
      <w:r w:rsidRPr="00A4788C">
        <w:t>о</w:t>
      </w:r>
      <w:r w:rsidRPr="00A4788C">
        <w:t>виях по данному критерию, указанных в заявке.</w:t>
      </w:r>
      <w:bookmarkStart w:id="3" w:name="_GoBack"/>
      <w:bookmarkEnd w:id="3"/>
    </w:p>
    <w:sectPr w:rsidR="0057185A" w:rsidRPr="00690A4E" w:rsidSect="00690A4E">
      <w:headerReference w:type="even" r:id="rId13"/>
      <w:headerReference w:type="default" r:id="rId14"/>
      <w:pgSz w:w="11906" w:h="16838"/>
      <w:pgMar w:top="1134" w:right="567" w:bottom="90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6A1" w:rsidRDefault="001D46A1">
      <w:r>
        <w:separator/>
      </w:r>
    </w:p>
  </w:endnote>
  <w:endnote w:type="continuationSeparator" w:id="0">
    <w:p w:rsidR="001D46A1" w:rsidRDefault="001D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6A1" w:rsidRDefault="001D46A1">
      <w:r>
        <w:separator/>
      </w:r>
    </w:p>
  </w:footnote>
  <w:footnote w:type="continuationSeparator" w:id="0">
    <w:p w:rsidR="001D46A1" w:rsidRDefault="001D46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90A4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46A1"/>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0A4E"/>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C8E40-2058-4076-A576-69863BC68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746</Words>
  <Characters>4253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2011-10-03T13:01:00Z</cp:lastPrinted>
  <dcterms:created xsi:type="dcterms:W3CDTF">2013-03-29T13:26:00Z</dcterms:created>
  <dcterms:modified xsi:type="dcterms:W3CDTF">2013-03-29T13:26:00Z</dcterms:modified>
</cp:coreProperties>
</file>