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56C47C5F" w:rsidR="00A1600D" w:rsidRPr="00A1600D" w:rsidRDefault="00A1600D" w:rsidP="00A1600D">
      <w:bookmarkStart w:id="0" w:name="_Hlk32236627"/>
      <w:bookmarkStart w:id="1" w:name="_GoBack"/>
      <w:bookmarkEnd w:id="1"/>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01FAA59F" w14:textId="77777777" w:rsidR="00A1600D" w:rsidRDefault="00A1600D" w:rsidP="00A1600D">
      <w:pPr>
        <w:jc w:val="right"/>
        <w:rPr>
          <w:b/>
          <w:sz w:val="26"/>
          <w:szCs w:val="20"/>
        </w:rPr>
      </w:pPr>
    </w:p>
    <w:p w14:paraId="07B0691B" w14:textId="36F9E3BC" w:rsidR="00A25AD2" w:rsidRDefault="00A25AD2" w:rsidP="00A1600D">
      <w:pPr>
        <w:jc w:val="right"/>
        <w:rPr>
          <w:b/>
          <w:sz w:val="26"/>
          <w:szCs w:val="20"/>
        </w:rPr>
      </w:pPr>
    </w:p>
    <w:p w14:paraId="2BA28647" w14:textId="7C543E05" w:rsidR="003C6CEE" w:rsidRDefault="003C6CEE" w:rsidP="00A1600D">
      <w:pPr>
        <w:jc w:val="right"/>
        <w:rPr>
          <w:b/>
          <w:sz w:val="26"/>
          <w:szCs w:val="20"/>
        </w:rPr>
      </w:pPr>
    </w:p>
    <w:p w14:paraId="46DC304A" w14:textId="08356512" w:rsidR="003C6CEE" w:rsidRDefault="003C6CEE" w:rsidP="00A1600D">
      <w:pPr>
        <w:jc w:val="right"/>
        <w:rPr>
          <w:b/>
          <w:sz w:val="26"/>
          <w:szCs w:val="20"/>
        </w:rPr>
      </w:pPr>
    </w:p>
    <w:p w14:paraId="03732362" w14:textId="732110C9" w:rsidR="003C6CEE" w:rsidRDefault="003C6CEE" w:rsidP="00A1600D">
      <w:pPr>
        <w:jc w:val="right"/>
        <w:rPr>
          <w:b/>
          <w:sz w:val="26"/>
          <w:szCs w:val="20"/>
        </w:rPr>
      </w:pPr>
    </w:p>
    <w:p w14:paraId="568DD2F9" w14:textId="19E3804A" w:rsidR="003C6CEE" w:rsidRDefault="003C6CEE" w:rsidP="00A1600D">
      <w:pPr>
        <w:jc w:val="right"/>
        <w:rPr>
          <w:b/>
          <w:sz w:val="26"/>
          <w:szCs w:val="20"/>
        </w:rPr>
      </w:pPr>
    </w:p>
    <w:p w14:paraId="47BD4497" w14:textId="42FD270D" w:rsidR="003C6CEE" w:rsidRDefault="003C6CEE" w:rsidP="00A1600D">
      <w:pPr>
        <w:jc w:val="right"/>
        <w:rPr>
          <w:b/>
          <w:sz w:val="26"/>
          <w:szCs w:val="20"/>
        </w:rPr>
      </w:pPr>
    </w:p>
    <w:p w14:paraId="04D00188" w14:textId="3AD76FC9" w:rsidR="003C6CEE" w:rsidRDefault="003C6CEE" w:rsidP="00A1600D">
      <w:pPr>
        <w:jc w:val="right"/>
        <w:rPr>
          <w:b/>
          <w:sz w:val="26"/>
          <w:szCs w:val="20"/>
        </w:rPr>
      </w:pPr>
    </w:p>
    <w:p w14:paraId="75E84064" w14:textId="69FB3C61" w:rsidR="003C6CEE" w:rsidRDefault="003C6CEE" w:rsidP="00A1600D">
      <w:pPr>
        <w:jc w:val="right"/>
        <w:rPr>
          <w:b/>
          <w:sz w:val="26"/>
          <w:szCs w:val="20"/>
        </w:rPr>
      </w:pPr>
    </w:p>
    <w:p w14:paraId="66483F69" w14:textId="7CB587BE" w:rsidR="003C6CEE" w:rsidRDefault="003C6CEE" w:rsidP="00A1600D">
      <w:pPr>
        <w:jc w:val="right"/>
        <w:rPr>
          <w:b/>
          <w:sz w:val="26"/>
          <w:szCs w:val="20"/>
        </w:rPr>
      </w:pPr>
    </w:p>
    <w:p w14:paraId="5B2573BD" w14:textId="77777777" w:rsidR="003C6CEE" w:rsidRDefault="003C6CEE" w:rsidP="00A1600D">
      <w:pPr>
        <w:jc w:val="right"/>
        <w:rPr>
          <w:b/>
          <w:sz w:val="26"/>
          <w:szCs w:val="20"/>
        </w:rPr>
      </w:pPr>
    </w:p>
    <w:p w14:paraId="15BCE7F6" w14:textId="77777777" w:rsidR="00A25AD2" w:rsidRDefault="00A25AD2" w:rsidP="00A1600D">
      <w:pPr>
        <w:jc w:val="right"/>
        <w:rPr>
          <w:b/>
          <w:sz w:val="26"/>
          <w:szCs w:val="20"/>
        </w:rPr>
      </w:pPr>
    </w:p>
    <w:p w14:paraId="0B1B86DA" w14:textId="77777777" w:rsidR="00A25AD2" w:rsidRDefault="00A25AD2" w:rsidP="00A1600D">
      <w:pPr>
        <w:jc w:val="right"/>
        <w:rPr>
          <w:b/>
          <w:sz w:val="26"/>
          <w:szCs w:val="20"/>
        </w:rPr>
      </w:pPr>
    </w:p>
    <w:p w14:paraId="3A111028" w14:textId="77777777" w:rsidR="00A25AD2" w:rsidRDefault="00A25AD2" w:rsidP="00A1600D">
      <w:pPr>
        <w:jc w:val="right"/>
        <w:rPr>
          <w:b/>
          <w:sz w:val="26"/>
          <w:szCs w:val="20"/>
        </w:rPr>
      </w:pPr>
    </w:p>
    <w:p w14:paraId="3BA59E25" w14:textId="77777777" w:rsidR="00A25AD2" w:rsidRDefault="00A25AD2" w:rsidP="00A1600D">
      <w:pPr>
        <w:jc w:val="right"/>
        <w:rPr>
          <w:b/>
          <w:sz w:val="26"/>
          <w:szCs w:val="20"/>
        </w:rPr>
      </w:pPr>
    </w:p>
    <w:p w14:paraId="2BC9A8E8" w14:textId="77777777" w:rsidR="00645101" w:rsidRPr="00B73AAF" w:rsidRDefault="00645101" w:rsidP="00645101">
      <w:pPr>
        <w:jc w:val="center"/>
        <w:rPr>
          <w:bCs/>
        </w:rPr>
      </w:pPr>
    </w:p>
    <w:p w14:paraId="72618573" w14:textId="77777777" w:rsidR="00645101" w:rsidRPr="00225106" w:rsidRDefault="00645101" w:rsidP="00645101">
      <w:pPr>
        <w:jc w:val="center"/>
        <w:rPr>
          <w:b/>
          <w:bCs/>
        </w:rPr>
      </w:pPr>
      <w:r w:rsidRPr="00B73AAF">
        <w:rPr>
          <w:b/>
          <w:bCs/>
        </w:rPr>
        <w:t>ИЗВЕЩЕНИЕ О ПРОВЕДЕНИ</w:t>
      </w:r>
      <w:r>
        <w:rPr>
          <w:b/>
          <w:bCs/>
        </w:rPr>
        <w:t>И</w:t>
      </w:r>
    </w:p>
    <w:p w14:paraId="22497D52" w14:textId="77777777" w:rsidR="00645101" w:rsidRPr="00B73AAF" w:rsidRDefault="00645101" w:rsidP="00645101">
      <w:pPr>
        <w:jc w:val="center"/>
        <w:rPr>
          <w:b/>
          <w:bCs/>
        </w:rPr>
      </w:pPr>
      <w:r w:rsidRPr="00B73AAF">
        <w:rPr>
          <w:b/>
          <w:bCs/>
        </w:rPr>
        <w:t>ОТКРЫТОГО ЗАПРОСА КОТИРОВОК</w:t>
      </w:r>
    </w:p>
    <w:p w14:paraId="78598608" w14:textId="77777777" w:rsidR="00645101" w:rsidRPr="00B73AAF" w:rsidRDefault="00645101" w:rsidP="00645101">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1D77D98B" w14:textId="77777777" w:rsidR="00645101" w:rsidRDefault="00645101" w:rsidP="00645101">
      <w:pPr>
        <w:jc w:val="center"/>
        <w:rPr>
          <w:sz w:val="26"/>
          <w:szCs w:val="26"/>
        </w:rPr>
      </w:pPr>
      <w:r w:rsidRPr="00B73AAF">
        <w:rPr>
          <w:sz w:val="26"/>
          <w:szCs w:val="26"/>
        </w:rPr>
        <w:t xml:space="preserve">на </w:t>
      </w:r>
      <w:r w:rsidRPr="00A1600D">
        <w:rPr>
          <w:sz w:val="26"/>
          <w:szCs w:val="26"/>
        </w:rPr>
        <w:t>поставк</w:t>
      </w:r>
      <w:r>
        <w:rPr>
          <w:sz w:val="26"/>
          <w:szCs w:val="26"/>
        </w:rPr>
        <w:t xml:space="preserve">у </w:t>
      </w:r>
      <w:r w:rsidRPr="00062530">
        <w:rPr>
          <w:sz w:val="26"/>
          <w:szCs w:val="26"/>
        </w:rPr>
        <w:t>мобильных телефонов</w:t>
      </w:r>
    </w:p>
    <w:p w14:paraId="19E16E0F" w14:textId="77777777" w:rsidR="00645101" w:rsidRPr="00A1600D" w:rsidRDefault="00645101" w:rsidP="00645101">
      <w:pPr>
        <w:jc w:val="center"/>
        <w:rPr>
          <w:sz w:val="26"/>
          <w:szCs w:val="26"/>
        </w:rPr>
      </w:pPr>
    </w:p>
    <w:p w14:paraId="7847F0A4" w14:textId="77777777" w:rsidR="00645101" w:rsidRPr="00B73AAF" w:rsidRDefault="00645101" w:rsidP="00645101">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C99FC7D607E94863AAA030854ACC9431"/>
        </w:placeholder>
        <w:date w:fullDate="2020-10-08T00:00:00Z">
          <w:dateFormat w:val="«dd» MMMM yyyy 'года'"/>
          <w:lid w:val="ru-RU"/>
          <w:storeMappedDataAs w:val="dateTime"/>
          <w:calendar w:val="gregorian"/>
        </w:date>
      </w:sdtPr>
      <w:sdtContent>
        <w:p w14:paraId="7AE7B072" w14:textId="4265458E" w:rsidR="00645101" w:rsidRPr="00B73AAF" w:rsidRDefault="003C6CEE" w:rsidP="00645101">
          <w:pPr>
            <w:pStyle w:val="Default"/>
            <w:ind w:left="3686"/>
            <w:rPr>
              <w:bCs/>
              <w:iCs/>
            </w:rPr>
          </w:pPr>
          <w:r>
            <w:rPr>
              <w:iCs/>
            </w:rPr>
            <w:t>«08»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60E5FC93"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w:t>
        </w:r>
        <w:r w:rsidRPr="0043289A">
          <w:rPr>
            <w:rStyle w:val="a3"/>
            <w:rFonts w:eastAsia="MS Mincho"/>
            <w:noProof/>
            <w:kern w:val="32"/>
            <w:lang w:eastAsia="x-none"/>
          </w:rPr>
          <w:t>Е</w:t>
        </w:r>
        <w:r w:rsidRPr="0043289A">
          <w:rPr>
            <w:rStyle w:val="a3"/>
            <w:rFonts w:eastAsia="MS Mincho"/>
            <w:noProof/>
            <w:kern w:val="32"/>
            <w:lang w:eastAsia="x-none"/>
          </w:rPr>
          <w:t xml:space="preserve">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D05893">
          <w:rPr>
            <w:noProof/>
            <w:webHidden/>
          </w:rPr>
          <w:t>3</w:t>
        </w:r>
        <w:r>
          <w:rPr>
            <w:noProof/>
            <w:webHidden/>
          </w:rPr>
          <w:fldChar w:fldCharType="end"/>
        </w:r>
      </w:hyperlink>
    </w:p>
    <w:p w14:paraId="59EE53D2" w14:textId="208D1765" w:rsidR="00A1600D" w:rsidRPr="00B44D9B" w:rsidRDefault="00D05893"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79D837B8" w:rsidR="00A1600D" w:rsidRPr="00B44D9B" w:rsidRDefault="00D05893"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w:t>
        </w:r>
        <w:r w:rsidR="00A1600D" w:rsidRPr="0043289A">
          <w:rPr>
            <w:rStyle w:val="a3"/>
            <w:rFonts w:eastAsia="MS Mincho"/>
            <w:noProof/>
            <w:kern w:val="32"/>
            <w:lang w:eastAsia="x-none"/>
          </w:rPr>
          <w:t>О</w:t>
        </w:r>
        <w:r w:rsidR="00A1600D" w:rsidRPr="0043289A">
          <w:rPr>
            <w:rStyle w:val="a3"/>
            <w:rFonts w:eastAsia="MS Mincho"/>
            <w:noProof/>
            <w:kern w:val="32"/>
            <w:lang w:eastAsia="x-none"/>
          </w:rPr>
          <w:t>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508F500A" w:rsidR="00A1600D" w:rsidRPr="00B44D9B" w:rsidRDefault="00D05893"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D05893"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w:t>
        </w:r>
        <w:r w:rsidR="00A1600D" w:rsidRPr="0043289A">
          <w:rPr>
            <w:rStyle w:val="a3"/>
          </w:rPr>
          <w:t xml:space="preserve"> </w:t>
        </w:r>
        <w:r w:rsidR="00A1600D" w:rsidRPr="0043289A">
          <w:rPr>
            <w:rStyle w:val="a3"/>
          </w:rPr>
          <w:t>к Заявке на участие в закупке</w:t>
        </w:r>
        <w:r w:rsidR="00A1600D">
          <w:rPr>
            <w:webHidden/>
          </w:rPr>
          <w:tab/>
        </w:r>
        <w:r w:rsidR="00A07053">
          <w:rPr>
            <w:webHidden/>
            <w:lang w:val="ru-RU"/>
          </w:rPr>
          <w:t>17</w:t>
        </w:r>
      </w:hyperlink>
    </w:p>
    <w:p w14:paraId="37E14637" w14:textId="77777777" w:rsidR="00A1600D" w:rsidRPr="00B44D9B" w:rsidRDefault="00D05893"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2.3. Условия заключения и исп</w:t>
        </w:r>
        <w:r w:rsidR="00A1600D" w:rsidRPr="0043289A">
          <w:rPr>
            <w:rStyle w:val="a3"/>
          </w:rPr>
          <w:t>о</w:t>
        </w:r>
        <w:r w:rsidR="00A1600D" w:rsidRPr="0043289A">
          <w:rPr>
            <w:rStyle w:val="a3"/>
          </w:rPr>
          <w:t xml:space="preserve">лнения </w:t>
        </w:r>
        <w:r w:rsidR="00A1600D">
          <w:rPr>
            <w:rStyle w:val="a3"/>
          </w:rPr>
          <w:t>договора</w:t>
        </w:r>
        <w:r w:rsidR="00A1600D">
          <w:rPr>
            <w:webHidden/>
          </w:rPr>
          <w:tab/>
        </w:r>
        <w:r w:rsidR="00A07053">
          <w:rPr>
            <w:webHidden/>
            <w:lang w:val="ru-RU"/>
          </w:rPr>
          <w:t>24</w:t>
        </w:r>
      </w:hyperlink>
    </w:p>
    <w:p w14:paraId="584F7389" w14:textId="77777777" w:rsidR="00A1600D" w:rsidRPr="00B44D9B" w:rsidRDefault="00D05893" w:rsidP="00A1600D">
      <w:pPr>
        <w:pStyle w:val="12"/>
        <w:tabs>
          <w:tab w:val="right" w:leader="dot" w:pos="10196"/>
        </w:tabs>
        <w:rPr>
          <w:rFonts w:ascii="Calibri" w:hAnsi="Calibri"/>
          <w:noProof/>
          <w:sz w:val="22"/>
          <w:szCs w:val="22"/>
        </w:rPr>
      </w:pPr>
      <w:hyperlink w:anchor="_Toc528234617"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A07053">
          <w:rPr>
            <w:noProof/>
            <w:webHidden/>
          </w:rPr>
          <w:t>28</w:t>
        </w:r>
      </w:hyperlink>
    </w:p>
    <w:p w14:paraId="7B103A83" w14:textId="77777777" w:rsidR="00A1600D" w:rsidRPr="00B44D9B" w:rsidRDefault="00D05893" w:rsidP="00A1600D">
      <w:pPr>
        <w:pStyle w:val="12"/>
        <w:tabs>
          <w:tab w:val="right" w:leader="dot" w:pos="10196"/>
        </w:tabs>
        <w:rPr>
          <w:rFonts w:ascii="Calibri" w:hAnsi="Calibri"/>
          <w:noProof/>
          <w:sz w:val="22"/>
          <w:szCs w:val="22"/>
        </w:rPr>
      </w:pPr>
      <w:hyperlink w:anchor="_Toc528234618"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 xml:space="preserve">ЗАПРОСЕ </w:t>
        </w:r>
        <w:r w:rsidR="00A1600D" w:rsidRPr="0043289A">
          <w:rPr>
            <w:rStyle w:val="a3"/>
            <w:rFonts w:eastAsia="MS Mincho"/>
            <w:noProof/>
            <w:kern w:val="32"/>
            <w:lang w:eastAsia="x-none"/>
          </w:rPr>
          <w:t>К</w:t>
        </w:r>
        <w:r w:rsidR="00A1600D" w:rsidRPr="0043289A">
          <w:rPr>
            <w:rStyle w:val="a3"/>
            <w:rFonts w:eastAsia="MS Mincho"/>
            <w:noProof/>
            <w:kern w:val="32"/>
            <w:lang w:eastAsia="x-none"/>
          </w:rPr>
          <w:t>ОТИРОВОК</w:t>
        </w:r>
        <w:r w:rsidR="00A1600D">
          <w:rPr>
            <w:noProof/>
            <w:webHidden/>
          </w:rPr>
          <w:tab/>
        </w:r>
        <w:r w:rsidR="00A07053">
          <w:rPr>
            <w:noProof/>
            <w:webHidden/>
          </w:rPr>
          <w:t>28</w:t>
        </w:r>
      </w:hyperlink>
    </w:p>
    <w:p w14:paraId="38A1BB70" w14:textId="77777777" w:rsidR="00A1600D" w:rsidRPr="00B44D9B" w:rsidRDefault="00D05893"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 xml:space="preserve">А ЗАПРОСА </w:t>
        </w:r>
        <w:r w:rsidR="00A1600D" w:rsidRPr="0043289A">
          <w:rPr>
            <w:rStyle w:val="a3"/>
            <w:rFonts w:eastAsia="MS Mincho"/>
            <w:noProof/>
            <w:kern w:val="32"/>
            <w:lang w:eastAsia="x-none"/>
          </w:rPr>
          <w:t>К</w:t>
        </w:r>
        <w:r w:rsidR="00A1600D" w:rsidRPr="0043289A">
          <w:rPr>
            <w:rStyle w:val="a3"/>
            <w:rFonts w:eastAsia="MS Mincho"/>
            <w:noProof/>
            <w:kern w:val="32"/>
            <w:lang w:eastAsia="x-none"/>
          </w:rPr>
          <w:t>ОТИРОВОК</w:t>
        </w:r>
        <w:r w:rsidR="00A1600D">
          <w:rPr>
            <w:noProof/>
            <w:webHidden/>
          </w:rPr>
          <w:tab/>
        </w:r>
        <w:r w:rsidR="00A07053">
          <w:rPr>
            <w:noProof/>
            <w:webHidden/>
          </w:rPr>
          <w:t>31</w:t>
        </w:r>
      </w:hyperlink>
    </w:p>
    <w:p w14:paraId="2FA0774E" w14:textId="77777777" w:rsidR="00A1600D" w:rsidRPr="00B44D9B" w:rsidRDefault="00D05893"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w:t>
        </w:r>
        <w:r w:rsidR="00A1600D" w:rsidRPr="0043289A">
          <w:rPr>
            <w:rStyle w:val="a3"/>
            <w:rFonts w:eastAsia="MS Mincho"/>
            <w:noProof/>
            <w:kern w:val="32"/>
            <w:lang w:val="x-none" w:eastAsia="x-none"/>
          </w:rPr>
          <w:t>О</w:t>
        </w:r>
        <w:r w:rsidR="00A1600D" w:rsidRPr="0043289A">
          <w:rPr>
            <w:rStyle w:val="a3"/>
            <w:rFonts w:eastAsia="MS Mincho"/>
            <w:noProof/>
            <w:kern w:val="32"/>
            <w:lang w:val="x-none" w:eastAsia="x-none"/>
          </w:rPr>
          <w:t>ЖЕНИЕ</w:t>
        </w:r>
        <w:r w:rsidR="00A1600D">
          <w:rPr>
            <w:noProof/>
            <w:webHidden/>
          </w:rPr>
          <w:tab/>
        </w:r>
        <w:r w:rsidR="00A07053">
          <w:rPr>
            <w:noProof/>
            <w:webHidden/>
          </w:rPr>
          <w:t>33</w:t>
        </w:r>
      </w:hyperlink>
    </w:p>
    <w:p w14:paraId="3A0DA6FB" w14:textId="39B59E04" w:rsidR="00A1600D" w:rsidRPr="00B44D9B" w:rsidRDefault="00D05893"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w:t>
        </w:r>
        <w:r w:rsidR="00A1600D" w:rsidRPr="0043289A">
          <w:rPr>
            <w:rStyle w:val="a3"/>
            <w:rFonts w:eastAsia="MS Mincho"/>
            <w:noProof/>
            <w:kern w:val="32"/>
            <w:lang w:val="x-none" w:eastAsia="x-none"/>
          </w:rPr>
          <w:t>Ф</w:t>
        </w:r>
        <w:r w:rsidR="00A1600D" w:rsidRPr="0043289A">
          <w:rPr>
            <w:rStyle w:val="a3"/>
            <w:rFonts w:eastAsia="MS Mincho"/>
            <w:noProof/>
            <w:kern w:val="32"/>
            <w:lang w:val="x-none" w:eastAsia="x-none"/>
          </w:rPr>
          <w:t xml:space="preserve">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3C6CEE">
          <w:rPr>
            <w:noProof/>
            <w:webHidden/>
          </w:rPr>
          <w:t>35</w:t>
        </w:r>
      </w:hyperlink>
    </w:p>
    <w:p w14:paraId="38CBB523" w14:textId="7A9F32D5" w:rsidR="00A1600D" w:rsidRPr="00B44D9B" w:rsidRDefault="00D05893"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Декларация о соответствии участника заку</w:t>
        </w:r>
        <w:r w:rsidR="00A1600D" w:rsidRPr="0043289A">
          <w:rPr>
            <w:rStyle w:val="a3"/>
            <w:rFonts w:eastAsia="MS Mincho"/>
            <w:noProof/>
            <w:kern w:val="32"/>
            <w:lang w:eastAsia="x-none"/>
          </w:rPr>
          <w:t>п</w:t>
        </w:r>
        <w:r w:rsidR="00A1600D" w:rsidRPr="0043289A">
          <w:rPr>
            <w:rStyle w:val="a3"/>
            <w:rFonts w:eastAsia="MS Mincho"/>
            <w:noProof/>
            <w:kern w:val="32"/>
            <w:lang w:eastAsia="x-none"/>
          </w:rPr>
          <w:t xml:space="preserve">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3C6CEE">
          <w:rPr>
            <w:noProof/>
            <w:webHidden/>
          </w:rPr>
          <w:t>36</w:t>
        </w:r>
      </w:hyperlink>
    </w:p>
    <w:p w14:paraId="79F0E444" w14:textId="09EFB9F6" w:rsidR="00A1600D" w:rsidRPr="00B44D9B" w:rsidRDefault="00D05893"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w:t>
        </w:r>
        <w:r w:rsidR="00A1600D" w:rsidRPr="0043289A">
          <w:rPr>
            <w:rStyle w:val="a3"/>
            <w:rFonts w:eastAsia="MS Mincho"/>
            <w:noProof/>
            <w:kern w:val="32"/>
            <w:lang w:val="x-none" w:eastAsia="x-none"/>
          </w:rPr>
          <w:t>о</w:t>
        </w:r>
        <w:r w:rsidR="00A1600D" w:rsidRPr="0043289A">
          <w:rPr>
            <w:rStyle w:val="a3"/>
            <w:rFonts w:eastAsia="MS Mincho"/>
            <w:noProof/>
            <w:kern w:val="32"/>
            <w:lang w:val="x-none" w:eastAsia="x-none"/>
          </w:rPr>
          <w:t>е задание</w:t>
        </w:r>
        <w:r w:rsidR="00A1600D">
          <w:rPr>
            <w:noProof/>
            <w:webHidden/>
          </w:rPr>
          <w:tab/>
        </w:r>
        <w:r w:rsidR="003C6CEE">
          <w:rPr>
            <w:noProof/>
            <w:webHidden/>
          </w:rPr>
          <w:t>40</w:t>
        </w:r>
      </w:hyperlink>
    </w:p>
    <w:p w14:paraId="2971FBC4" w14:textId="77777777" w:rsidR="00A1600D" w:rsidRPr="00B44D9B" w:rsidRDefault="00D05893"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w:t>
        </w:r>
        <w:r w:rsidR="00A1600D">
          <w:rPr>
            <w:rStyle w:val="a3"/>
            <w:rFonts w:eastAsia="MS Mincho"/>
            <w:noProof/>
            <w:kern w:val="32"/>
            <w:lang w:val="x-none" w:eastAsia="x-none"/>
          </w:rPr>
          <w:t>о</w:t>
        </w:r>
        <w:r w:rsidR="00A1600D">
          <w:rPr>
            <w:rStyle w:val="a3"/>
            <w:rFonts w:eastAsia="MS Mincho"/>
            <w:noProof/>
            <w:kern w:val="32"/>
            <w:lang w:val="x-none" w:eastAsia="x-none"/>
          </w:rPr>
          <w:t>вора</w:t>
        </w:r>
        <w:r w:rsidR="00A1600D">
          <w:rPr>
            <w:noProof/>
            <w:webHidden/>
          </w:rPr>
          <w:tab/>
        </w:r>
        <w:r w:rsidR="00A07053">
          <w:rPr>
            <w:noProof/>
            <w:webHidden/>
          </w:rPr>
          <w:t>43</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848A410"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D05893">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4EA29C4F"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D05893">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D05893"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A1600D"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77777777" w:rsidR="00A1600D" w:rsidRDefault="00A1600D" w:rsidP="00A1600D">
            <w:pPr>
              <w:autoSpaceDE w:val="0"/>
              <w:autoSpaceDN w:val="0"/>
              <w:adjustRightInd w:val="0"/>
              <w:rPr>
                <w:szCs w:val="26"/>
              </w:rPr>
            </w:pPr>
            <w:r w:rsidRPr="00A1600D">
              <w:rPr>
                <w:szCs w:val="26"/>
              </w:rPr>
              <w:t>Габбасов Дмитрий Азатович</w:t>
            </w:r>
            <w:r w:rsidRPr="00E55897">
              <w:rPr>
                <w:szCs w:val="26"/>
              </w:rPr>
              <w:t xml:space="preserve">, </w:t>
            </w:r>
          </w:p>
          <w:p w14:paraId="5BDBE76D" w14:textId="77777777" w:rsidR="00A1600D" w:rsidRPr="00A07053" w:rsidRDefault="00A1600D" w:rsidP="00A1600D">
            <w:pPr>
              <w:autoSpaceDE w:val="0"/>
              <w:autoSpaceDN w:val="0"/>
              <w:adjustRightInd w:val="0"/>
            </w:pPr>
            <w:r w:rsidRPr="00E55897">
              <w:rPr>
                <w:szCs w:val="26"/>
              </w:rPr>
              <w:t>Тел</w:t>
            </w:r>
            <w:r w:rsidRPr="00A07053">
              <w:rPr>
                <w:szCs w:val="26"/>
              </w:rPr>
              <w:t xml:space="preserve">. +7(347) 221-54-84, </w:t>
            </w:r>
            <w:r w:rsidRPr="00E55897">
              <w:rPr>
                <w:szCs w:val="26"/>
                <w:lang w:val="en-US"/>
              </w:rPr>
              <w:t>e</w:t>
            </w:r>
            <w:r w:rsidRPr="00A07053">
              <w:rPr>
                <w:szCs w:val="26"/>
              </w:rPr>
              <w:t>-</w:t>
            </w:r>
            <w:r w:rsidRPr="00E55897">
              <w:rPr>
                <w:szCs w:val="26"/>
                <w:lang w:val="en-US"/>
              </w:rPr>
              <w:t>mail</w:t>
            </w:r>
            <w:r w:rsidRPr="00A07053">
              <w:rPr>
                <w:szCs w:val="26"/>
              </w:rPr>
              <w:t xml:space="preserve">: </w:t>
            </w:r>
            <w:hyperlink r:id="rId17" w:history="1">
              <w:r w:rsidRPr="00F64856">
                <w:rPr>
                  <w:rStyle w:val="a3"/>
                  <w:lang w:val="en-US"/>
                </w:rPr>
                <w:t>Gabbasov</w:t>
              </w:r>
              <w:r w:rsidRPr="00A07053">
                <w:rPr>
                  <w:rStyle w:val="a3"/>
                </w:rPr>
                <w:t>@</w:t>
              </w:r>
              <w:r w:rsidRPr="00F64856">
                <w:rPr>
                  <w:rStyle w:val="a3"/>
                  <w:lang w:val="en-US"/>
                </w:rPr>
                <w:t>bashtel</w:t>
              </w:r>
              <w:r w:rsidRPr="00A07053">
                <w:rPr>
                  <w:rStyle w:val="a3"/>
                </w:rPr>
                <w:t>.</w:t>
              </w:r>
              <w:proofErr w:type="spellStart"/>
              <w:r w:rsidRPr="00F64856">
                <w:rPr>
                  <w:rStyle w:val="a3"/>
                  <w:lang w:val="en-US"/>
                </w:rPr>
                <w:t>ru</w:t>
              </w:r>
              <w:proofErr w:type="spellEnd"/>
            </w:hyperlink>
          </w:p>
          <w:p w14:paraId="1E4A271A" w14:textId="77777777" w:rsidR="00A1600D" w:rsidRPr="00A07053" w:rsidRDefault="00A1600D"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07053"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645101"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645101" w:rsidRPr="00B73AAF" w:rsidRDefault="00645101" w:rsidP="006451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645101" w:rsidRPr="00B73AAF" w:rsidRDefault="00645101" w:rsidP="00645101">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DF2DAEA4725C4385BFF73519442B17CB"/>
              </w:placeholder>
              <w:date w:fullDate="2020-10-08T00:00:00Z">
                <w:dateFormat w:val="«dd» MMMM yyyy 'года'"/>
                <w:lid w:val="ru-RU"/>
                <w:storeMappedDataAs w:val="dateTime"/>
                <w:calendar w:val="gregorian"/>
              </w:date>
            </w:sdtPr>
            <w:sdtContent>
              <w:p w14:paraId="1C4DDA08" w14:textId="0827263A" w:rsidR="00645101" w:rsidRPr="00B73AAF" w:rsidRDefault="003C6CEE" w:rsidP="00645101">
                <w:r>
                  <w:t>«08» октября 2020 года</w:t>
                </w:r>
              </w:p>
            </w:sdtContent>
          </w:sdt>
        </w:tc>
      </w:tr>
      <w:tr w:rsidR="00645101"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645101" w:rsidRPr="00B73AAF" w:rsidRDefault="00645101" w:rsidP="00645101">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645101" w:rsidRPr="00B73AAF" w:rsidRDefault="00645101" w:rsidP="00645101">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4ACCAD5C" w14:textId="77777777" w:rsidR="00645101" w:rsidRPr="00B73AAF" w:rsidRDefault="00645101" w:rsidP="00645101">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923906B" w14:textId="77777777" w:rsidR="00645101" w:rsidRPr="00B73AAF" w:rsidRDefault="00645101" w:rsidP="00645101">
            <w:pPr>
              <w:suppressAutoHyphens/>
              <w:jc w:val="both"/>
              <w:rPr>
                <w:sz w:val="10"/>
                <w:szCs w:val="10"/>
              </w:rPr>
            </w:pPr>
          </w:p>
          <w:p w14:paraId="54682539" w14:textId="77777777" w:rsidR="00645101" w:rsidRPr="00B73AAF" w:rsidRDefault="00645101" w:rsidP="00645101">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3A68D911" w14:textId="77777777" w:rsidR="00645101" w:rsidRPr="00B73AAF" w:rsidRDefault="00645101" w:rsidP="00645101">
            <w:pPr>
              <w:suppressAutoHyphens/>
              <w:jc w:val="both"/>
              <w:rPr>
                <w:sz w:val="10"/>
                <w:szCs w:val="10"/>
              </w:rPr>
            </w:pPr>
          </w:p>
          <w:p w14:paraId="635C4773" w14:textId="77777777" w:rsidR="00645101" w:rsidRPr="00B73AAF" w:rsidRDefault="00645101" w:rsidP="00645101">
            <w:pPr>
              <w:suppressAutoHyphens/>
              <w:jc w:val="both"/>
            </w:pPr>
            <w:r w:rsidRPr="00B73AAF">
              <w:t xml:space="preserve">Дата </w:t>
            </w:r>
            <w:r>
              <w:t xml:space="preserve">и время </w:t>
            </w:r>
            <w:r w:rsidRPr="00B73AAF">
              <w:t>окончания срока: последний день срока подачи Заявок:</w:t>
            </w:r>
          </w:p>
          <w:p w14:paraId="662E04A8" w14:textId="7260541A" w:rsidR="00645101" w:rsidRDefault="00D05893" w:rsidP="00645101">
            <w:sdt>
              <w:sdtPr>
                <w:id w:val="537407815"/>
                <w:placeholder>
                  <w:docPart w:val="C7509ED654404C0F8665F162F3F5F33A"/>
                </w:placeholder>
                <w:date w:fullDate="2020-10-21T00:00:00Z">
                  <w:dateFormat w:val="«dd» MMMM yyyy 'года'"/>
                  <w:lid w:val="ru-RU"/>
                  <w:storeMappedDataAs w:val="dateTime"/>
                  <w:calendar w:val="gregorian"/>
                </w:date>
              </w:sdtPr>
              <w:sdtContent>
                <w:r w:rsidR="003C6CEE">
                  <w:t>«21» октября 2020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w:t>
            </w:r>
          </w:p>
          <w:p w14:paraId="4745D327" w14:textId="77777777" w:rsidR="00645101" w:rsidRPr="00E12AA4" w:rsidRDefault="00645101" w:rsidP="00645101">
            <w:pPr>
              <w:rPr>
                <w:i/>
                <w:iCs/>
                <w:color w:val="FF0000"/>
              </w:rPr>
            </w:pPr>
          </w:p>
        </w:tc>
      </w:tr>
      <w:tr w:rsidR="00645101"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645101" w:rsidRPr="00B73AAF" w:rsidRDefault="00645101" w:rsidP="00645101">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645101" w:rsidRPr="00B73AAF" w:rsidRDefault="00645101" w:rsidP="00645101">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09784488" w14:textId="657433C9" w:rsidR="00645101" w:rsidRDefault="00D05893" w:rsidP="00645101">
            <w:sdt>
              <w:sdtPr>
                <w:id w:val="-1580283734"/>
                <w:placeholder>
                  <w:docPart w:val="3FD8DC51F994446387F949AF5643A66F"/>
                </w:placeholder>
                <w:date w:fullDate="2020-10-21T00:00:00Z">
                  <w:dateFormat w:val="«dd» MMMM yyyy 'года'"/>
                  <w:lid w:val="ru-RU"/>
                  <w:storeMappedDataAs w:val="dateTime"/>
                  <w:calendar w:val="gregorian"/>
                </w:date>
              </w:sdtPr>
              <w:sdtContent>
                <w:r w:rsidR="003C6CEE">
                  <w:t>«21» октября 2020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 </w:t>
            </w:r>
          </w:p>
          <w:p w14:paraId="65E9DC49" w14:textId="77777777" w:rsidR="00645101" w:rsidRDefault="00645101" w:rsidP="00645101"/>
          <w:p w14:paraId="71E567AC" w14:textId="57B4D647" w:rsidR="00645101" w:rsidRPr="00B73AAF" w:rsidRDefault="00645101" w:rsidP="00645101">
            <w:r w:rsidRPr="00B73AAF">
              <w:t>Место открытия доступа к поданным Заявкам – ЭТП.</w:t>
            </w:r>
          </w:p>
        </w:tc>
      </w:tr>
      <w:tr w:rsidR="00645101"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645101" w:rsidRPr="00B73AAF" w:rsidRDefault="00645101" w:rsidP="00645101">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645101" w:rsidRPr="00B73AAF" w:rsidRDefault="00645101" w:rsidP="00645101">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28B7E89A" w14:textId="6132BADE" w:rsidR="00645101" w:rsidRPr="00B73AAF" w:rsidRDefault="00645101" w:rsidP="00645101">
            <w:pPr>
              <w:jc w:val="both"/>
            </w:pPr>
            <w:r w:rsidRPr="00B73AAF">
              <w:rPr>
                <w:b/>
              </w:rPr>
              <w:t>Рассмотрение Заявок</w:t>
            </w:r>
            <w:r w:rsidRPr="00B73AAF">
              <w:t xml:space="preserve">: </w:t>
            </w:r>
            <w:sdt>
              <w:sdtPr>
                <w:id w:val="-306403460"/>
                <w:placeholder>
                  <w:docPart w:val="FA0A30CF30DA45BBAFEDCCEE3245E84F"/>
                </w:placeholder>
                <w:date w:fullDate="2020-10-28T00:00:00Z">
                  <w:dateFormat w:val="«dd» MMMM yyyy 'года'"/>
                  <w:lid w:val="ru-RU"/>
                  <w:storeMappedDataAs w:val="dateTime"/>
                  <w:calendar w:val="gregorian"/>
                </w:date>
              </w:sdtPr>
              <w:sdtContent>
                <w:r w:rsidR="003C6CEE">
                  <w:t>«28» октября 2020 года</w:t>
                </w:r>
              </w:sdtContent>
            </w:sdt>
            <w:r w:rsidRPr="00B73AAF">
              <w:t xml:space="preserve"> </w:t>
            </w:r>
          </w:p>
          <w:p w14:paraId="326328E6" w14:textId="77777777" w:rsidR="00645101" w:rsidRPr="00B73AAF" w:rsidRDefault="00645101" w:rsidP="00645101">
            <w:pPr>
              <w:jc w:val="both"/>
              <w:rPr>
                <w:sz w:val="10"/>
                <w:szCs w:val="10"/>
              </w:rPr>
            </w:pPr>
          </w:p>
          <w:p w14:paraId="2124C7F0" w14:textId="1DB38A13" w:rsidR="00645101" w:rsidRPr="00B73AAF" w:rsidRDefault="00645101" w:rsidP="00645101">
            <w:pPr>
              <w:jc w:val="both"/>
            </w:pPr>
            <w:r w:rsidRPr="00B73AAF">
              <w:rPr>
                <w:b/>
              </w:rPr>
              <w:t>Оценка и сопоставление Заявок</w:t>
            </w:r>
            <w:r w:rsidRPr="00B73AAF">
              <w:t xml:space="preserve">: </w:t>
            </w:r>
            <w:sdt>
              <w:sdtPr>
                <w:id w:val="-495655281"/>
                <w:placeholder>
                  <w:docPart w:val="FA0A30CF30DA45BBAFEDCCEE3245E84F"/>
                </w:placeholder>
                <w:date w:fullDate="2020-10-29T00:00:00Z">
                  <w:dateFormat w:val="«dd» MMMM yyyy 'года'"/>
                  <w:lid w:val="ru-RU"/>
                  <w:storeMappedDataAs w:val="dateTime"/>
                  <w:calendar w:val="gregorian"/>
                </w:date>
              </w:sdtPr>
              <w:sdtContent>
                <w:r w:rsidR="003C6CEE">
                  <w:t>«29» октября 2020 года</w:t>
                </w:r>
              </w:sdtContent>
            </w:sdt>
            <w:r w:rsidRPr="00B73AAF">
              <w:t xml:space="preserve"> </w:t>
            </w:r>
          </w:p>
          <w:p w14:paraId="1B170780" w14:textId="77777777" w:rsidR="00645101" w:rsidRPr="00B73AAF" w:rsidRDefault="00645101" w:rsidP="00645101">
            <w:pPr>
              <w:jc w:val="both"/>
              <w:rPr>
                <w:sz w:val="10"/>
                <w:szCs w:val="10"/>
              </w:rPr>
            </w:pPr>
          </w:p>
          <w:p w14:paraId="5D876DA6" w14:textId="6492DAB3" w:rsidR="00645101" w:rsidRPr="00B73AAF" w:rsidRDefault="00645101" w:rsidP="00645101">
            <w:pPr>
              <w:jc w:val="both"/>
            </w:pPr>
            <w:r w:rsidRPr="00B73AAF">
              <w:rPr>
                <w:b/>
              </w:rPr>
              <w:t>Подведение итогов закупки</w:t>
            </w:r>
            <w:r w:rsidRPr="00B73AAF">
              <w:t xml:space="preserve"> </w:t>
            </w:r>
            <w:sdt>
              <w:sdtPr>
                <w:id w:val="1642696771"/>
                <w:placeholder>
                  <w:docPart w:val="FA0A30CF30DA45BBAFEDCCEE3245E84F"/>
                </w:placeholder>
                <w:date w:fullDate="2020-11-17T00:00:00Z">
                  <w:dateFormat w:val="«dd» MMMM yyyy 'года'"/>
                  <w:lid w:val="ru-RU"/>
                  <w:storeMappedDataAs w:val="dateTime"/>
                  <w:calendar w:val="gregorian"/>
                </w:date>
              </w:sdtPr>
              <w:sdtContent>
                <w:r w:rsidR="003C6CEE">
                  <w:t>«17» ноября 2020 года</w:t>
                </w:r>
              </w:sdtContent>
            </w:sdt>
          </w:p>
          <w:p w14:paraId="2F866354" w14:textId="77777777" w:rsidR="00645101" w:rsidRPr="00B73AAF" w:rsidRDefault="00645101" w:rsidP="00645101">
            <w:pPr>
              <w:jc w:val="both"/>
            </w:pPr>
          </w:p>
          <w:p w14:paraId="519D682E" w14:textId="77777777" w:rsidR="00645101" w:rsidRPr="00B73AAF" w:rsidRDefault="00645101" w:rsidP="00645101">
            <w:pPr>
              <w:jc w:val="both"/>
            </w:pPr>
          </w:p>
          <w:p w14:paraId="1EB27E4F" w14:textId="77777777" w:rsidR="00645101" w:rsidRPr="00B73AAF" w:rsidRDefault="00645101" w:rsidP="00645101">
            <w:pPr>
              <w:jc w:val="both"/>
              <w:rPr>
                <w:sz w:val="10"/>
                <w:szCs w:val="10"/>
              </w:rPr>
            </w:pPr>
          </w:p>
          <w:p w14:paraId="40A46F1F" w14:textId="77777777" w:rsidR="00645101" w:rsidRDefault="00645101" w:rsidP="00645101">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F47CA9B" w:rsidR="00645101" w:rsidRPr="00B73AAF" w:rsidRDefault="00645101" w:rsidP="00645101">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13E43861"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08T00:00:00Z">
                  <w:dateFormat w:val="«dd» MMMM yyyy 'года'"/>
                  <w:lid w:val="ru-RU"/>
                  <w:storeMappedDataAs w:val="dateTime"/>
                  <w:calendar w:val="gregorian"/>
                </w:date>
              </w:sdtPr>
              <w:sdtContent>
                <w:r w:rsidR="003C6CEE">
                  <w:rPr>
                    <w:b/>
                  </w:rPr>
                  <w:t>«08»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490B9157" w:rsidR="00A1600D" w:rsidRPr="0030208B" w:rsidRDefault="00D05893" w:rsidP="00A1600D">
            <w:pPr>
              <w:suppressAutoHyphens/>
              <w:ind w:firstLine="387"/>
              <w:jc w:val="both"/>
              <w:rPr>
                <w:i/>
                <w:color w:val="FF0000"/>
              </w:rPr>
            </w:pPr>
            <w:sdt>
              <w:sdtPr>
                <w:rPr>
                  <w:b/>
                </w:rPr>
                <w:id w:val="160818213"/>
                <w:placeholder>
                  <w:docPart w:val="63F2EC0C1352402AAB775233C5A68E13"/>
                </w:placeholder>
                <w:date w:fullDate="2020-10-16T00:00:00Z">
                  <w:dateFormat w:val="«dd» MMMM yyyy 'года'"/>
                  <w:lid w:val="ru-RU"/>
                  <w:storeMappedDataAs w:val="dateTime"/>
                  <w:calendar w:val="gregorian"/>
                </w:date>
              </w:sdtPr>
              <w:sdtContent>
                <w:r w:rsidR="003C6CEE">
                  <w:rPr>
                    <w:b/>
                  </w:rPr>
                  <w:t>«16»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645101"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645101" w:rsidRPr="00B73AAF" w:rsidRDefault="00645101" w:rsidP="006451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645101" w:rsidRPr="00B73AAF" w:rsidRDefault="00645101" w:rsidP="00645101">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0EAB78B3" w:rsidR="00645101" w:rsidRPr="00B73AAF" w:rsidRDefault="00645101" w:rsidP="00645101">
            <w:pPr>
              <w:jc w:val="both"/>
              <w:rPr>
                <w:lang w:val="en-US"/>
              </w:rPr>
            </w:pPr>
            <w:r>
              <w:t>1</w:t>
            </w:r>
            <w:r w:rsidRPr="00B73AAF">
              <w:t>(</w:t>
            </w:r>
            <w:r>
              <w:t>один)</w:t>
            </w:r>
            <w:r w:rsidRPr="00B73AAF">
              <w:t xml:space="preserve"> лот</w:t>
            </w:r>
          </w:p>
        </w:tc>
      </w:tr>
      <w:tr w:rsidR="00645101"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645101" w:rsidRPr="00B73AAF" w:rsidRDefault="00645101" w:rsidP="006451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645101" w:rsidRPr="00B73AAF" w:rsidRDefault="00645101" w:rsidP="00645101">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645101" w:rsidRPr="00B73AAF" w:rsidRDefault="00645101" w:rsidP="00645101">
            <w:pPr>
              <w:pStyle w:val="Default"/>
              <w:jc w:val="both"/>
              <w:rPr>
                <w:b/>
                <w:iCs/>
              </w:rPr>
            </w:pPr>
            <w:r w:rsidRPr="00B73AAF">
              <w:rPr>
                <w:b/>
                <w:iCs/>
              </w:rPr>
              <w:t>Лот № 1</w:t>
            </w:r>
          </w:p>
          <w:p w14:paraId="0F097CAD" w14:textId="77777777" w:rsidR="00645101" w:rsidRDefault="00645101" w:rsidP="00645101">
            <w:pPr>
              <w:jc w:val="both"/>
            </w:pPr>
            <w:r w:rsidRPr="00B73AAF">
              <w:t xml:space="preserve">1 (один) победитель </w:t>
            </w:r>
          </w:p>
          <w:p w14:paraId="56097BD7" w14:textId="77777777" w:rsidR="00645101" w:rsidRPr="00B73AAF" w:rsidRDefault="00645101" w:rsidP="00645101">
            <w:pPr>
              <w:jc w:val="both"/>
            </w:pPr>
          </w:p>
        </w:tc>
      </w:tr>
      <w:tr w:rsidR="00645101"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645101" w:rsidRPr="00B73AAF" w:rsidRDefault="00645101" w:rsidP="00645101">
            <w:pPr>
              <w:pStyle w:val="a4"/>
              <w:numPr>
                <w:ilvl w:val="0"/>
                <w:numId w:val="9"/>
              </w:numPr>
              <w:tabs>
                <w:tab w:val="left" w:pos="0"/>
              </w:tabs>
              <w:ind w:left="0" w:firstLine="0"/>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645101" w:rsidRPr="00B73AAF" w:rsidRDefault="00645101" w:rsidP="00645101">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645101" w:rsidRPr="00B73AAF" w:rsidRDefault="00645101" w:rsidP="00645101">
            <w:pPr>
              <w:pStyle w:val="Default"/>
              <w:jc w:val="both"/>
              <w:rPr>
                <w:b/>
                <w:iCs/>
              </w:rPr>
            </w:pPr>
            <w:r w:rsidRPr="00B73AAF">
              <w:rPr>
                <w:b/>
                <w:iCs/>
              </w:rPr>
              <w:t>Лот № 1</w:t>
            </w:r>
          </w:p>
          <w:p w14:paraId="0744B534" w14:textId="77777777" w:rsidR="00645101" w:rsidRPr="00B73AAF" w:rsidRDefault="00645101" w:rsidP="00645101">
            <w:pPr>
              <w:pStyle w:val="Default"/>
              <w:jc w:val="both"/>
              <w:rPr>
                <w:iCs/>
              </w:rPr>
            </w:pPr>
            <w:r w:rsidRPr="00B73AAF">
              <w:rPr>
                <w:iCs/>
              </w:rPr>
              <w:t xml:space="preserve">Право на заключение следующего </w:t>
            </w:r>
            <w:r>
              <w:rPr>
                <w:iCs/>
              </w:rPr>
              <w:t>договора</w:t>
            </w:r>
            <w:r w:rsidRPr="00B73AAF">
              <w:rPr>
                <w:iCs/>
              </w:rPr>
              <w:t>:</w:t>
            </w:r>
          </w:p>
          <w:p w14:paraId="7CF7913E" w14:textId="77777777" w:rsidR="00645101" w:rsidRDefault="00645101" w:rsidP="00645101">
            <w:pPr>
              <w:pStyle w:val="Default"/>
              <w:jc w:val="both"/>
              <w:rPr>
                <w:iCs/>
              </w:rPr>
            </w:pPr>
            <w:r w:rsidRPr="00B73AAF">
              <w:rPr>
                <w:iCs/>
              </w:rPr>
              <w:t xml:space="preserve">на </w:t>
            </w:r>
            <w:r w:rsidRPr="004C69C6">
              <w:rPr>
                <w:iCs/>
              </w:rPr>
              <w:t>поставк</w:t>
            </w:r>
            <w:r>
              <w:rPr>
                <w:iCs/>
              </w:rPr>
              <w:t>у</w:t>
            </w:r>
            <w:r w:rsidRPr="004C69C6">
              <w:rPr>
                <w:iCs/>
              </w:rPr>
              <w:t xml:space="preserve"> </w:t>
            </w:r>
            <w:r w:rsidRPr="00062530">
              <w:rPr>
                <w:iCs/>
              </w:rPr>
              <w:t>мобильных телефонов</w:t>
            </w:r>
          </w:p>
          <w:p w14:paraId="327757D0" w14:textId="77777777" w:rsidR="00645101" w:rsidRDefault="00645101" w:rsidP="00645101">
            <w:pPr>
              <w:pStyle w:val="Default"/>
              <w:jc w:val="both"/>
            </w:pPr>
          </w:p>
          <w:p w14:paraId="785F90A7" w14:textId="15171B19" w:rsidR="00645101" w:rsidRPr="00B73AAF" w:rsidRDefault="00645101" w:rsidP="00645101">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645101"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645101" w:rsidRPr="00B73AAF" w:rsidRDefault="00645101" w:rsidP="00645101">
            <w:pPr>
              <w:pStyle w:val="a4"/>
              <w:numPr>
                <w:ilvl w:val="0"/>
                <w:numId w:val="9"/>
              </w:numPr>
              <w:tabs>
                <w:tab w:val="left" w:pos="0"/>
              </w:tabs>
              <w:ind w:left="0" w:firstLine="0"/>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645101" w:rsidRPr="00B73AAF" w:rsidRDefault="00645101" w:rsidP="00645101">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645101" w:rsidRPr="00B73AAF" w:rsidRDefault="00645101" w:rsidP="00645101">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645101" w:rsidRPr="00B73AAF" w:rsidRDefault="00645101" w:rsidP="00645101">
            <w:pPr>
              <w:pStyle w:val="aff9"/>
            </w:pPr>
          </w:p>
          <w:p w14:paraId="5A5BCB6A" w14:textId="77777777" w:rsidR="00645101" w:rsidRPr="00B73AAF" w:rsidRDefault="00645101" w:rsidP="00645101">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Pr="000A241D">
              <w:rPr>
                <w:iCs/>
              </w:rPr>
              <w:t>специальных требований законодательства нет</w:t>
            </w:r>
          </w:p>
        </w:tc>
      </w:tr>
      <w:tr w:rsidR="00645101"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645101" w:rsidRPr="00B73AAF" w:rsidRDefault="00645101" w:rsidP="00645101">
            <w:pPr>
              <w:pStyle w:val="a4"/>
              <w:numPr>
                <w:ilvl w:val="0"/>
                <w:numId w:val="9"/>
              </w:numPr>
              <w:tabs>
                <w:tab w:val="left" w:pos="0"/>
              </w:tabs>
              <w:ind w:left="0" w:firstLine="0"/>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645101" w:rsidRPr="001A11B5" w:rsidRDefault="00645101" w:rsidP="00645101">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645101" w:rsidRPr="00B73AAF" w:rsidRDefault="00645101" w:rsidP="00645101">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645101" w:rsidRPr="00B73AAF" w:rsidRDefault="00645101" w:rsidP="00645101">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2D30336F" w14:textId="180377E7" w:rsidR="00645101" w:rsidRPr="00645101" w:rsidRDefault="00E141DB" w:rsidP="00645101">
            <w:pPr>
              <w:autoSpaceDE w:val="0"/>
              <w:autoSpaceDN w:val="0"/>
              <w:adjustRightInd w:val="0"/>
              <w:jc w:val="both"/>
              <w:rPr>
                <w:rFonts w:eastAsia="Calibri"/>
                <w:iCs/>
                <w:lang w:eastAsia="en-US"/>
              </w:rPr>
            </w:pPr>
            <w:r w:rsidRPr="00645101">
              <w:rPr>
                <w:rFonts w:eastAsia="Calibri"/>
                <w:color w:val="000000"/>
                <w:sz w:val="26"/>
                <w:szCs w:val="26"/>
                <w:lang w:eastAsia="en-US"/>
              </w:rPr>
              <w:t>14</w:t>
            </w:r>
            <w:r>
              <w:rPr>
                <w:rFonts w:eastAsia="Calibri"/>
                <w:color w:val="000000"/>
                <w:sz w:val="26"/>
                <w:szCs w:val="26"/>
                <w:lang w:eastAsia="en-US"/>
              </w:rPr>
              <w:t> </w:t>
            </w:r>
            <w:r w:rsidRPr="00645101">
              <w:rPr>
                <w:rFonts w:eastAsia="Calibri"/>
                <w:color w:val="000000"/>
                <w:sz w:val="26"/>
                <w:szCs w:val="26"/>
                <w:lang w:eastAsia="en-US"/>
              </w:rPr>
              <w:t>247</w:t>
            </w:r>
            <w:r>
              <w:rPr>
                <w:rFonts w:eastAsia="Calibri"/>
                <w:color w:val="000000"/>
                <w:sz w:val="26"/>
                <w:szCs w:val="26"/>
                <w:lang w:eastAsia="en-US"/>
              </w:rPr>
              <w:t> </w:t>
            </w:r>
            <w:r w:rsidRPr="00A25913">
              <w:rPr>
                <w:rFonts w:eastAsia="Calibri"/>
                <w:color w:val="000000"/>
                <w:sz w:val="26"/>
                <w:szCs w:val="26"/>
                <w:lang w:eastAsia="en-US"/>
              </w:rPr>
              <w:t>625</w:t>
            </w:r>
            <w:r w:rsidRPr="00A25913">
              <w:rPr>
                <w:rFonts w:eastAsia="Calibri"/>
                <w:iCs/>
                <w:sz w:val="26"/>
                <w:szCs w:val="26"/>
                <w:lang w:eastAsia="en-US"/>
              </w:rPr>
              <w:t>,00</w:t>
            </w:r>
            <w:r w:rsidRPr="00645101">
              <w:rPr>
                <w:rFonts w:eastAsia="Calibri"/>
                <w:iCs/>
                <w:lang w:eastAsia="en-US"/>
              </w:rPr>
              <w:t xml:space="preserve"> (Четырнадцать миллионов двести сорок семь тысяч </w:t>
            </w:r>
            <w:r w:rsidRPr="00A25913">
              <w:rPr>
                <w:rFonts w:eastAsia="Calibri"/>
                <w:iCs/>
                <w:lang w:eastAsia="en-US"/>
              </w:rPr>
              <w:t>шестьсот двадцать пять</w:t>
            </w:r>
            <w:r w:rsidRPr="00645101">
              <w:rPr>
                <w:rFonts w:eastAsia="Calibri"/>
                <w:iCs/>
                <w:lang w:eastAsia="en-US"/>
              </w:rPr>
              <w:t>) рублей</w:t>
            </w:r>
            <w:r w:rsidR="00645101" w:rsidRPr="00645101">
              <w:rPr>
                <w:rFonts w:eastAsia="Calibri"/>
                <w:iCs/>
                <w:lang w:eastAsia="en-US"/>
              </w:rPr>
              <w:t xml:space="preserve"> 00 копеек, с учетом НДС </w:t>
            </w:r>
          </w:p>
          <w:p w14:paraId="2D3203C4" w14:textId="7865AA27" w:rsidR="00645101" w:rsidRPr="00645101" w:rsidRDefault="00645101" w:rsidP="00645101">
            <w:pPr>
              <w:autoSpaceDE w:val="0"/>
              <w:autoSpaceDN w:val="0"/>
              <w:adjustRightInd w:val="0"/>
              <w:jc w:val="both"/>
              <w:rPr>
                <w:rFonts w:eastAsia="Calibri"/>
                <w:iCs/>
                <w:lang w:eastAsia="en-US"/>
              </w:rPr>
            </w:pPr>
            <w:r w:rsidRPr="00645101">
              <w:rPr>
                <w:rFonts w:eastAsia="Calibri"/>
                <w:iCs/>
                <w:lang w:eastAsia="en-US"/>
              </w:rPr>
              <w:t xml:space="preserve">В том числе НДС (20%) </w:t>
            </w:r>
            <w:r w:rsidRPr="00645101">
              <w:rPr>
                <w:rFonts w:eastAsia="Calibri"/>
                <w:color w:val="000000"/>
                <w:sz w:val="26"/>
                <w:szCs w:val="26"/>
                <w:lang w:eastAsia="en-US"/>
              </w:rPr>
              <w:t>2 374 </w:t>
            </w:r>
            <w:r w:rsidR="00E141DB">
              <w:rPr>
                <w:rFonts w:eastAsia="Calibri"/>
                <w:color w:val="000000"/>
                <w:sz w:val="26"/>
                <w:szCs w:val="26"/>
                <w:lang w:eastAsia="en-US"/>
              </w:rPr>
              <w:t>604</w:t>
            </w:r>
            <w:r w:rsidRPr="00645101">
              <w:rPr>
                <w:rFonts w:eastAsia="Calibri"/>
                <w:color w:val="000000"/>
                <w:sz w:val="26"/>
                <w:szCs w:val="26"/>
                <w:lang w:eastAsia="en-US"/>
              </w:rPr>
              <w:t>,</w:t>
            </w:r>
            <w:r w:rsidR="00E141DB">
              <w:rPr>
                <w:rFonts w:eastAsia="Calibri"/>
                <w:color w:val="000000"/>
                <w:sz w:val="26"/>
                <w:szCs w:val="26"/>
                <w:lang w:eastAsia="en-US"/>
              </w:rPr>
              <w:t>17</w:t>
            </w:r>
            <w:r w:rsidRPr="00645101">
              <w:rPr>
                <w:rFonts w:eastAsia="Calibri"/>
                <w:iCs/>
                <w:lang w:eastAsia="en-US"/>
              </w:rPr>
              <w:t xml:space="preserve"> (Два миллиона триста семьдесят четыре тысячи </w:t>
            </w:r>
            <w:r w:rsidR="00E141DB">
              <w:rPr>
                <w:rFonts w:eastAsia="Calibri"/>
                <w:iCs/>
                <w:lang w:eastAsia="en-US"/>
              </w:rPr>
              <w:t>шесть</w:t>
            </w:r>
            <w:r w:rsidR="00E5729F">
              <w:rPr>
                <w:rFonts w:eastAsia="Calibri"/>
                <w:iCs/>
                <w:lang w:eastAsia="en-US"/>
              </w:rPr>
              <w:t>сот</w:t>
            </w:r>
            <w:r w:rsidR="00E141DB">
              <w:rPr>
                <w:rFonts w:eastAsia="Calibri"/>
                <w:iCs/>
                <w:lang w:eastAsia="en-US"/>
              </w:rPr>
              <w:t xml:space="preserve"> четыре</w:t>
            </w:r>
            <w:r w:rsidR="00E5729F">
              <w:rPr>
                <w:rFonts w:eastAsia="Calibri"/>
                <w:iCs/>
                <w:lang w:eastAsia="en-US"/>
              </w:rPr>
              <w:t>)</w:t>
            </w:r>
            <w:r w:rsidRPr="00645101">
              <w:rPr>
                <w:rFonts w:eastAsia="Calibri"/>
                <w:iCs/>
                <w:lang w:eastAsia="en-US"/>
              </w:rPr>
              <w:t xml:space="preserve"> рубля </w:t>
            </w:r>
            <w:r w:rsidR="00E141DB">
              <w:rPr>
                <w:rFonts w:eastAsia="Calibri"/>
                <w:iCs/>
                <w:lang w:eastAsia="en-US"/>
              </w:rPr>
              <w:t>17</w:t>
            </w:r>
            <w:r w:rsidRPr="00645101">
              <w:rPr>
                <w:rFonts w:eastAsia="Calibri"/>
                <w:iCs/>
                <w:lang w:eastAsia="en-US"/>
              </w:rPr>
              <w:t xml:space="preserve"> копе</w:t>
            </w:r>
            <w:r w:rsidR="00E141DB">
              <w:rPr>
                <w:rFonts w:eastAsia="Calibri"/>
                <w:iCs/>
                <w:lang w:eastAsia="en-US"/>
              </w:rPr>
              <w:t>е</w:t>
            </w:r>
            <w:r w:rsidRPr="00645101">
              <w:rPr>
                <w:rFonts w:eastAsia="Calibri"/>
                <w:iCs/>
                <w:lang w:eastAsia="en-US"/>
              </w:rPr>
              <w:t>к</w:t>
            </w:r>
          </w:p>
          <w:p w14:paraId="72C732E4" w14:textId="77777777" w:rsidR="00645101" w:rsidRPr="00645101" w:rsidRDefault="00645101" w:rsidP="00645101">
            <w:pPr>
              <w:autoSpaceDE w:val="0"/>
              <w:autoSpaceDN w:val="0"/>
              <w:adjustRightInd w:val="0"/>
              <w:jc w:val="both"/>
              <w:rPr>
                <w:rFonts w:eastAsia="Calibri"/>
                <w:iCs/>
                <w:sz w:val="10"/>
                <w:szCs w:val="10"/>
                <w:lang w:eastAsia="en-US"/>
              </w:rPr>
            </w:pPr>
          </w:p>
          <w:p w14:paraId="5EF859F9" w14:textId="602F8F88" w:rsidR="00645101" w:rsidRPr="00645101" w:rsidRDefault="00645101" w:rsidP="00645101">
            <w:pPr>
              <w:autoSpaceDE w:val="0"/>
              <w:autoSpaceDN w:val="0"/>
              <w:adjustRightInd w:val="0"/>
              <w:jc w:val="both"/>
              <w:rPr>
                <w:rFonts w:eastAsia="Calibri"/>
                <w:iCs/>
                <w:lang w:eastAsia="en-US"/>
              </w:rPr>
            </w:pPr>
            <w:r w:rsidRPr="00645101">
              <w:rPr>
                <w:rFonts w:eastAsia="Calibri"/>
                <w:iCs/>
                <w:lang w:eastAsia="en-US"/>
              </w:rPr>
              <w:t>11 87</w:t>
            </w:r>
            <w:r w:rsidR="00E141DB">
              <w:rPr>
                <w:rFonts w:eastAsia="Calibri"/>
                <w:iCs/>
                <w:lang w:eastAsia="en-US"/>
              </w:rPr>
              <w:t>3</w:t>
            </w:r>
            <w:r w:rsidRPr="00645101">
              <w:rPr>
                <w:rFonts w:eastAsia="Calibri"/>
                <w:iCs/>
                <w:lang w:eastAsia="en-US"/>
              </w:rPr>
              <w:t xml:space="preserve"> </w:t>
            </w:r>
            <w:r w:rsidR="00E141DB">
              <w:rPr>
                <w:rFonts w:eastAsia="Calibri"/>
                <w:iCs/>
                <w:lang w:eastAsia="en-US"/>
              </w:rPr>
              <w:t>020</w:t>
            </w:r>
            <w:r w:rsidRPr="00645101">
              <w:rPr>
                <w:rFonts w:eastAsia="Calibri"/>
                <w:iCs/>
                <w:lang w:eastAsia="en-US"/>
              </w:rPr>
              <w:t>,</w:t>
            </w:r>
            <w:r w:rsidR="00E141DB">
              <w:rPr>
                <w:rFonts w:eastAsia="Calibri"/>
                <w:iCs/>
                <w:lang w:eastAsia="en-US"/>
              </w:rPr>
              <w:t>83</w:t>
            </w:r>
            <w:r w:rsidRPr="00645101">
              <w:rPr>
                <w:rFonts w:eastAsia="Calibri"/>
                <w:iCs/>
                <w:lang w:eastAsia="en-US"/>
              </w:rPr>
              <w:t xml:space="preserve"> (Одиннадцать миллионов восемьсот семьдесят </w:t>
            </w:r>
            <w:r w:rsidR="00E141DB">
              <w:rPr>
                <w:rFonts w:eastAsia="Calibri"/>
                <w:iCs/>
                <w:lang w:eastAsia="en-US"/>
              </w:rPr>
              <w:t>три</w:t>
            </w:r>
            <w:r w:rsidRPr="00645101">
              <w:rPr>
                <w:rFonts w:eastAsia="Calibri"/>
                <w:iCs/>
                <w:lang w:eastAsia="en-US"/>
              </w:rPr>
              <w:t xml:space="preserve"> тысячи </w:t>
            </w:r>
            <w:r w:rsidR="00E5729F">
              <w:rPr>
                <w:rFonts w:eastAsia="Calibri"/>
                <w:iCs/>
                <w:lang w:eastAsia="en-US"/>
              </w:rPr>
              <w:t>д</w:t>
            </w:r>
            <w:r w:rsidR="00E141DB">
              <w:rPr>
                <w:rFonts w:eastAsia="Calibri"/>
                <w:iCs/>
                <w:lang w:eastAsia="en-US"/>
              </w:rPr>
              <w:t>вадцать</w:t>
            </w:r>
            <w:r w:rsidR="00E5729F">
              <w:rPr>
                <w:rFonts w:eastAsia="Calibri"/>
                <w:iCs/>
                <w:lang w:eastAsia="en-US"/>
              </w:rPr>
              <w:t>) р</w:t>
            </w:r>
            <w:r w:rsidRPr="00645101">
              <w:rPr>
                <w:rFonts w:eastAsia="Calibri"/>
                <w:iCs/>
                <w:lang w:eastAsia="en-US"/>
              </w:rPr>
              <w:t xml:space="preserve">ублей </w:t>
            </w:r>
            <w:r w:rsidR="00E141DB">
              <w:rPr>
                <w:rFonts w:eastAsia="Calibri"/>
                <w:iCs/>
                <w:lang w:eastAsia="en-US"/>
              </w:rPr>
              <w:t>83</w:t>
            </w:r>
            <w:r w:rsidRPr="00645101">
              <w:rPr>
                <w:rFonts w:eastAsia="Calibri"/>
                <w:iCs/>
                <w:lang w:eastAsia="en-US"/>
              </w:rPr>
              <w:t xml:space="preserve"> копе</w:t>
            </w:r>
            <w:r w:rsidR="00E141DB">
              <w:rPr>
                <w:rFonts w:eastAsia="Calibri"/>
                <w:iCs/>
                <w:lang w:eastAsia="en-US"/>
              </w:rPr>
              <w:t>й</w:t>
            </w:r>
            <w:r w:rsidRPr="00645101">
              <w:rPr>
                <w:rFonts w:eastAsia="Calibri"/>
                <w:iCs/>
                <w:lang w:eastAsia="en-US"/>
              </w:rPr>
              <w:t>к</w:t>
            </w:r>
            <w:r w:rsidR="00E141DB">
              <w:rPr>
                <w:rFonts w:eastAsia="Calibri"/>
                <w:iCs/>
                <w:lang w:eastAsia="en-US"/>
              </w:rPr>
              <w:t>и</w:t>
            </w:r>
            <w:r w:rsidRPr="00645101">
              <w:rPr>
                <w:rFonts w:eastAsia="Calibri"/>
                <w:iCs/>
                <w:lang w:eastAsia="en-US"/>
              </w:rPr>
              <w:t xml:space="preserve">, без учета НДС </w:t>
            </w:r>
          </w:p>
          <w:p w14:paraId="0935942B" w14:textId="77777777" w:rsidR="00645101" w:rsidRDefault="00645101" w:rsidP="00645101">
            <w:pPr>
              <w:pStyle w:val="Default"/>
              <w:jc w:val="both"/>
              <w:rPr>
                <w:iCs/>
                <w:color w:val="auto"/>
                <w:sz w:val="10"/>
                <w:szCs w:val="10"/>
              </w:rPr>
            </w:pPr>
          </w:p>
          <w:p w14:paraId="6781F874" w14:textId="77777777" w:rsidR="00645101" w:rsidRPr="00B73AAF" w:rsidRDefault="00645101" w:rsidP="00645101">
            <w:pPr>
              <w:pStyle w:val="Default"/>
              <w:jc w:val="both"/>
              <w:rPr>
                <w:iCs/>
                <w:color w:val="auto"/>
                <w:sz w:val="10"/>
                <w:szCs w:val="10"/>
              </w:rPr>
            </w:pPr>
          </w:p>
          <w:p w14:paraId="1F51665C" w14:textId="77777777" w:rsidR="00645101" w:rsidRPr="00B73AAF" w:rsidRDefault="00645101" w:rsidP="00645101">
            <w:pPr>
              <w:jc w:val="both"/>
              <w:rPr>
                <w:i/>
                <w:color w:val="FF0000"/>
                <w:sz w:val="10"/>
                <w:szCs w:val="10"/>
              </w:rPr>
            </w:pPr>
          </w:p>
          <w:p w14:paraId="10D0A3A1" w14:textId="77777777" w:rsidR="00645101" w:rsidRDefault="00645101" w:rsidP="00645101">
            <w:pPr>
              <w:pStyle w:val="rvps9"/>
              <w:ind w:firstLine="34"/>
            </w:pPr>
            <w:r w:rsidRPr="00B73AAF">
              <w:lastRenderedPageBreak/>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645101" w:rsidRPr="00581C46" w:rsidRDefault="00645101" w:rsidP="00645101">
            <w:pPr>
              <w:pStyle w:val="rvps9"/>
              <w:ind w:firstLine="34"/>
            </w:pPr>
          </w:p>
        </w:tc>
      </w:tr>
      <w:tr w:rsidR="00645101"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645101" w:rsidRPr="00B73AAF" w:rsidRDefault="00645101" w:rsidP="00645101">
            <w:pPr>
              <w:pStyle w:val="a4"/>
              <w:numPr>
                <w:ilvl w:val="0"/>
                <w:numId w:val="9"/>
              </w:numPr>
              <w:tabs>
                <w:tab w:val="left" w:pos="0"/>
              </w:tabs>
              <w:ind w:left="0" w:firstLine="0"/>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645101" w:rsidRPr="007A0C68" w:rsidRDefault="00645101" w:rsidP="00645101">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645101" w:rsidRPr="00B73AAF" w:rsidRDefault="00645101" w:rsidP="00645101">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45101" w:rsidRPr="00B73AAF" w14:paraId="021A685C" w14:textId="77777777" w:rsidTr="00A1600D">
              <w:tc>
                <w:tcPr>
                  <w:tcW w:w="3572" w:type="dxa"/>
                  <w:shd w:val="clear" w:color="auto" w:fill="auto"/>
                </w:tcPr>
                <w:p w14:paraId="5B492BAD" w14:textId="77777777" w:rsidR="00645101" w:rsidRPr="00B73AAF" w:rsidRDefault="00645101" w:rsidP="00645101">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645101" w:rsidRPr="00B73AAF" w:rsidRDefault="00645101" w:rsidP="00645101">
                  <w:pPr>
                    <w:jc w:val="center"/>
                    <w:rPr>
                      <w:rFonts w:cs="Arial"/>
                      <w:b/>
                      <w:color w:val="000000"/>
                    </w:rPr>
                  </w:pPr>
                  <w:r w:rsidRPr="00B73AAF">
                    <w:rPr>
                      <w:rFonts w:cs="Arial"/>
                      <w:b/>
                      <w:color w:val="000000"/>
                    </w:rPr>
                    <w:t>Чем должно быть подтверждено в составе Заявки</w:t>
                  </w:r>
                </w:p>
              </w:tc>
            </w:tr>
            <w:tr w:rsidR="00645101" w:rsidRPr="00B73AAF" w14:paraId="4CC9024B" w14:textId="77777777" w:rsidTr="00A1600D">
              <w:tc>
                <w:tcPr>
                  <w:tcW w:w="3572" w:type="dxa"/>
                  <w:shd w:val="clear" w:color="auto" w:fill="auto"/>
                </w:tcPr>
                <w:p w14:paraId="4A224BDE" w14:textId="77777777" w:rsidR="00645101" w:rsidRPr="00B73AAF" w:rsidRDefault="00645101" w:rsidP="00645101">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645101" w:rsidRPr="00B73AAF" w:rsidRDefault="00645101" w:rsidP="00645101">
                  <w:pPr>
                    <w:jc w:val="both"/>
                    <w:rPr>
                      <w:rFonts w:cs="Arial"/>
                      <w:b/>
                      <w:color w:val="000000"/>
                    </w:rPr>
                  </w:pPr>
                  <w:r w:rsidRPr="000A241D">
                    <w:t>Специальных документов не требуется</w:t>
                  </w:r>
                </w:p>
              </w:tc>
            </w:tr>
            <w:tr w:rsidR="00645101" w:rsidRPr="00B73AAF" w14:paraId="25AD227C" w14:textId="77777777" w:rsidTr="00A1600D">
              <w:tc>
                <w:tcPr>
                  <w:tcW w:w="3572" w:type="dxa"/>
                  <w:shd w:val="clear" w:color="auto" w:fill="auto"/>
                </w:tcPr>
                <w:p w14:paraId="5669DF3F" w14:textId="77777777" w:rsidR="00645101" w:rsidRPr="00B73AAF" w:rsidRDefault="00645101" w:rsidP="00645101">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395213B1" w14:textId="77777777" w:rsidTr="00A1600D">
              <w:tc>
                <w:tcPr>
                  <w:tcW w:w="3572" w:type="dxa"/>
                  <w:shd w:val="clear" w:color="auto" w:fill="auto"/>
                </w:tcPr>
                <w:p w14:paraId="7E10B759" w14:textId="77777777" w:rsidR="00645101" w:rsidRPr="00B73AAF" w:rsidRDefault="00645101" w:rsidP="00645101">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663D7B0C" w14:textId="77777777" w:rsidTr="00A1600D">
              <w:tc>
                <w:tcPr>
                  <w:tcW w:w="3572" w:type="dxa"/>
                  <w:shd w:val="clear" w:color="auto" w:fill="auto"/>
                </w:tcPr>
                <w:p w14:paraId="1CCA3097" w14:textId="77777777" w:rsidR="00645101" w:rsidRPr="00B73AAF" w:rsidRDefault="00645101" w:rsidP="00645101">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645101" w:rsidRPr="00B73AAF" w:rsidRDefault="00645101" w:rsidP="00645101">
                  <w:r w:rsidRPr="00B73AAF">
                    <w:lastRenderedPageBreak/>
                    <w:t xml:space="preserve">Декларируется </w:t>
                  </w:r>
                  <w:r>
                    <w:t xml:space="preserve">Участником </w:t>
                  </w:r>
                  <w:r w:rsidRPr="00B73AAF">
                    <w:t>в тексте Заявки</w:t>
                  </w:r>
                </w:p>
              </w:tc>
            </w:tr>
            <w:tr w:rsidR="00645101" w:rsidRPr="00B73AAF" w14:paraId="2791B0EC" w14:textId="77777777" w:rsidTr="00A1600D">
              <w:tc>
                <w:tcPr>
                  <w:tcW w:w="3572" w:type="dxa"/>
                  <w:shd w:val="clear" w:color="auto" w:fill="auto"/>
                </w:tcPr>
                <w:p w14:paraId="5FA67245" w14:textId="77777777" w:rsidR="00645101" w:rsidRPr="00B73AAF" w:rsidRDefault="00645101" w:rsidP="00645101">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645101" w:rsidRPr="00B73AAF" w:rsidRDefault="00645101" w:rsidP="00645101">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645101" w:rsidRDefault="00645101" w:rsidP="0064510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645101" w:rsidRPr="00EC45B9" w:rsidRDefault="00645101" w:rsidP="0064510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645101" w:rsidRPr="00B73AAF" w:rsidRDefault="00645101" w:rsidP="00645101">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645101" w:rsidRPr="00B73AAF" w14:paraId="2610AB0F" w14:textId="77777777" w:rsidTr="00A1600D">
              <w:tc>
                <w:tcPr>
                  <w:tcW w:w="3572" w:type="dxa"/>
                  <w:shd w:val="clear" w:color="auto" w:fill="auto"/>
                </w:tcPr>
                <w:p w14:paraId="1B3D0628" w14:textId="77777777" w:rsidR="00645101" w:rsidRPr="00B73AAF" w:rsidRDefault="00645101" w:rsidP="00645101">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14CAFBD3" w14:textId="77777777" w:rsidTr="00A1600D">
              <w:tc>
                <w:tcPr>
                  <w:tcW w:w="3572" w:type="dxa"/>
                  <w:shd w:val="clear" w:color="auto" w:fill="auto"/>
                </w:tcPr>
                <w:p w14:paraId="687F1F09" w14:textId="77777777" w:rsidR="00645101" w:rsidRPr="00B73AAF" w:rsidRDefault="00645101" w:rsidP="00645101">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4627560B" w14:textId="77777777" w:rsidTr="00A1600D">
              <w:tc>
                <w:tcPr>
                  <w:tcW w:w="3572" w:type="dxa"/>
                  <w:shd w:val="clear" w:color="auto" w:fill="auto"/>
                </w:tcPr>
                <w:p w14:paraId="4A2B90B6" w14:textId="77777777" w:rsidR="00645101" w:rsidRPr="00B73AAF" w:rsidRDefault="00645101" w:rsidP="00645101">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645101" w:rsidRPr="00B73AAF" w:rsidRDefault="00645101" w:rsidP="00645101">
                  <w:pPr>
                    <w:jc w:val="both"/>
                    <w:rPr>
                      <w:color w:val="000000"/>
                    </w:rPr>
                  </w:pPr>
                  <w:r>
                    <w:rPr>
                      <w:color w:val="000000"/>
                    </w:rPr>
                    <w:t>Декларируется Участником в тексте заявки</w:t>
                  </w:r>
                </w:p>
              </w:tc>
            </w:tr>
            <w:tr w:rsidR="00645101" w:rsidRPr="00B73AAF" w14:paraId="72FB192B" w14:textId="77777777" w:rsidTr="00A1600D">
              <w:tc>
                <w:tcPr>
                  <w:tcW w:w="3572" w:type="dxa"/>
                  <w:shd w:val="clear" w:color="auto" w:fill="auto"/>
                </w:tcPr>
                <w:p w14:paraId="6E1CB36B" w14:textId="77777777" w:rsidR="00645101" w:rsidRPr="00B73AAF" w:rsidRDefault="00645101" w:rsidP="00645101">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645101" w:rsidRPr="00B73AAF" w:rsidRDefault="00645101" w:rsidP="00645101">
                  <w:pPr>
                    <w:jc w:val="both"/>
                    <w:rPr>
                      <w:color w:val="000000"/>
                    </w:rPr>
                  </w:pPr>
                  <w:r>
                    <w:rPr>
                      <w:color w:val="000000"/>
                    </w:rPr>
                    <w:lastRenderedPageBreak/>
                    <w:t>Декларируется Участником в тексте заявки</w:t>
                  </w:r>
                </w:p>
              </w:tc>
            </w:tr>
          </w:tbl>
          <w:p w14:paraId="26017478" w14:textId="77777777" w:rsidR="00645101" w:rsidRPr="00B73AAF" w:rsidRDefault="00645101" w:rsidP="00645101">
            <w:pPr>
              <w:jc w:val="both"/>
              <w:rPr>
                <w:b/>
                <w:sz w:val="10"/>
                <w:szCs w:val="10"/>
              </w:rPr>
            </w:pPr>
          </w:p>
          <w:p w14:paraId="20DDDE29" w14:textId="77777777" w:rsidR="00645101" w:rsidRPr="000A241D" w:rsidRDefault="00645101" w:rsidP="00645101">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7F5CC908" w14:textId="77777777" w:rsidTr="00A07053">
              <w:trPr>
                <w:trHeight w:val="590"/>
              </w:trPr>
              <w:tc>
                <w:tcPr>
                  <w:tcW w:w="3675" w:type="dxa"/>
                  <w:shd w:val="clear" w:color="auto" w:fill="auto"/>
                </w:tcPr>
                <w:p w14:paraId="7AA09811" w14:textId="77777777" w:rsidR="00645101" w:rsidRPr="000A241D" w:rsidRDefault="00645101" w:rsidP="00645101">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36E9F5D4" w14:textId="77777777" w:rsidTr="00A07053">
              <w:tc>
                <w:tcPr>
                  <w:tcW w:w="3675" w:type="dxa"/>
                  <w:shd w:val="clear" w:color="auto" w:fill="auto"/>
                </w:tcPr>
                <w:p w14:paraId="259940F4"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645101" w:rsidRPr="000A241D" w:rsidRDefault="00645101" w:rsidP="00645101">
                  <w:pPr>
                    <w:jc w:val="both"/>
                    <w:rPr>
                      <w:rFonts w:cs="Arial"/>
                      <w:b/>
                      <w:color w:val="000000"/>
                    </w:rPr>
                  </w:pPr>
                </w:p>
              </w:tc>
            </w:tr>
          </w:tbl>
          <w:p w14:paraId="488895F7" w14:textId="77777777" w:rsidR="00645101" w:rsidRPr="000A241D" w:rsidRDefault="00645101" w:rsidP="00645101">
            <w:pPr>
              <w:jc w:val="both"/>
              <w:rPr>
                <w:b/>
                <w:sz w:val="10"/>
                <w:szCs w:val="10"/>
                <w:lang w:val="en-US"/>
              </w:rPr>
            </w:pPr>
          </w:p>
          <w:p w14:paraId="3AEDF74D" w14:textId="77777777" w:rsidR="00645101" w:rsidRPr="000A241D" w:rsidRDefault="00645101" w:rsidP="00645101">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5620E0C8" w14:textId="77777777" w:rsidTr="00A07053">
              <w:tc>
                <w:tcPr>
                  <w:tcW w:w="3675" w:type="dxa"/>
                  <w:shd w:val="clear" w:color="auto" w:fill="auto"/>
                </w:tcPr>
                <w:p w14:paraId="56352541" w14:textId="77777777" w:rsidR="00645101" w:rsidRPr="000A241D" w:rsidRDefault="00645101" w:rsidP="00645101">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42E4B585" w14:textId="77777777" w:rsidTr="00A07053">
              <w:tc>
                <w:tcPr>
                  <w:tcW w:w="3675" w:type="dxa"/>
                  <w:shd w:val="clear" w:color="auto" w:fill="auto"/>
                </w:tcPr>
                <w:p w14:paraId="465C471A"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645101" w:rsidRPr="000A241D" w:rsidRDefault="00645101" w:rsidP="00645101">
                  <w:pPr>
                    <w:jc w:val="both"/>
                    <w:rPr>
                      <w:rFonts w:cs="Arial"/>
                      <w:b/>
                      <w:color w:val="000000"/>
                    </w:rPr>
                  </w:pPr>
                </w:p>
              </w:tc>
            </w:tr>
          </w:tbl>
          <w:p w14:paraId="5B1497D7" w14:textId="77777777" w:rsidR="00645101" w:rsidRDefault="00645101" w:rsidP="00645101">
            <w:pPr>
              <w:ind w:firstLine="567"/>
              <w:jc w:val="both"/>
              <w:rPr>
                <w:rFonts w:cs="Arial"/>
                <w:color w:val="000000"/>
              </w:rPr>
            </w:pPr>
          </w:p>
          <w:p w14:paraId="4011FBDB" w14:textId="10960431" w:rsidR="00645101" w:rsidRPr="00B73AAF" w:rsidRDefault="00645101" w:rsidP="00645101">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D05893">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45101"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45101" w:rsidRPr="00B73AAF" w:rsidRDefault="00645101" w:rsidP="00645101">
            <w:pPr>
              <w:pStyle w:val="a4"/>
              <w:numPr>
                <w:ilvl w:val="0"/>
                <w:numId w:val="9"/>
              </w:numPr>
              <w:tabs>
                <w:tab w:val="left" w:pos="0"/>
              </w:tabs>
              <w:ind w:left="0" w:firstLine="0"/>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45101" w:rsidRPr="00B73AAF" w:rsidRDefault="00645101" w:rsidP="00645101">
            <w:bookmarkStart w:id="30" w:name="форма16"/>
            <w:bookmarkEnd w:id="29"/>
            <w:r w:rsidRPr="00B73AAF">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14:paraId="139388B4" w14:textId="4438C7EC" w:rsidR="00645101" w:rsidRDefault="00645101" w:rsidP="00645101">
            <w:pPr>
              <w:pStyle w:val="rvps9"/>
              <w:ind w:firstLine="459"/>
            </w:pPr>
            <w:r w:rsidRPr="00B73AAF">
              <w:t xml:space="preserve">Оценка и сопоставление Заявок осуществляется по критерию предлагаемой таким Участником цены </w:t>
            </w:r>
            <w:r>
              <w:t>договора</w:t>
            </w:r>
            <w:r w:rsidRPr="00B73AAF">
              <w:t xml:space="preserve">. Победителем признаётся Участник, который предложил наиболее низкую цену </w:t>
            </w:r>
            <w:r>
              <w:t>Договора</w:t>
            </w:r>
            <w:r w:rsidRPr="00B73AAF">
              <w:t xml:space="preserve">. </w:t>
            </w:r>
          </w:p>
          <w:p w14:paraId="1DF00B6E" w14:textId="77777777" w:rsidR="00645101" w:rsidRDefault="00645101" w:rsidP="00645101">
            <w:pPr>
              <w:pStyle w:val="rvps9"/>
              <w:ind w:firstLine="459"/>
            </w:pPr>
            <w:r w:rsidRPr="00B73AAF">
              <w:t>Если в двух и более Заявках указана одинаковая цена, то меньший (лучший) порядковый номер присваивается Заявке, которая поступила раньше.</w:t>
            </w:r>
          </w:p>
          <w:p w14:paraId="1CF32A9E" w14:textId="77777777" w:rsidR="00645101" w:rsidRDefault="00645101" w:rsidP="00645101">
            <w:pPr>
              <w:pStyle w:val="rvps9"/>
              <w:ind w:firstLine="459"/>
            </w:pPr>
            <w:r w:rsidRPr="0008430E">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37B6B6F5" w14:textId="77777777" w:rsidR="00645101" w:rsidRDefault="00645101" w:rsidP="00645101">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7959A62" w14:textId="77777777" w:rsidR="00645101" w:rsidRDefault="00645101" w:rsidP="00645101">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645101" w:rsidRPr="00B73AAF" w:rsidRDefault="00645101" w:rsidP="00645101">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45101"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45101" w:rsidRPr="00B73AAF" w:rsidRDefault="00645101" w:rsidP="006451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45101" w:rsidRPr="00B73AAF" w:rsidRDefault="00645101" w:rsidP="00645101">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45101" w:rsidRPr="00B73AAF" w:rsidRDefault="00645101" w:rsidP="00645101">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78A09D1D" w:rsidR="00645101" w:rsidRPr="00B73AAF" w:rsidRDefault="00645101" w:rsidP="00645101">
            <w:pPr>
              <w:pStyle w:val="Default"/>
              <w:jc w:val="both"/>
            </w:pPr>
          </w:p>
        </w:tc>
      </w:tr>
      <w:tr w:rsidR="00645101"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45101" w:rsidRPr="00B73AAF" w:rsidRDefault="00645101" w:rsidP="00645101">
            <w:pPr>
              <w:pStyle w:val="a4"/>
              <w:numPr>
                <w:ilvl w:val="0"/>
                <w:numId w:val="9"/>
              </w:numPr>
              <w:ind w:left="0" w:firstLine="0"/>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45101" w:rsidRPr="00B73AAF" w:rsidRDefault="00645101" w:rsidP="00645101">
            <w:bookmarkStart w:id="32" w:name="форма18"/>
            <w:bookmarkEnd w:id="31"/>
            <w:r w:rsidRPr="00B73AAF">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45101" w:rsidRPr="00B4713D" w:rsidRDefault="00645101" w:rsidP="00645101">
            <w:pPr>
              <w:jc w:val="both"/>
            </w:pPr>
            <w:r w:rsidRPr="00B4713D">
              <w:t xml:space="preserve">Не требуется </w:t>
            </w:r>
          </w:p>
          <w:p w14:paraId="67252265" w14:textId="77777777" w:rsidR="00645101" w:rsidRPr="00B4713D" w:rsidRDefault="00645101" w:rsidP="00645101">
            <w:pPr>
              <w:ind w:left="317"/>
              <w:jc w:val="both"/>
            </w:pPr>
          </w:p>
        </w:tc>
      </w:tr>
      <w:tr w:rsidR="00645101"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45101" w:rsidRPr="00B73AAF" w:rsidRDefault="00645101" w:rsidP="00645101">
            <w:pPr>
              <w:pStyle w:val="a4"/>
              <w:numPr>
                <w:ilvl w:val="0"/>
                <w:numId w:val="9"/>
              </w:numPr>
              <w:ind w:left="0" w:firstLine="0"/>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45101" w:rsidRPr="00B73AAF" w:rsidRDefault="00645101" w:rsidP="00645101">
            <w:bookmarkStart w:id="34" w:name="форма19"/>
            <w:bookmarkEnd w:id="33"/>
            <w:r w:rsidRPr="00B73AAF">
              <w:t xml:space="preserve">Обеспечение исполнения </w:t>
            </w:r>
            <w:r>
              <w:t>договора</w:t>
            </w:r>
            <w:r w:rsidRPr="00B73AAF">
              <w:t>,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45101" w:rsidRPr="00B4713D" w:rsidRDefault="00645101" w:rsidP="00645101">
            <w:pPr>
              <w:jc w:val="both"/>
            </w:pPr>
            <w:r w:rsidRPr="00B4713D">
              <w:t xml:space="preserve">Не требуется </w:t>
            </w:r>
          </w:p>
          <w:p w14:paraId="7BA706F1" w14:textId="77777777" w:rsidR="00645101" w:rsidRPr="00B4713D" w:rsidRDefault="00645101" w:rsidP="00645101">
            <w:pPr>
              <w:jc w:val="both"/>
            </w:pPr>
          </w:p>
        </w:tc>
      </w:tr>
      <w:tr w:rsidR="00645101"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45101" w:rsidRPr="00B73AAF" w:rsidRDefault="00645101" w:rsidP="006451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45101" w:rsidRPr="00B73AAF" w:rsidRDefault="00645101" w:rsidP="00645101">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45101" w:rsidRPr="00B73AAF" w:rsidRDefault="00645101" w:rsidP="00645101">
            <w:pPr>
              <w:pStyle w:val="12"/>
            </w:pPr>
            <w:r w:rsidRPr="00B73AAF">
              <w:t>Русский</w:t>
            </w:r>
          </w:p>
        </w:tc>
      </w:tr>
      <w:tr w:rsidR="00645101"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45101" w:rsidRPr="00B73AAF" w:rsidRDefault="00645101" w:rsidP="00645101">
            <w:pPr>
              <w:pStyle w:val="rvps1"/>
              <w:numPr>
                <w:ilvl w:val="0"/>
                <w:numId w:val="9"/>
              </w:numPr>
              <w:ind w:left="0" w:firstLine="0"/>
              <w:jc w:val="left"/>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7257D608" w14:textId="77777777" w:rsidR="00645101" w:rsidRPr="00B73AAF" w:rsidRDefault="00645101" w:rsidP="00645101">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45101" w:rsidRPr="00B73AAF" w:rsidRDefault="00645101" w:rsidP="00645101">
            <w:pPr>
              <w:ind w:firstLine="317"/>
              <w:jc w:val="both"/>
            </w:pPr>
            <w:r w:rsidRPr="00B73AAF">
              <w:t>Российский рубль</w:t>
            </w:r>
          </w:p>
        </w:tc>
      </w:tr>
      <w:tr w:rsidR="00645101"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45101" w:rsidRPr="00B73AAF" w:rsidRDefault="00645101" w:rsidP="006451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45101" w:rsidRPr="00B73AAF" w:rsidRDefault="00645101" w:rsidP="00645101">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45101" w:rsidRPr="00282845" w:rsidRDefault="00645101" w:rsidP="00645101">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45101" w:rsidRPr="00282845" w:rsidRDefault="00645101" w:rsidP="00645101">
            <w:pPr>
              <w:pStyle w:val="Default"/>
              <w:jc w:val="both"/>
            </w:pPr>
            <w:r w:rsidRPr="00282845">
              <w:t>Переторжка может проводиться в режиме реального времени или в заочной форме.</w:t>
            </w:r>
          </w:p>
          <w:p w14:paraId="17EFEC20" w14:textId="77777777" w:rsidR="00645101" w:rsidRDefault="00645101" w:rsidP="00645101">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45101" w:rsidRDefault="00645101" w:rsidP="00645101">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45101" w:rsidRDefault="00645101" w:rsidP="00645101">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45101" w:rsidRDefault="00645101" w:rsidP="00645101">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45101" w:rsidRDefault="00645101" w:rsidP="00645101">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45101" w:rsidRPr="00B73AAF" w:rsidRDefault="00645101" w:rsidP="00645101">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45101"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45101" w:rsidRPr="00B73AAF" w:rsidRDefault="00645101" w:rsidP="006451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45101" w:rsidRPr="00B73AAF" w:rsidRDefault="00645101" w:rsidP="00645101">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45101" w:rsidRPr="00B73AAF" w:rsidRDefault="00645101" w:rsidP="00645101">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45101" w:rsidRPr="00B73AAF" w:rsidRDefault="00645101" w:rsidP="00645101">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45101" w:rsidRPr="00B73AAF" w:rsidRDefault="00645101" w:rsidP="00645101">
            <w:pPr>
              <w:pStyle w:val="rvps9"/>
              <w:ind w:firstLine="459"/>
            </w:pPr>
            <w:r w:rsidRPr="00B73AAF">
              <w:lastRenderedPageBreak/>
              <w:t>Любые изменения, вносимые в Извещение о закупке, являются е</w:t>
            </w:r>
            <w:r>
              <w:t>го</w:t>
            </w:r>
            <w:r w:rsidRPr="00B73AAF">
              <w:t xml:space="preserve"> неотъемлемой частью.</w:t>
            </w:r>
          </w:p>
          <w:p w14:paraId="54A84CE8" w14:textId="77777777" w:rsidR="00645101" w:rsidRPr="00B73AAF" w:rsidRDefault="00645101" w:rsidP="00645101">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45101" w:rsidRPr="00B73AAF" w:rsidRDefault="00645101" w:rsidP="00645101">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lastRenderedPageBreak/>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6" w:name="_2.3._Требования_к"/>
      <w:bookmarkStart w:id="37" w:name="_2.2._Требования_к"/>
      <w:bookmarkStart w:id="38" w:name="_Toc517185514"/>
      <w:bookmarkStart w:id="39" w:name="_Toc517872184"/>
      <w:bookmarkStart w:id="40" w:name="_Toc528234615"/>
      <w:bookmarkEnd w:id="36"/>
      <w:bookmarkEnd w:id="37"/>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8"/>
      <w:bookmarkEnd w:id="39"/>
      <w:bookmarkEnd w:id="40"/>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77777777" w:rsidR="00A1600D" w:rsidRPr="00B73AAF" w:rsidRDefault="00A1600D" w:rsidP="00A1600D">
            <w:pPr>
              <w:ind w:firstLine="486"/>
              <w:jc w:val="both"/>
            </w:pPr>
            <w:r w:rsidRPr="0081655D">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81655D">
              <w:t>закупке.</w:t>
            </w:r>
            <w:r w:rsidRPr="00B73AAF">
              <w:t>Отзыв</w:t>
            </w:r>
            <w:proofErr w:type="spellEnd"/>
            <w:proofErr w:type="gramEnd"/>
            <w:r w:rsidRPr="00B73AAF">
              <w:t xml:space="preserve">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2" w:name="форма26"/>
            <w:bookmarkEnd w:id="41"/>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3" w:name="_Toc313349949"/>
            <w:bookmarkStart w:id="44" w:name="_Toc313350145"/>
            <w:bookmarkStart w:id="45" w:name="_Ref166246797"/>
            <w:r w:rsidRPr="00B73AAF">
              <w:t xml:space="preserve">Для участия в закупке </w:t>
            </w:r>
            <w:r>
              <w:t>Участник</w:t>
            </w:r>
            <w:r w:rsidRPr="00B73AAF">
              <w:t xml:space="preserve"> подает Заявку на участие в закупке</w:t>
            </w:r>
            <w:bookmarkStart w:id="46" w:name="_Toc313349950"/>
            <w:bookmarkStart w:id="47" w:name="_Toc313350146"/>
            <w:bookmarkEnd w:id="43"/>
            <w:bookmarkEnd w:id="44"/>
            <w:r w:rsidRPr="00B73AAF">
              <w:t xml:space="preserve"> </w:t>
            </w:r>
            <w:bookmarkEnd w:id="46"/>
            <w:bookmarkEnd w:id="47"/>
            <w:r w:rsidRPr="00B73AAF">
              <w:t xml:space="preserve">в соответствии с формами документов, установленными </w:t>
            </w:r>
            <w:bookmarkStart w:id="48" w:name="_Toc313349951"/>
            <w:bookmarkStart w:id="49"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8"/>
            <w:bookmarkEnd w:id="49"/>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0" w:name="_Toc313349952"/>
            <w:bookmarkStart w:id="51" w:name="_Toc313350148"/>
            <w:bookmarkStart w:id="52" w:name="_Ref320180868"/>
            <w:bookmarkEnd w:id="45"/>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0"/>
            <w:bookmarkEnd w:id="51"/>
            <w:bookmarkEnd w:id="52"/>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3"/>
            <w:bookmarkEnd w:id="54"/>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73309EEB"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D05893">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D05893">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D05893"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77777777" w:rsidR="00A1600D" w:rsidRPr="00B73AAF" w:rsidRDefault="00A1600D" w:rsidP="00A1600D">
            <w:pPr>
              <w:ind w:firstLine="528"/>
              <w:jc w:val="both"/>
            </w:pPr>
            <w:r>
              <w:t>7</w:t>
            </w:r>
            <w:r w:rsidRPr="00B73AAF">
              <w:t xml:space="preserve">) Документы, подтверждающие внесение обеспечения </w:t>
            </w:r>
            <w:proofErr w:type="gramStart"/>
            <w:r w:rsidRPr="00B73AAF">
              <w:t>Заявки, в случае, если</w:t>
            </w:r>
            <w:proofErr w:type="gramEnd"/>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6" w:name="форма27"/>
            <w:bookmarkEnd w:id="55"/>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6"/>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1ADCC38A"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D05893">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D05893">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7D32909B"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D05893">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8"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8"/>
          <w:p w14:paraId="013334D0" w14:textId="66AC8EFF"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D05893">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785A61E6"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D05893">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D05893">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5CBE6E6E" w14:textId="77777777" w:rsidR="00A1600D" w:rsidRDefault="00A1600D" w:rsidP="00A1600D">
            <w:pPr>
              <w:jc w:val="both"/>
              <w:rPr>
                <w:rFonts w:eastAsia="Calibri"/>
                <w:color w:val="000000"/>
                <w:lang w:eastAsia="en-US"/>
              </w:rPr>
            </w:pPr>
          </w:p>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59" w:name="_2.4._Критерии_и"/>
      <w:bookmarkEnd w:id="59"/>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0" w:name="_2.3._Условия_заключения"/>
      <w:bookmarkStart w:id="61" w:name="_Toc517185515"/>
      <w:bookmarkStart w:id="62" w:name="_Toc517872185"/>
      <w:bookmarkStart w:id="63" w:name="_Toc528234616"/>
      <w:bookmarkEnd w:id="60"/>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77777777"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B65A30">
              <w:t>Договора, в случае, если</w:t>
            </w:r>
            <w:proofErr w:type="gramEnd"/>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D896C39" w14:textId="77777777" w:rsidR="00A1600D" w:rsidRPr="00B73AAF" w:rsidRDefault="00A1600D" w:rsidP="00A1600D">
            <w:pPr>
              <w:ind w:firstLine="528"/>
              <w:jc w:val="both"/>
              <w:rPr>
                <w:i/>
              </w:rPr>
            </w:pPr>
            <w:r w:rsidRPr="00B73AAF">
              <w:t xml:space="preserve">В цену должны быть включены все расходы, связанные с надлежащим выполнением обязательств по </w:t>
            </w:r>
            <w:r>
              <w:t>договору</w:t>
            </w:r>
            <w:r w:rsidRPr="00B73AAF">
              <w:t xml:space="preserve"> (</w:t>
            </w:r>
            <w:r w:rsidRPr="00B73AAF">
              <w:rPr>
                <w:bCs/>
                <w:iCs/>
              </w:rPr>
              <w:t>с учетом расходов на перевозку, страхование, уплату таможенных пошлин, налогов и других обязательных платежей).</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w:t>
            </w:r>
            <w:r w:rsidRPr="00B73AAF">
              <w:lastRenderedPageBreak/>
              <w:t xml:space="preserve">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lastRenderedPageBreak/>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lastRenderedPageBreak/>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4" w:name="_Ref442966298"/>
            <w:bookmarkStart w:id="65"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4"/>
            <w:bookmarkEnd w:id="65"/>
          </w:p>
          <w:p w14:paraId="1E823A17" w14:textId="77777777" w:rsidR="00A1600D" w:rsidRDefault="00A1600D" w:rsidP="00A1600D">
            <w:pPr>
              <w:suppressAutoHyphens/>
              <w:ind w:firstLine="528"/>
              <w:jc w:val="both"/>
            </w:pPr>
            <w:bookmarkStart w:id="66" w:name="_Ref381859812"/>
            <w:r w:rsidRPr="007A1BD8">
              <w:t>если сведения о привлекаемом участником закупки субподрядчике (соисполнителе)</w:t>
            </w:r>
            <w:bookmarkEnd w:id="66"/>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7" w:name="_Toc517185516"/>
      <w:bookmarkStart w:id="68" w:name="_Toc528234617"/>
      <w:bookmarkStart w:id="69" w:name="форма1"/>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7777777"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7"/>
      <w:bookmarkEnd w:id="68"/>
      <w:r w:rsidRPr="00B73AAF">
        <w:rPr>
          <w:rFonts w:eastAsia="MS Mincho"/>
          <w:kern w:val="32"/>
          <w:lang w:val="x-none" w:eastAsia="x-none"/>
        </w:rPr>
        <w:t xml:space="preserve"> </w:t>
      </w:r>
      <w:bookmarkEnd w:id="69"/>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1" w:name="_Форма_1_ЗАЯВКА"/>
      <w:bookmarkStart w:id="72" w:name="_Toc517185517"/>
      <w:bookmarkStart w:id="73" w:name="_Toc528234618"/>
      <w:bookmarkEnd w:id="71"/>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2"/>
      <w:bookmarkEnd w:id="73"/>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B73AAF">
        <w:t xml:space="preserve">ЗАЯВКА НА УЧАСТИЕ В </w:t>
      </w:r>
      <w:bookmarkEnd w:id="76"/>
      <w:bookmarkEnd w:id="77"/>
      <w:bookmarkEnd w:id="78"/>
      <w:bookmarkEnd w:id="79"/>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0" w:name="_Hlt440565644"/>
      <w:bookmarkEnd w:id="80"/>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1B976B67"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D05893">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 xml:space="preserve">Участника </w:t>
      </w:r>
      <w:r>
        <w:rPr>
          <w:i/>
        </w:rPr>
        <w:lastRenderedPageBreak/>
        <w:t>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6C918620"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D05893">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w:t>
      </w:r>
      <w:r w:rsidRPr="00B73AAF">
        <w:lastRenderedPageBreak/>
        <w:t xml:space="preserve">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0A384BC3"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D05893">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D05893">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D05893">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7" w:name="_Форма_2_АНКЕТА"/>
      <w:bookmarkStart w:id="88" w:name="_Toc517185518"/>
      <w:bookmarkStart w:id="89" w:name="_Toc528234619"/>
      <w:bookmarkEnd w:id="87"/>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8"/>
      <w:bookmarkEnd w:id="89"/>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B73AAF">
        <w:t xml:space="preserve">АНКЕТА </w:t>
      </w:r>
      <w:r>
        <w:t>УЧАСТНИК</w:t>
      </w:r>
      <w:r w:rsidRPr="00B73AAF">
        <w:t xml:space="preserve">А </w:t>
      </w:r>
      <w:bookmarkEnd w:id="92"/>
      <w:bookmarkEnd w:id="93"/>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4"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4"/>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3_ТЕХНИКО-КОММЕРЧЕСКОЕ"/>
      <w:bookmarkStart w:id="96" w:name="_Toc517185519"/>
      <w:bookmarkStart w:id="97" w:name="_Toc528234620"/>
      <w:bookmarkStart w:id="98" w:name="форма3"/>
      <w:bookmarkEnd w:id="95"/>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6"/>
      <w:bookmarkEnd w:id="97"/>
    </w:p>
    <w:bookmarkEnd w:id="98"/>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99" w:name="_Форма_4_РЕКОМЕНДУЕМАЯ"/>
      <w:bookmarkStart w:id="100" w:name="_Toc517185520"/>
      <w:bookmarkStart w:id="101" w:name="_Toc528234621"/>
      <w:bookmarkStart w:id="102" w:name="_Ref313304436"/>
      <w:bookmarkStart w:id="103" w:name="_Toc314507388"/>
      <w:bookmarkStart w:id="104" w:name="_Toc322209429"/>
      <w:bookmarkEnd w:id="99"/>
    </w:p>
    <w:p w14:paraId="3695A116" w14:textId="77777777" w:rsidR="00B65A30" w:rsidRPr="00BE4310" w:rsidRDefault="00B65A30" w:rsidP="00B65A30">
      <w:pPr>
        <w:jc w:val="center"/>
      </w:pPr>
      <w:bookmarkStart w:id="105" w:name="_Техническое_предложение_(Форма"/>
      <w:bookmarkStart w:id="106" w:name="_Toc235439567"/>
      <w:bookmarkStart w:id="107" w:name="_Toc305665991"/>
      <w:bookmarkEnd w:id="105"/>
      <w:r w:rsidRPr="00BE4310">
        <w:t>ТЕХНИКО-КОММЕРЧЕСКОЕ ПРЕДЛОЖЕНИЕ</w:t>
      </w:r>
      <w:bookmarkEnd w:id="106"/>
      <w:bookmarkEnd w:id="107"/>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77777777" w:rsidR="00B65A30" w:rsidRPr="00A60D73" w:rsidRDefault="00B65A30" w:rsidP="00B65A30">
      <w:pPr>
        <w:jc w:val="center"/>
      </w:pPr>
      <w:r w:rsidRPr="00A60D73">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1369"/>
      </w:tblGrid>
      <w:tr w:rsidR="00B65A30" w:rsidRPr="00A60D73" w14:paraId="70F7C645" w14:textId="77777777" w:rsidTr="00090E46">
        <w:tc>
          <w:tcPr>
            <w:tcW w:w="3652"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11369"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090E46">
        <w:tc>
          <w:tcPr>
            <w:tcW w:w="3652" w:type="dxa"/>
            <w:shd w:val="clear" w:color="auto" w:fill="auto"/>
          </w:tcPr>
          <w:p w14:paraId="6C7E3E73" w14:textId="77777777" w:rsidR="00B65A30" w:rsidRPr="00A60D73" w:rsidRDefault="00B65A30" w:rsidP="00A07053">
            <w:pPr>
              <w:numPr>
                <w:ilvl w:val="0"/>
                <w:numId w:val="22"/>
              </w:numPr>
              <w:rPr>
                <w:rFonts w:eastAsia="Calibri"/>
                <w:color w:val="000000"/>
              </w:rPr>
            </w:pPr>
            <w:r w:rsidRPr="00A60D73">
              <w:rPr>
                <w:rFonts w:eastAsia="Calibri"/>
                <w:color w:val="000000"/>
              </w:rPr>
              <w:t xml:space="preserve">Цена договора </w:t>
            </w:r>
          </w:p>
        </w:tc>
        <w:tc>
          <w:tcPr>
            <w:tcW w:w="11369" w:type="dxa"/>
            <w:shd w:val="clear" w:color="auto" w:fill="auto"/>
          </w:tcPr>
          <w:p w14:paraId="422EA582" w14:textId="77777777" w:rsidR="00090E46" w:rsidRDefault="00B65A30" w:rsidP="00A07053">
            <w:pPr>
              <w:rPr>
                <w:rFonts w:eastAsia="Calibri"/>
                <w:color w:val="000000"/>
              </w:rPr>
            </w:pPr>
            <w:r w:rsidRPr="00A60D73">
              <w:rPr>
                <w:rFonts w:eastAsia="Calibri"/>
                <w:color w:val="000000"/>
              </w:rPr>
              <w:t xml:space="preserve">___________________ (________________________) рублей __ копеек </w:t>
            </w:r>
          </w:p>
          <w:p w14:paraId="12903D14" w14:textId="6AE63C45" w:rsidR="00B65A30" w:rsidRPr="00A60D73" w:rsidRDefault="00B65A30" w:rsidP="00645101">
            <w:pPr>
              <w:rPr>
                <w:rFonts w:eastAsia="Calibri"/>
                <w:color w:val="000000"/>
              </w:rPr>
            </w:pPr>
            <w:r w:rsidRPr="00A60D73">
              <w:rPr>
                <w:rFonts w:eastAsia="Calibri"/>
                <w:color w:val="000000"/>
              </w:rPr>
              <w:t xml:space="preserve">(с учетом НДС 20%, без НДС, НДС не облагается </w:t>
            </w:r>
            <w:r w:rsidR="00645101">
              <w:rPr>
                <w:rFonts w:eastAsia="Calibri"/>
                <w:color w:val="000000"/>
              </w:rPr>
              <w:t xml:space="preserve">- </w:t>
            </w:r>
            <w:r w:rsidRPr="00A60D73">
              <w:rPr>
                <w:rFonts w:eastAsia="Calibri"/>
                <w:b/>
                <w:i/>
                <w:color w:val="000000"/>
              </w:rPr>
              <w:t>выбрать необходимое</w:t>
            </w:r>
            <w:r w:rsidRPr="00A60D73">
              <w:rPr>
                <w:rFonts w:eastAsia="Calibri"/>
                <w:color w:val="000000"/>
              </w:rPr>
              <w:t>)</w:t>
            </w: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4732" w:type="dxa"/>
        <w:jc w:val="center"/>
        <w:tblLayout w:type="fixed"/>
        <w:tblLook w:val="00A0" w:firstRow="1" w:lastRow="0" w:firstColumn="1" w:lastColumn="0" w:noHBand="0" w:noVBand="0"/>
      </w:tblPr>
      <w:tblGrid>
        <w:gridCol w:w="835"/>
        <w:gridCol w:w="1701"/>
        <w:gridCol w:w="1990"/>
        <w:gridCol w:w="2410"/>
        <w:gridCol w:w="851"/>
        <w:gridCol w:w="1276"/>
        <w:gridCol w:w="1275"/>
        <w:gridCol w:w="1276"/>
        <w:gridCol w:w="1984"/>
        <w:gridCol w:w="1134"/>
      </w:tblGrid>
      <w:tr w:rsidR="004E57F7" w:rsidRPr="00090E46" w14:paraId="532B5E9B" w14:textId="7C0162FA" w:rsidTr="004E57F7">
        <w:trPr>
          <w:trHeight w:val="1263"/>
          <w:jc w:val="center"/>
        </w:trPr>
        <w:tc>
          <w:tcPr>
            <w:tcW w:w="835" w:type="dxa"/>
            <w:tcBorders>
              <w:top w:val="single" w:sz="8" w:space="0" w:color="auto"/>
              <w:left w:val="single" w:sz="8" w:space="0" w:color="auto"/>
              <w:bottom w:val="nil"/>
              <w:right w:val="nil"/>
            </w:tcBorders>
            <w:vAlign w:val="center"/>
          </w:tcPr>
          <w:p w14:paraId="75F29D5E" w14:textId="77777777" w:rsidR="004E57F7" w:rsidRPr="00090E46" w:rsidRDefault="004E57F7" w:rsidP="00090E46">
            <w:pPr>
              <w:jc w:val="center"/>
              <w:rPr>
                <w:rFonts w:eastAsia="MS Mincho"/>
                <w:b/>
                <w:bCs/>
                <w:sz w:val="20"/>
                <w:szCs w:val="20"/>
              </w:rPr>
            </w:pPr>
            <w:r w:rsidRPr="00090E46">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14:paraId="778C1D07" w14:textId="77777777" w:rsidR="004E57F7" w:rsidRPr="00090E46" w:rsidRDefault="004E57F7" w:rsidP="00090E46">
            <w:pPr>
              <w:jc w:val="center"/>
              <w:rPr>
                <w:rFonts w:eastAsia="MS Mincho"/>
                <w:b/>
                <w:bCs/>
                <w:sz w:val="20"/>
                <w:szCs w:val="20"/>
              </w:rPr>
            </w:pPr>
            <w:r w:rsidRPr="00090E46">
              <w:rPr>
                <w:rFonts w:eastAsia="MS Mincho"/>
                <w:b/>
                <w:bCs/>
                <w:sz w:val="20"/>
                <w:szCs w:val="20"/>
              </w:rPr>
              <w:t>Наименование Товара</w:t>
            </w:r>
            <w:r>
              <w:rPr>
                <w:rFonts w:eastAsia="MS Mincho"/>
                <w:b/>
                <w:bCs/>
                <w:sz w:val="20"/>
                <w:szCs w:val="20"/>
              </w:rPr>
              <w:t>,</w:t>
            </w:r>
            <w:r w:rsidRPr="00090E46">
              <w:rPr>
                <w:rFonts w:eastAsia="MS Mincho"/>
                <w:b/>
                <w:bCs/>
                <w:sz w:val="20"/>
                <w:szCs w:val="20"/>
              </w:rPr>
              <w:t xml:space="preserve"> Серийный (заводской) номер, марка, модель и т.п.</w:t>
            </w:r>
          </w:p>
        </w:tc>
        <w:tc>
          <w:tcPr>
            <w:tcW w:w="1990" w:type="dxa"/>
            <w:tcBorders>
              <w:top w:val="single" w:sz="8" w:space="0" w:color="auto"/>
              <w:left w:val="single" w:sz="8" w:space="0" w:color="auto"/>
              <w:bottom w:val="single" w:sz="8" w:space="0" w:color="000000"/>
              <w:right w:val="single" w:sz="8" w:space="0" w:color="auto"/>
            </w:tcBorders>
            <w:vAlign w:val="center"/>
          </w:tcPr>
          <w:p w14:paraId="554280EA" w14:textId="77777777" w:rsidR="004E57F7" w:rsidRPr="00090E46" w:rsidRDefault="004E57F7" w:rsidP="00090E46">
            <w:pPr>
              <w:jc w:val="center"/>
              <w:rPr>
                <w:rFonts w:eastAsia="MS Mincho"/>
                <w:b/>
                <w:bCs/>
                <w:sz w:val="20"/>
                <w:szCs w:val="20"/>
              </w:rPr>
            </w:pPr>
            <w:r w:rsidRPr="00090E46">
              <w:rPr>
                <w:rFonts w:eastAsia="MS Mincho"/>
                <w:b/>
                <w:bCs/>
                <w:sz w:val="20"/>
                <w:szCs w:val="20"/>
              </w:rPr>
              <w:t>Производитель</w:t>
            </w:r>
          </w:p>
        </w:tc>
        <w:tc>
          <w:tcPr>
            <w:tcW w:w="2410" w:type="dxa"/>
            <w:tcBorders>
              <w:top w:val="single" w:sz="8" w:space="0" w:color="auto"/>
              <w:left w:val="single" w:sz="8" w:space="0" w:color="auto"/>
              <w:bottom w:val="single" w:sz="8" w:space="0" w:color="000000"/>
              <w:right w:val="single" w:sz="8" w:space="0" w:color="auto"/>
            </w:tcBorders>
            <w:vAlign w:val="center"/>
          </w:tcPr>
          <w:p w14:paraId="73587615" w14:textId="77777777" w:rsidR="004E57F7" w:rsidRPr="00090E46" w:rsidRDefault="004E57F7" w:rsidP="00090E46">
            <w:pPr>
              <w:jc w:val="center"/>
              <w:rPr>
                <w:rFonts w:eastAsia="MS Mincho"/>
                <w:b/>
                <w:bCs/>
                <w:sz w:val="20"/>
                <w:szCs w:val="20"/>
              </w:rPr>
            </w:pPr>
            <w:r w:rsidRPr="00090E46">
              <w:rPr>
                <w:rFonts w:eastAsia="MS Mincho"/>
                <w:b/>
                <w:bCs/>
                <w:sz w:val="20"/>
                <w:szCs w:val="20"/>
              </w:rPr>
              <w:t>Описание</w:t>
            </w:r>
          </w:p>
        </w:tc>
        <w:tc>
          <w:tcPr>
            <w:tcW w:w="851" w:type="dxa"/>
            <w:tcBorders>
              <w:top w:val="single" w:sz="8" w:space="0" w:color="auto"/>
              <w:left w:val="single" w:sz="8" w:space="0" w:color="auto"/>
              <w:bottom w:val="single" w:sz="8" w:space="0" w:color="000000"/>
              <w:right w:val="single" w:sz="8" w:space="0" w:color="auto"/>
            </w:tcBorders>
            <w:vAlign w:val="center"/>
          </w:tcPr>
          <w:p w14:paraId="23B7051B" w14:textId="77777777" w:rsidR="004E57F7" w:rsidRPr="00090E46" w:rsidRDefault="004E57F7" w:rsidP="00090E46">
            <w:pPr>
              <w:jc w:val="center"/>
              <w:rPr>
                <w:rFonts w:eastAsia="MS Mincho"/>
                <w:b/>
                <w:bCs/>
                <w:sz w:val="20"/>
                <w:szCs w:val="20"/>
              </w:rPr>
            </w:pPr>
            <w:r w:rsidRPr="00090E46">
              <w:rPr>
                <w:rFonts w:eastAsia="MS Mincho"/>
                <w:b/>
                <w:bCs/>
                <w:sz w:val="20"/>
                <w:szCs w:val="20"/>
              </w:rPr>
              <w:t>Количество, шт.</w:t>
            </w:r>
          </w:p>
        </w:tc>
        <w:tc>
          <w:tcPr>
            <w:tcW w:w="1276" w:type="dxa"/>
            <w:tcBorders>
              <w:top w:val="single" w:sz="8" w:space="0" w:color="auto"/>
              <w:left w:val="single" w:sz="8" w:space="0" w:color="auto"/>
              <w:bottom w:val="single" w:sz="8" w:space="0" w:color="000000"/>
              <w:right w:val="single" w:sz="8" w:space="0" w:color="auto"/>
            </w:tcBorders>
            <w:vAlign w:val="center"/>
          </w:tcPr>
          <w:p w14:paraId="3F4BB1DA" w14:textId="77777777" w:rsidR="004E57F7" w:rsidRPr="00090E46" w:rsidRDefault="004E57F7" w:rsidP="00090E46">
            <w:pPr>
              <w:jc w:val="center"/>
              <w:rPr>
                <w:rFonts w:eastAsia="MS Mincho"/>
                <w:b/>
                <w:bCs/>
                <w:sz w:val="20"/>
                <w:szCs w:val="20"/>
              </w:rPr>
            </w:pPr>
            <w:r w:rsidRPr="00090E46">
              <w:rPr>
                <w:rFonts w:eastAsia="MS Mincho"/>
                <w:b/>
                <w:bCs/>
                <w:sz w:val="20"/>
                <w:szCs w:val="20"/>
              </w:rPr>
              <w:t>Цена за единицу, без НДС, руб.</w:t>
            </w:r>
          </w:p>
        </w:tc>
        <w:tc>
          <w:tcPr>
            <w:tcW w:w="1275" w:type="dxa"/>
            <w:tcBorders>
              <w:top w:val="single" w:sz="8" w:space="0" w:color="auto"/>
              <w:left w:val="single" w:sz="8" w:space="0" w:color="auto"/>
              <w:bottom w:val="single" w:sz="8" w:space="0" w:color="000000"/>
              <w:right w:val="single" w:sz="8" w:space="0" w:color="auto"/>
            </w:tcBorders>
            <w:vAlign w:val="center"/>
          </w:tcPr>
          <w:p w14:paraId="55F2D841" w14:textId="77777777" w:rsidR="004E57F7" w:rsidRPr="00090E46" w:rsidRDefault="004E57F7" w:rsidP="00090E46">
            <w:pPr>
              <w:jc w:val="center"/>
              <w:rPr>
                <w:rFonts w:eastAsia="MS Mincho"/>
                <w:b/>
                <w:bCs/>
                <w:sz w:val="20"/>
                <w:szCs w:val="20"/>
              </w:rPr>
            </w:pPr>
            <w:r w:rsidRPr="00090E46">
              <w:rPr>
                <w:rFonts w:eastAsia="MS Mincho"/>
                <w:b/>
                <w:bCs/>
                <w:sz w:val="20"/>
                <w:szCs w:val="20"/>
              </w:rPr>
              <w:t>Стоимость без НДС, руб.</w:t>
            </w:r>
          </w:p>
        </w:tc>
        <w:tc>
          <w:tcPr>
            <w:tcW w:w="1276" w:type="dxa"/>
            <w:tcBorders>
              <w:top w:val="single" w:sz="8" w:space="0" w:color="auto"/>
              <w:left w:val="single" w:sz="8" w:space="0" w:color="auto"/>
              <w:bottom w:val="single" w:sz="8" w:space="0" w:color="000000"/>
              <w:right w:val="single" w:sz="8" w:space="0" w:color="auto"/>
            </w:tcBorders>
            <w:vAlign w:val="center"/>
          </w:tcPr>
          <w:p w14:paraId="605F0A35" w14:textId="77777777" w:rsidR="004E57F7" w:rsidRPr="00090E46" w:rsidRDefault="004E57F7" w:rsidP="00090E46">
            <w:pPr>
              <w:jc w:val="center"/>
              <w:rPr>
                <w:rFonts w:eastAsia="MS Mincho"/>
                <w:b/>
                <w:bCs/>
                <w:sz w:val="20"/>
                <w:szCs w:val="20"/>
              </w:rPr>
            </w:pPr>
            <w:r w:rsidRPr="00090E46">
              <w:rPr>
                <w:rFonts w:eastAsia="MS Mincho"/>
                <w:b/>
                <w:bCs/>
                <w:sz w:val="20"/>
                <w:szCs w:val="20"/>
              </w:rPr>
              <w:t>Стоимость с НДС, руб.</w:t>
            </w:r>
          </w:p>
        </w:tc>
        <w:tc>
          <w:tcPr>
            <w:tcW w:w="1984" w:type="dxa"/>
            <w:tcBorders>
              <w:top w:val="single" w:sz="8" w:space="0" w:color="auto"/>
              <w:left w:val="single" w:sz="8" w:space="0" w:color="auto"/>
              <w:bottom w:val="single" w:sz="8" w:space="0" w:color="000000"/>
              <w:right w:val="single" w:sz="8" w:space="0" w:color="auto"/>
            </w:tcBorders>
          </w:tcPr>
          <w:p w14:paraId="39176FDE" w14:textId="77777777" w:rsidR="004E57F7" w:rsidRPr="00090E46" w:rsidRDefault="004E57F7" w:rsidP="00090E46">
            <w:pPr>
              <w:jc w:val="center"/>
              <w:rPr>
                <w:rFonts w:eastAsia="MS Mincho"/>
                <w:b/>
                <w:bCs/>
                <w:sz w:val="20"/>
                <w:szCs w:val="20"/>
              </w:rPr>
            </w:pPr>
            <w:r w:rsidRPr="00090E46">
              <w:rPr>
                <w:rFonts w:eastAsia="MS Mincho"/>
                <w:b/>
                <w:bCs/>
                <w:sz w:val="20"/>
                <w:szCs w:val="20"/>
              </w:rPr>
              <w:t>Наименование страны происхождения поставляемых товаров</w:t>
            </w:r>
          </w:p>
        </w:tc>
        <w:tc>
          <w:tcPr>
            <w:tcW w:w="1134" w:type="dxa"/>
            <w:tcBorders>
              <w:top w:val="single" w:sz="8" w:space="0" w:color="auto"/>
              <w:left w:val="single" w:sz="8" w:space="0" w:color="auto"/>
              <w:bottom w:val="single" w:sz="8" w:space="0" w:color="000000"/>
              <w:right w:val="single" w:sz="8" w:space="0" w:color="auto"/>
            </w:tcBorders>
          </w:tcPr>
          <w:p w14:paraId="5C3EFB84" w14:textId="75B71BF4" w:rsidR="004E57F7" w:rsidRPr="00090E46" w:rsidRDefault="004E57F7" w:rsidP="00090E46">
            <w:pPr>
              <w:jc w:val="center"/>
              <w:rPr>
                <w:rFonts w:eastAsia="MS Mincho"/>
                <w:b/>
                <w:bCs/>
                <w:sz w:val="20"/>
                <w:szCs w:val="20"/>
              </w:rPr>
            </w:pPr>
            <w:r w:rsidRPr="004E57F7">
              <w:rPr>
                <w:rFonts w:eastAsia="MS Mincho"/>
                <w:b/>
                <w:bCs/>
                <w:sz w:val="20"/>
                <w:szCs w:val="20"/>
              </w:rPr>
              <w:t>Гарантийный срок</w:t>
            </w:r>
          </w:p>
        </w:tc>
      </w:tr>
      <w:tr w:rsidR="004E57F7" w:rsidRPr="00090E46" w14:paraId="5E986C83" w14:textId="7743E9F7" w:rsidTr="004E57F7">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0885EFD1" w14:textId="77777777" w:rsidR="004E57F7" w:rsidRDefault="004E57F7" w:rsidP="00645101">
            <w:pPr>
              <w:pStyle w:val="a4"/>
              <w:numPr>
                <w:ilvl w:val="0"/>
                <w:numId w:val="49"/>
              </w:numPr>
              <w:rPr>
                <w:rFonts w:eastAsia="MS Mincho"/>
                <w:sz w:val="20"/>
                <w:szCs w:val="20"/>
              </w:rPr>
            </w:pPr>
          </w:p>
          <w:p w14:paraId="41D93AAC" w14:textId="656B44FC" w:rsidR="004E57F7" w:rsidRPr="00645101" w:rsidRDefault="004E57F7" w:rsidP="00645101">
            <w:pPr>
              <w:pStyle w:val="a4"/>
              <w:ind w:left="113"/>
              <w:rPr>
                <w:rFonts w:eastAsia="MS Mincho"/>
                <w:sz w:val="20"/>
                <w:szCs w:val="20"/>
              </w:rPr>
            </w:pPr>
            <w:r>
              <w:rPr>
                <w:rFonts w:eastAsia="MS Mincho"/>
                <w:sz w:val="20"/>
                <w:szCs w:val="20"/>
              </w:rPr>
              <w:t>и т.</w:t>
            </w:r>
            <w:r w:rsidRPr="00645101">
              <w:rPr>
                <w:rFonts w:eastAsia="MS Mincho"/>
                <w:sz w:val="20"/>
                <w:szCs w:val="20"/>
              </w:rPr>
              <w:t>д.</w:t>
            </w:r>
          </w:p>
        </w:tc>
        <w:tc>
          <w:tcPr>
            <w:tcW w:w="1701" w:type="dxa"/>
            <w:tcBorders>
              <w:top w:val="single" w:sz="8" w:space="0" w:color="auto"/>
              <w:left w:val="nil"/>
              <w:bottom w:val="single" w:sz="8" w:space="0" w:color="auto"/>
              <w:right w:val="single" w:sz="4" w:space="0" w:color="auto"/>
            </w:tcBorders>
            <w:vAlign w:val="center"/>
          </w:tcPr>
          <w:p w14:paraId="45ACB492" w14:textId="144F6994" w:rsidR="004E57F7" w:rsidRPr="00090E46" w:rsidRDefault="004E57F7" w:rsidP="00090E46">
            <w:pPr>
              <w:jc w:val="center"/>
              <w:rPr>
                <w:rFonts w:eastAsia="MS Mincho"/>
                <w:sz w:val="20"/>
                <w:szCs w:val="20"/>
              </w:rPr>
            </w:pPr>
          </w:p>
        </w:tc>
        <w:tc>
          <w:tcPr>
            <w:tcW w:w="1990" w:type="dxa"/>
            <w:tcBorders>
              <w:top w:val="single" w:sz="8" w:space="0" w:color="auto"/>
              <w:left w:val="nil"/>
              <w:bottom w:val="single" w:sz="8" w:space="0" w:color="auto"/>
              <w:right w:val="single" w:sz="4" w:space="0" w:color="auto"/>
            </w:tcBorders>
            <w:vAlign w:val="center"/>
          </w:tcPr>
          <w:p w14:paraId="0D9827F3" w14:textId="1DA31453" w:rsidR="004E57F7" w:rsidRPr="00090E46" w:rsidRDefault="004E57F7" w:rsidP="00090E46">
            <w:pPr>
              <w:jc w:val="center"/>
              <w:rPr>
                <w:rFonts w:eastAsia="MS Mincho"/>
                <w:sz w:val="20"/>
                <w:szCs w:val="20"/>
              </w:rPr>
            </w:pPr>
          </w:p>
        </w:tc>
        <w:tc>
          <w:tcPr>
            <w:tcW w:w="2410" w:type="dxa"/>
            <w:tcBorders>
              <w:top w:val="single" w:sz="8" w:space="0" w:color="auto"/>
              <w:left w:val="nil"/>
              <w:bottom w:val="single" w:sz="8" w:space="0" w:color="auto"/>
              <w:right w:val="single" w:sz="4" w:space="0" w:color="auto"/>
            </w:tcBorders>
            <w:vAlign w:val="center"/>
          </w:tcPr>
          <w:p w14:paraId="21413FC4" w14:textId="77777777" w:rsidR="004E57F7" w:rsidRPr="00090E46" w:rsidRDefault="004E57F7" w:rsidP="00090E46">
            <w:pPr>
              <w:jc w:val="center"/>
              <w:rPr>
                <w:rFonts w:eastAsia="MS Mincho"/>
                <w:sz w:val="20"/>
                <w:szCs w:val="20"/>
              </w:rPr>
            </w:pPr>
          </w:p>
        </w:tc>
        <w:tc>
          <w:tcPr>
            <w:tcW w:w="851" w:type="dxa"/>
            <w:tcBorders>
              <w:top w:val="single" w:sz="8" w:space="0" w:color="auto"/>
              <w:left w:val="nil"/>
              <w:bottom w:val="single" w:sz="8" w:space="0" w:color="auto"/>
              <w:right w:val="single" w:sz="4" w:space="0" w:color="auto"/>
            </w:tcBorders>
            <w:vAlign w:val="center"/>
          </w:tcPr>
          <w:p w14:paraId="5F37F54D" w14:textId="459219CC" w:rsidR="004E57F7" w:rsidRPr="00090E46" w:rsidRDefault="004E57F7" w:rsidP="00090E46">
            <w:pPr>
              <w:jc w:val="center"/>
              <w:rPr>
                <w:rFonts w:eastAsia="MS Mincho"/>
                <w:sz w:val="20"/>
                <w:szCs w:val="20"/>
              </w:rPr>
            </w:pPr>
          </w:p>
        </w:tc>
        <w:tc>
          <w:tcPr>
            <w:tcW w:w="1276" w:type="dxa"/>
            <w:tcBorders>
              <w:top w:val="single" w:sz="8" w:space="0" w:color="auto"/>
              <w:left w:val="nil"/>
              <w:bottom w:val="single" w:sz="8" w:space="0" w:color="auto"/>
              <w:right w:val="single" w:sz="4" w:space="0" w:color="auto"/>
            </w:tcBorders>
            <w:vAlign w:val="center"/>
          </w:tcPr>
          <w:p w14:paraId="00CA8689" w14:textId="77777777" w:rsidR="004E57F7" w:rsidRPr="00090E46" w:rsidRDefault="004E57F7" w:rsidP="00090E46">
            <w:pPr>
              <w:jc w:val="center"/>
              <w:rPr>
                <w:rFonts w:eastAsia="MS Mincho"/>
                <w:sz w:val="20"/>
                <w:szCs w:val="20"/>
              </w:rPr>
            </w:pPr>
          </w:p>
        </w:tc>
        <w:tc>
          <w:tcPr>
            <w:tcW w:w="1275" w:type="dxa"/>
            <w:tcBorders>
              <w:top w:val="single" w:sz="8" w:space="0" w:color="auto"/>
              <w:left w:val="nil"/>
              <w:bottom w:val="single" w:sz="8" w:space="0" w:color="auto"/>
              <w:right w:val="single" w:sz="4" w:space="0" w:color="auto"/>
            </w:tcBorders>
            <w:vAlign w:val="center"/>
          </w:tcPr>
          <w:p w14:paraId="7497D709" w14:textId="77777777" w:rsidR="004E57F7" w:rsidRPr="00090E46" w:rsidRDefault="004E57F7" w:rsidP="00090E46">
            <w:pPr>
              <w:jc w:val="center"/>
              <w:rPr>
                <w:rFonts w:eastAsia="MS Mincho"/>
                <w:sz w:val="20"/>
                <w:szCs w:val="20"/>
              </w:rPr>
            </w:pPr>
          </w:p>
        </w:tc>
        <w:tc>
          <w:tcPr>
            <w:tcW w:w="1276" w:type="dxa"/>
            <w:tcBorders>
              <w:top w:val="single" w:sz="8" w:space="0" w:color="auto"/>
              <w:left w:val="nil"/>
              <w:bottom w:val="single" w:sz="8" w:space="0" w:color="auto"/>
              <w:right w:val="single" w:sz="4" w:space="0" w:color="auto"/>
            </w:tcBorders>
            <w:vAlign w:val="center"/>
          </w:tcPr>
          <w:p w14:paraId="002166FD" w14:textId="77777777" w:rsidR="004E57F7" w:rsidRPr="00090E46" w:rsidRDefault="004E57F7" w:rsidP="00090E4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14:paraId="1C78BA86" w14:textId="77777777" w:rsidR="004E57F7" w:rsidRPr="00090E46" w:rsidRDefault="004E57F7" w:rsidP="00090E46">
            <w:pPr>
              <w:jc w:val="center"/>
              <w:rPr>
                <w:rFonts w:eastAsia="MS Mincho"/>
                <w:sz w:val="20"/>
                <w:szCs w:val="20"/>
              </w:rPr>
            </w:pPr>
          </w:p>
        </w:tc>
        <w:tc>
          <w:tcPr>
            <w:tcW w:w="1134" w:type="dxa"/>
            <w:tcBorders>
              <w:top w:val="single" w:sz="8" w:space="0" w:color="auto"/>
              <w:left w:val="nil"/>
              <w:bottom w:val="single" w:sz="8" w:space="0" w:color="auto"/>
              <w:right w:val="single" w:sz="4" w:space="0" w:color="auto"/>
            </w:tcBorders>
          </w:tcPr>
          <w:p w14:paraId="0373A1F8" w14:textId="77777777" w:rsidR="004E57F7" w:rsidRPr="00090E46" w:rsidRDefault="004E57F7" w:rsidP="00090E46">
            <w:pPr>
              <w:jc w:val="center"/>
              <w:rPr>
                <w:rFonts w:eastAsia="MS Mincho"/>
                <w:sz w:val="20"/>
                <w:szCs w:val="20"/>
              </w:rPr>
            </w:pPr>
          </w:p>
        </w:tc>
      </w:tr>
    </w:tbl>
    <w:p w14:paraId="1887D0E8" w14:textId="77777777" w:rsidR="00090E46" w:rsidRPr="00A60D73" w:rsidRDefault="00090E46" w:rsidP="00B65A30">
      <w:pPr>
        <w:jc w:val="both"/>
      </w:pPr>
    </w:p>
    <w:p w14:paraId="2D661CAA" w14:textId="77777777" w:rsidR="00B65A30" w:rsidRPr="00A60D73" w:rsidRDefault="00B65A30" w:rsidP="00B65A30"/>
    <w:p w14:paraId="41666B11" w14:textId="77777777" w:rsidR="00B65A30" w:rsidRPr="00A60D73" w:rsidRDefault="00B65A30" w:rsidP="00B65A30"/>
    <w:p w14:paraId="112645B1" w14:textId="77777777" w:rsidR="00B65A30" w:rsidRPr="00BE4310" w:rsidRDefault="00B65A30" w:rsidP="00B65A30"/>
    <w:p w14:paraId="044C5AF7" w14:textId="77777777" w:rsidR="00B65A30" w:rsidRPr="00BE4310" w:rsidRDefault="00B65A30" w:rsidP="00B65A30">
      <w:pPr>
        <w:rPr>
          <w:color w:val="808080"/>
        </w:rPr>
      </w:pPr>
      <w:r w:rsidRPr="00BE4310">
        <w:rPr>
          <w:color w:val="808080"/>
        </w:rPr>
        <w:t>ИНСТРУКЦИИ ПО ЗАПОЛНЕНИЮ:</w:t>
      </w:r>
    </w:p>
    <w:p w14:paraId="004A6A09" w14:textId="77777777" w:rsidR="00B65A30" w:rsidRPr="00BE4310" w:rsidRDefault="00B65A30" w:rsidP="00B65A30">
      <w:pPr>
        <w:jc w:val="both"/>
        <w:rPr>
          <w:color w:val="808080"/>
        </w:rPr>
      </w:pPr>
      <w:r w:rsidRPr="00BE4310">
        <w:rPr>
          <w:color w:val="808080"/>
        </w:rPr>
        <w:t>1. Данные инструкции не следует воспроизводить в документах, подготовленных Участником Запроса котировок.</w:t>
      </w:r>
    </w:p>
    <w:p w14:paraId="41D28681" w14:textId="77777777" w:rsidR="00B65A30" w:rsidRPr="00BE4310" w:rsidRDefault="00B65A30" w:rsidP="00B65A30">
      <w:pPr>
        <w:jc w:val="both"/>
        <w:rPr>
          <w:color w:val="808080"/>
        </w:rPr>
      </w:pPr>
      <w:r w:rsidRPr="00BE4310">
        <w:rPr>
          <w:color w:val="808080"/>
        </w:rPr>
        <w:lastRenderedPageBreak/>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47ED549" w14:textId="77777777" w:rsidR="00B65A30" w:rsidRPr="00BE4310" w:rsidRDefault="00B65A30" w:rsidP="00B65A30">
      <w:pPr>
        <w:jc w:val="both"/>
        <w:rPr>
          <w:color w:val="808080"/>
        </w:rPr>
      </w:pPr>
      <w:r w:rsidRPr="00BE4310">
        <w:rPr>
          <w:color w:val="808080"/>
        </w:rPr>
        <w:t>3. Предлагаемая цена Договора должна быть указана цифрами с одновременным дублированием ее словами.</w:t>
      </w:r>
    </w:p>
    <w:p w14:paraId="50C93240" w14:textId="77777777" w:rsidR="00B65A30" w:rsidRDefault="00B65A30" w:rsidP="00B65A30">
      <w:pPr>
        <w:rPr>
          <w:rFonts w:eastAsia="MS Mincho"/>
        </w:rPr>
      </w:pP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20501EC2" w14:textId="77777777" w:rsidR="00F46FFE" w:rsidRDefault="00F46FFE" w:rsidP="00B65A30">
      <w:pPr>
        <w:rPr>
          <w:rFonts w:eastAsia="MS Mincho"/>
        </w:rPr>
        <w:sectPr w:rsidR="00F46FFE"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8" w:name="форма4"/>
      <w:bookmarkEnd w:id="108"/>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0"/>
      <w:bookmarkEnd w:id="101"/>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2"/>
      <w:bookmarkEnd w:id="103"/>
    </w:p>
    <w:p w14:paraId="3ABFD974" w14:textId="77777777" w:rsidR="00A1600D" w:rsidRPr="00B73AAF" w:rsidRDefault="00A1600D" w:rsidP="00A1600D">
      <w:pPr>
        <w:jc w:val="center"/>
      </w:pPr>
      <w:r w:rsidRPr="00B73AAF">
        <w:t>О ЗАКУПКЕ</w:t>
      </w:r>
      <w:bookmarkEnd w:id="104"/>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528234622"/>
      <w:bookmarkStart w:id="117" w:name="форма6"/>
      <w:bookmarkEnd w:id="109"/>
      <w:bookmarkEnd w:id="110"/>
      <w:bookmarkEnd w:id="111"/>
      <w:r w:rsidRPr="00B73AAF">
        <w:rPr>
          <w:rFonts w:ascii="Times New Roman" w:eastAsia="MS Mincho" w:hAnsi="Times New Roman"/>
          <w:color w:val="548DD4"/>
          <w:kern w:val="32"/>
          <w:szCs w:val="24"/>
          <w:lang w:val="x-none" w:eastAsia="x-none"/>
        </w:rPr>
        <w:lastRenderedPageBreak/>
        <w:t xml:space="preserve">Форма </w:t>
      </w:r>
      <w:bookmarkEnd w:id="112"/>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693DFC35"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D05893">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Форма_7_План"/>
      <w:bookmarkStart w:id="119" w:name="_РАЗДЕЛ_IV._Техническое"/>
      <w:bookmarkStart w:id="120" w:name="_Toc517185522"/>
      <w:bookmarkStart w:id="121" w:name="_Toc528234623"/>
      <w:bookmarkEnd w:id="118"/>
      <w:bookmarkEnd w:id="119"/>
      <w:r w:rsidRPr="00B73AAF">
        <w:rPr>
          <w:rFonts w:ascii="Times New Roman" w:eastAsia="MS Mincho" w:hAnsi="Times New Roman"/>
          <w:color w:val="17365D"/>
          <w:kern w:val="32"/>
          <w:szCs w:val="24"/>
          <w:lang w:val="x-none" w:eastAsia="x-none"/>
        </w:rPr>
        <w:lastRenderedPageBreak/>
        <w:t>РАЗДЕЛ IV. Техническое задание</w:t>
      </w:r>
      <w:bookmarkEnd w:id="120"/>
      <w:bookmarkEnd w:id="121"/>
    </w:p>
    <w:p w14:paraId="1217AD72" w14:textId="77777777" w:rsidR="004E57F7" w:rsidRDefault="004E57F7" w:rsidP="00B65A30">
      <w:pPr>
        <w:rPr>
          <w:rFonts w:eastAsia="MS Mincho"/>
        </w:rPr>
      </w:pPr>
    </w:p>
    <w:p w14:paraId="68CE495F" w14:textId="77777777" w:rsidR="004E57F7" w:rsidRPr="004E57F7" w:rsidRDefault="004E57F7" w:rsidP="004E57F7">
      <w:pPr>
        <w:tabs>
          <w:tab w:val="left" w:pos="142"/>
          <w:tab w:val="left" w:pos="709"/>
        </w:tabs>
        <w:ind w:firstLine="426"/>
        <w:jc w:val="center"/>
        <w:rPr>
          <w:b/>
          <w:lang w:eastAsia="en-US"/>
        </w:rPr>
      </w:pPr>
      <w:r w:rsidRPr="004E57F7">
        <w:rPr>
          <w:b/>
          <w:lang w:eastAsia="en-US"/>
        </w:rPr>
        <w:t>Техническое задание</w:t>
      </w:r>
    </w:p>
    <w:p w14:paraId="4CE19DAC" w14:textId="77777777" w:rsidR="004E57F7" w:rsidRPr="004E57F7" w:rsidRDefault="004E57F7" w:rsidP="004E57F7">
      <w:pPr>
        <w:tabs>
          <w:tab w:val="left" w:pos="142"/>
          <w:tab w:val="left" w:pos="709"/>
        </w:tabs>
        <w:ind w:firstLine="426"/>
        <w:jc w:val="center"/>
        <w:rPr>
          <w:b/>
          <w:lang w:eastAsia="en-US"/>
        </w:rPr>
      </w:pPr>
    </w:p>
    <w:p w14:paraId="066AB95D" w14:textId="77777777" w:rsidR="004E57F7" w:rsidRPr="004E57F7" w:rsidRDefault="004E57F7" w:rsidP="004E57F7">
      <w:pPr>
        <w:suppressAutoHyphens/>
        <w:jc w:val="both"/>
        <w:rPr>
          <w:b/>
          <w:bCs/>
          <w:color w:val="000000"/>
        </w:rPr>
      </w:pPr>
    </w:p>
    <w:p w14:paraId="4755CB26" w14:textId="77777777" w:rsidR="004E57F7" w:rsidRPr="004E57F7" w:rsidRDefault="004E57F7" w:rsidP="004E57F7">
      <w:pPr>
        <w:spacing w:line="259" w:lineRule="auto"/>
        <w:jc w:val="center"/>
        <w:rPr>
          <w:rFonts w:eastAsia="Calibri"/>
          <w:b/>
          <w:sz w:val="22"/>
          <w:szCs w:val="22"/>
          <w:lang w:eastAsia="en-US"/>
        </w:rPr>
      </w:pPr>
      <w:r w:rsidRPr="004E57F7">
        <w:rPr>
          <w:rFonts w:eastAsia="Calibri"/>
          <w:b/>
          <w:sz w:val="22"/>
          <w:szCs w:val="22"/>
          <w:lang w:eastAsia="en-US"/>
        </w:rPr>
        <w:t>Поставляемый товар должен обладать следующими характеристиками:</w:t>
      </w:r>
    </w:p>
    <w:p w14:paraId="415F4AA5" w14:textId="77777777" w:rsidR="004E57F7" w:rsidRPr="004E57F7" w:rsidRDefault="004E57F7" w:rsidP="004E57F7">
      <w:pPr>
        <w:spacing w:line="259" w:lineRule="auto"/>
        <w:jc w:val="center"/>
        <w:rPr>
          <w:rFonts w:eastAsia="Calibri"/>
          <w:b/>
          <w:sz w:val="22"/>
          <w:szCs w:val="22"/>
          <w:lang w:eastAsia="en-US"/>
        </w:rPr>
      </w:pPr>
    </w:p>
    <w:tbl>
      <w:tblPr>
        <w:tblW w:w="4990"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419"/>
        <w:gridCol w:w="5884"/>
        <w:gridCol w:w="3867"/>
      </w:tblGrid>
      <w:tr w:rsidR="004E57F7" w:rsidRPr="004E57F7" w14:paraId="754B8259" w14:textId="77777777" w:rsidTr="00D05893">
        <w:trPr>
          <w:trHeight w:val="34"/>
        </w:trPr>
        <w:tc>
          <w:tcPr>
            <w:tcW w:w="206" w:type="pct"/>
            <w:tcBorders>
              <w:top w:val="outset" w:sz="6" w:space="0" w:color="000001"/>
              <w:bottom w:val="outset" w:sz="6" w:space="0" w:color="000001"/>
              <w:right w:val="outset" w:sz="6" w:space="0" w:color="000001"/>
            </w:tcBorders>
          </w:tcPr>
          <w:p w14:paraId="7FBF6D9C" w14:textId="77777777" w:rsidR="004E57F7" w:rsidRPr="004E57F7" w:rsidRDefault="004E57F7" w:rsidP="004E57F7">
            <w:pPr>
              <w:spacing w:before="28" w:after="119"/>
              <w:jc w:val="center"/>
              <w:rPr>
                <w:b/>
                <w:sz w:val="22"/>
                <w:szCs w:val="22"/>
              </w:rPr>
            </w:pPr>
            <w:r w:rsidRPr="004E57F7">
              <w:rPr>
                <w:b/>
                <w:sz w:val="22"/>
                <w:szCs w:val="22"/>
              </w:rPr>
              <w:t>№ п/п</w:t>
            </w:r>
          </w:p>
        </w:tc>
        <w:tc>
          <w:tcPr>
            <w:tcW w:w="2893" w:type="pct"/>
            <w:tcBorders>
              <w:top w:val="outset" w:sz="6" w:space="0" w:color="000001"/>
              <w:left w:val="outset" w:sz="6" w:space="0" w:color="000001"/>
              <w:bottom w:val="outset" w:sz="6" w:space="0" w:color="000001"/>
              <w:right w:val="outset" w:sz="6" w:space="0" w:color="000001"/>
            </w:tcBorders>
          </w:tcPr>
          <w:p w14:paraId="6DDCF96C" w14:textId="77777777" w:rsidR="004E57F7" w:rsidRPr="004E57F7" w:rsidRDefault="004E57F7" w:rsidP="004E57F7">
            <w:pPr>
              <w:spacing w:before="28" w:after="119"/>
              <w:jc w:val="center"/>
              <w:rPr>
                <w:b/>
                <w:sz w:val="22"/>
                <w:szCs w:val="22"/>
              </w:rPr>
            </w:pPr>
            <w:r w:rsidRPr="004E57F7">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515998E6" w14:textId="77777777" w:rsidR="004E57F7" w:rsidRPr="004E57F7" w:rsidRDefault="004E57F7" w:rsidP="004E57F7">
            <w:pPr>
              <w:jc w:val="center"/>
              <w:rPr>
                <w:b/>
                <w:bCs/>
                <w:sz w:val="22"/>
                <w:szCs w:val="22"/>
              </w:rPr>
            </w:pPr>
            <w:r w:rsidRPr="004E57F7">
              <w:rPr>
                <w:b/>
                <w:bCs/>
                <w:sz w:val="22"/>
                <w:szCs w:val="22"/>
              </w:rPr>
              <w:t>Значение характеристики</w:t>
            </w:r>
          </w:p>
        </w:tc>
      </w:tr>
      <w:tr w:rsidR="004E57F7" w:rsidRPr="003C6CEE" w14:paraId="2F5AE857" w14:textId="77777777" w:rsidTr="00D05893">
        <w:trPr>
          <w:trHeight w:val="34"/>
        </w:trPr>
        <w:tc>
          <w:tcPr>
            <w:tcW w:w="206" w:type="pct"/>
            <w:tcBorders>
              <w:top w:val="outset" w:sz="6" w:space="0" w:color="000001"/>
              <w:bottom w:val="outset" w:sz="6" w:space="0" w:color="000001"/>
              <w:right w:val="outset" w:sz="6" w:space="0" w:color="000001"/>
            </w:tcBorders>
          </w:tcPr>
          <w:p w14:paraId="6CD48584"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0131C74" w14:textId="77777777" w:rsidR="004E57F7" w:rsidRPr="004E57F7" w:rsidRDefault="004E57F7" w:rsidP="004E57F7">
            <w:pPr>
              <w:spacing w:before="28" w:after="119"/>
              <w:jc w:val="center"/>
              <w:rPr>
                <w:sz w:val="22"/>
                <w:szCs w:val="22"/>
              </w:rPr>
            </w:pPr>
            <w:r w:rsidRPr="004E57F7">
              <w:rPr>
                <w:sz w:val="22"/>
                <w:szCs w:val="22"/>
              </w:rPr>
              <w:t>Поддерживаемые стандарты связи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8375F96" w14:textId="77777777" w:rsidR="004E57F7" w:rsidRPr="004E57F7" w:rsidRDefault="004E57F7" w:rsidP="004E57F7">
            <w:pPr>
              <w:jc w:val="both"/>
              <w:rPr>
                <w:bCs/>
                <w:sz w:val="22"/>
                <w:szCs w:val="22"/>
                <w:lang w:val="en-US"/>
              </w:rPr>
            </w:pPr>
            <w:r w:rsidRPr="004E57F7">
              <w:rPr>
                <w:bCs/>
                <w:sz w:val="22"/>
                <w:szCs w:val="22"/>
                <w:lang w:val="en-US"/>
              </w:rPr>
              <w:t xml:space="preserve">GSM/EDGE, UMTS/HSPA+, DC-HSDPA, Gigabit Class LTE, VoLTE, </w:t>
            </w:r>
            <w:proofErr w:type="spellStart"/>
            <w:r w:rsidRPr="004E57F7">
              <w:rPr>
                <w:bCs/>
                <w:sz w:val="22"/>
                <w:szCs w:val="22"/>
                <w:lang w:val="en-US"/>
              </w:rPr>
              <w:t>WiFi</w:t>
            </w:r>
            <w:proofErr w:type="spellEnd"/>
            <w:r w:rsidRPr="004E57F7">
              <w:rPr>
                <w:bCs/>
                <w:sz w:val="22"/>
                <w:szCs w:val="22"/>
                <w:lang w:val="en-US"/>
              </w:rPr>
              <w:t>, Bluetooth.</w:t>
            </w:r>
          </w:p>
        </w:tc>
      </w:tr>
      <w:tr w:rsidR="004E57F7" w:rsidRPr="004E57F7" w14:paraId="43E046DB" w14:textId="77777777" w:rsidTr="00D05893">
        <w:trPr>
          <w:trHeight w:val="34"/>
        </w:trPr>
        <w:tc>
          <w:tcPr>
            <w:tcW w:w="206" w:type="pct"/>
            <w:tcBorders>
              <w:top w:val="outset" w:sz="6" w:space="0" w:color="000001"/>
              <w:bottom w:val="outset" w:sz="6" w:space="0" w:color="000001"/>
              <w:right w:val="outset" w:sz="6" w:space="0" w:color="000001"/>
            </w:tcBorders>
          </w:tcPr>
          <w:p w14:paraId="4D902C31" w14:textId="77777777" w:rsidR="004E57F7" w:rsidRPr="004E57F7" w:rsidRDefault="004E57F7" w:rsidP="004E57F7">
            <w:pPr>
              <w:numPr>
                <w:ilvl w:val="0"/>
                <w:numId w:val="50"/>
              </w:numPr>
              <w:spacing w:before="28" w:after="119"/>
              <w:ind w:left="0" w:firstLine="0"/>
              <w:contextualSpacing/>
              <w:jc w:val="center"/>
              <w:rPr>
                <w:sz w:val="22"/>
                <w:szCs w:val="22"/>
                <w:lang w:val="en-US"/>
              </w:rPr>
            </w:pPr>
          </w:p>
        </w:tc>
        <w:tc>
          <w:tcPr>
            <w:tcW w:w="2893" w:type="pct"/>
            <w:tcBorders>
              <w:top w:val="outset" w:sz="6" w:space="0" w:color="000001"/>
              <w:left w:val="outset" w:sz="6" w:space="0" w:color="000001"/>
              <w:bottom w:val="outset" w:sz="6" w:space="0" w:color="000001"/>
              <w:right w:val="outset" w:sz="6" w:space="0" w:color="000001"/>
            </w:tcBorders>
          </w:tcPr>
          <w:p w14:paraId="2EFC44CB" w14:textId="77777777" w:rsidR="004E57F7" w:rsidRPr="004E57F7" w:rsidRDefault="004E57F7" w:rsidP="004E57F7">
            <w:pPr>
              <w:spacing w:before="28" w:after="119"/>
              <w:jc w:val="center"/>
              <w:rPr>
                <w:sz w:val="22"/>
                <w:szCs w:val="22"/>
              </w:rPr>
            </w:pPr>
            <w:r w:rsidRPr="004E57F7">
              <w:rPr>
                <w:sz w:val="22"/>
                <w:szCs w:val="22"/>
              </w:rPr>
              <w:t xml:space="preserve">Емкость встроенной памяти </w:t>
            </w:r>
          </w:p>
        </w:tc>
        <w:tc>
          <w:tcPr>
            <w:tcW w:w="1901" w:type="pct"/>
            <w:tcBorders>
              <w:top w:val="outset" w:sz="6" w:space="0" w:color="000001"/>
              <w:left w:val="outset" w:sz="6" w:space="0" w:color="000001"/>
              <w:bottom w:val="outset" w:sz="6" w:space="0" w:color="000001"/>
              <w:right w:val="outset" w:sz="6" w:space="0" w:color="000001"/>
            </w:tcBorders>
            <w:vAlign w:val="center"/>
          </w:tcPr>
          <w:p w14:paraId="1EE7F64A" w14:textId="77777777" w:rsidR="004E57F7" w:rsidRPr="004E57F7" w:rsidRDefault="004E57F7" w:rsidP="004E57F7">
            <w:pPr>
              <w:jc w:val="both"/>
              <w:rPr>
                <w:bCs/>
                <w:sz w:val="22"/>
                <w:szCs w:val="22"/>
              </w:rPr>
            </w:pPr>
            <w:r w:rsidRPr="004E57F7">
              <w:rPr>
                <w:bCs/>
                <w:sz w:val="22"/>
                <w:szCs w:val="22"/>
              </w:rPr>
              <w:t>Не менее 64 ГБ</w:t>
            </w:r>
          </w:p>
        </w:tc>
      </w:tr>
      <w:tr w:rsidR="004E57F7" w:rsidRPr="004E57F7" w14:paraId="1DC8ACFE" w14:textId="77777777" w:rsidTr="00D05893">
        <w:trPr>
          <w:trHeight w:val="34"/>
        </w:trPr>
        <w:tc>
          <w:tcPr>
            <w:tcW w:w="206" w:type="pct"/>
            <w:tcBorders>
              <w:top w:val="outset" w:sz="6" w:space="0" w:color="000001"/>
              <w:bottom w:val="outset" w:sz="6" w:space="0" w:color="000001"/>
              <w:right w:val="outset" w:sz="6" w:space="0" w:color="000001"/>
            </w:tcBorders>
          </w:tcPr>
          <w:p w14:paraId="0E0B0E76"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936829B" w14:textId="77777777" w:rsidR="004E57F7" w:rsidRPr="004E57F7" w:rsidRDefault="004E57F7" w:rsidP="004E57F7">
            <w:pPr>
              <w:spacing w:before="28" w:after="119"/>
              <w:jc w:val="center"/>
              <w:rPr>
                <w:sz w:val="22"/>
                <w:szCs w:val="22"/>
              </w:rPr>
            </w:pPr>
            <w:r w:rsidRPr="004E57F7">
              <w:rPr>
                <w:sz w:val="22"/>
                <w:szCs w:val="22"/>
              </w:rPr>
              <w:t>Объем оперативной памяти</w:t>
            </w:r>
          </w:p>
        </w:tc>
        <w:tc>
          <w:tcPr>
            <w:tcW w:w="1901" w:type="pct"/>
            <w:tcBorders>
              <w:top w:val="outset" w:sz="6" w:space="0" w:color="000001"/>
              <w:left w:val="outset" w:sz="6" w:space="0" w:color="000001"/>
              <w:bottom w:val="outset" w:sz="6" w:space="0" w:color="000001"/>
              <w:right w:val="outset" w:sz="6" w:space="0" w:color="000001"/>
            </w:tcBorders>
            <w:vAlign w:val="center"/>
          </w:tcPr>
          <w:p w14:paraId="1B3D67ED" w14:textId="77777777" w:rsidR="004E57F7" w:rsidRPr="004E57F7" w:rsidRDefault="004E57F7" w:rsidP="004E57F7">
            <w:pPr>
              <w:jc w:val="both"/>
              <w:rPr>
                <w:bCs/>
                <w:sz w:val="22"/>
                <w:szCs w:val="22"/>
              </w:rPr>
            </w:pPr>
            <w:r w:rsidRPr="004E57F7">
              <w:rPr>
                <w:bCs/>
                <w:sz w:val="22"/>
                <w:szCs w:val="22"/>
              </w:rPr>
              <w:t>Не менее 4 ГБ</w:t>
            </w:r>
          </w:p>
        </w:tc>
      </w:tr>
      <w:tr w:rsidR="004E57F7" w:rsidRPr="004E57F7" w14:paraId="27BF1E00" w14:textId="77777777" w:rsidTr="00D05893">
        <w:trPr>
          <w:trHeight w:val="34"/>
        </w:trPr>
        <w:tc>
          <w:tcPr>
            <w:tcW w:w="206" w:type="pct"/>
            <w:tcBorders>
              <w:top w:val="outset" w:sz="6" w:space="0" w:color="000001"/>
              <w:bottom w:val="outset" w:sz="6" w:space="0" w:color="000001"/>
              <w:right w:val="outset" w:sz="6" w:space="0" w:color="000001"/>
            </w:tcBorders>
          </w:tcPr>
          <w:p w14:paraId="36A14119"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34B3818" w14:textId="77777777" w:rsidR="004E57F7" w:rsidRPr="004E57F7" w:rsidRDefault="004E57F7" w:rsidP="004E57F7">
            <w:pPr>
              <w:spacing w:before="28" w:after="119"/>
              <w:jc w:val="center"/>
              <w:rPr>
                <w:sz w:val="22"/>
                <w:szCs w:val="22"/>
              </w:rPr>
            </w:pPr>
            <w:r w:rsidRPr="004E57F7">
              <w:rPr>
                <w:sz w:val="22"/>
                <w:szCs w:val="22"/>
              </w:rPr>
              <w:t>Диагональ дисплея</w:t>
            </w:r>
          </w:p>
        </w:tc>
        <w:tc>
          <w:tcPr>
            <w:tcW w:w="1901" w:type="pct"/>
            <w:tcBorders>
              <w:top w:val="outset" w:sz="6" w:space="0" w:color="000001"/>
              <w:left w:val="outset" w:sz="6" w:space="0" w:color="000001"/>
              <w:bottom w:val="outset" w:sz="6" w:space="0" w:color="000001"/>
              <w:right w:val="outset" w:sz="6" w:space="0" w:color="000001"/>
            </w:tcBorders>
            <w:vAlign w:val="center"/>
          </w:tcPr>
          <w:p w14:paraId="57B3CCA8" w14:textId="77777777" w:rsidR="004E57F7" w:rsidRPr="004E57F7" w:rsidRDefault="004E57F7" w:rsidP="004E57F7">
            <w:pPr>
              <w:jc w:val="both"/>
              <w:rPr>
                <w:bCs/>
                <w:sz w:val="22"/>
                <w:szCs w:val="22"/>
              </w:rPr>
            </w:pPr>
            <w:r w:rsidRPr="004E57F7">
              <w:rPr>
                <w:bCs/>
                <w:sz w:val="22"/>
                <w:szCs w:val="22"/>
              </w:rPr>
              <w:t>Не менее 5,8 дюймов</w:t>
            </w:r>
          </w:p>
        </w:tc>
      </w:tr>
      <w:tr w:rsidR="004E57F7" w:rsidRPr="004E57F7" w14:paraId="7EF0D0C5" w14:textId="77777777" w:rsidTr="00D05893">
        <w:trPr>
          <w:trHeight w:val="34"/>
        </w:trPr>
        <w:tc>
          <w:tcPr>
            <w:tcW w:w="206" w:type="pct"/>
            <w:tcBorders>
              <w:top w:val="outset" w:sz="6" w:space="0" w:color="000001"/>
              <w:bottom w:val="outset" w:sz="6" w:space="0" w:color="000001"/>
              <w:right w:val="outset" w:sz="6" w:space="0" w:color="000001"/>
            </w:tcBorders>
          </w:tcPr>
          <w:p w14:paraId="69EEBF16"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725AE13" w14:textId="77777777" w:rsidR="004E57F7" w:rsidRPr="004E57F7" w:rsidRDefault="004E57F7" w:rsidP="004E57F7">
            <w:pPr>
              <w:spacing w:before="28" w:after="119"/>
              <w:jc w:val="center"/>
              <w:rPr>
                <w:sz w:val="22"/>
                <w:szCs w:val="22"/>
              </w:rPr>
            </w:pPr>
            <w:r w:rsidRPr="004E57F7">
              <w:rPr>
                <w:sz w:val="22"/>
                <w:szCs w:val="22"/>
              </w:rPr>
              <w:t xml:space="preserve">Разрешение дисплея </w:t>
            </w:r>
          </w:p>
        </w:tc>
        <w:tc>
          <w:tcPr>
            <w:tcW w:w="1901" w:type="pct"/>
            <w:tcBorders>
              <w:top w:val="outset" w:sz="6" w:space="0" w:color="000001"/>
              <w:left w:val="outset" w:sz="6" w:space="0" w:color="000001"/>
              <w:bottom w:val="outset" w:sz="6" w:space="0" w:color="000001"/>
              <w:right w:val="outset" w:sz="6" w:space="0" w:color="000001"/>
            </w:tcBorders>
            <w:vAlign w:val="center"/>
          </w:tcPr>
          <w:p w14:paraId="4B93C4C7" w14:textId="77777777" w:rsidR="004E57F7" w:rsidRPr="004E57F7" w:rsidRDefault="004E57F7" w:rsidP="004E57F7">
            <w:pPr>
              <w:jc w:val="both"/>
              <w:rPr>
                <w:bCs/>
                <w:sz w:val="22"/>
                <w:szCs w:val="22"/>
              </w:rPr>
            </w:pPr>
            <w:r w:rsidRPr="004E57F7">
              <w:rPr>
                <w:bCs/>
                <w:sz w:val="22"/>
                <w:szCs w:val="22"/>
              </w:rPr>
              <w:t>Не менее 1792×828 пикселей</w:t>
            </w:r>
          </w:p>
        </w:tc>
      </w:tr>
      <w:tr w:rsidR="004E57F7" w:rsidRPr="004E57F7" w14:paraId="11E5CBA7" w14:textId="77777777" w:rsidTr="00D05893">
        <w:trPr>
          <w:trHeight w:val="34"/>
        </w:trPr>
        <w:tc>
          <w:tcPr>
            <w:tcW w:w="206" w:type="pct"/>
            <w:tcBorders>
              <w:top w:val="outset" w:sz="6" w:space="0" w:color="000001"/>
              <w:bottom w:val="outset" w:sz="6" w:space="0" w:color="000001"/>
              <w:right w:val="outset" w:sz="6" w:space="0" w:color="000001"/>
            </w:tcBorders>
          </w:tcPr>
          <w:p w14:paraId="77860488"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B68D60E" w14:textId="77777777" w:rsidR="004E57F7" w:rsidRPr="004E57F7" w:rsidRDefault="004E57F7" w:rsidP="004E57F7">
            <w:pPr>
              <w:spacing w:before="28" w:after="119"/>
              <w:jc w:val="center"/>
              <w:rPr>
                <w:sz w:val="22"/>
                <w:szCs w:val="22"/>
              </w:rPr>
            </w:pPr>
            <w:r w:rsidRPr="004E57F7">
              <w:rPr>
                <w:sz w:val="22"/>
                <w:szCs w:val="22"/>
              </w:rPr>
              <w:t>Степень защиты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2FE8D2A5" w14:textId="77777777" w:rsidR="004E57F7" w:rsidRPr="004E57F7" w:rsidRDefault="004E57F7" w:rsidP="004E57F7">
            <w:pPr>
              <w:jc w:val="both"/>
              <w:rPr>
                <w:bCs/>
                <w:sz w:val="22"/>
                <w:szCs w:val="22"/>
              </w:rPr>
            </w:pPr>
            <w:r w:rsidRPr="004E57F7">
              <w:rPr>
                <w:bCs/>
                <w:sz w:val="22"/>
                <w:szCs w:val="22"/>
              </w:rPr>
              <w:t>Не хуже IP68</w:t>
            </w:r>
          </w:p>
        </w:tc>
      </w:tr>
      <w:tr w:rsidR="004E57F7" w:rsidRPr="004E57F7" w14:paraId="522E3FAE" w14:textId="77777777" w:rsidTr="00D05893">
        <w:trPr>
          <w:trHeight w:val="34"/>
        </w:trPr>
        <w:tc>
          <w:tcPr>
            <w:tcW w:w="206" w:type="pct"/>
            <w:tcBorders>
              <w:top w:val="outset" w:sz="6" w:space="0" w:color="000001"/>
              <w:bottom w:val="outset" w:sz="6" w:space="0" w:color="000001"/>
              <w:right w:val="outset" w:sz="6" w:space="0" w:color="000001"/>
            </w:tcBorders>
          </w:tcPr>
          <w:p w14:paraId="37C272A0"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9B43D5E" w14:textId="77777777" w:rsidR="004E57F7" w:rsidRPr="004E57F7" w:rsidRDefault="004E57F7" w:rsidP="004E57F7">
            <w:pPr>
              <w:spacing w:before="28" w:after="119"/>
              <w:jc w:val="center"/>
              <w:rPr>
                <w:sz w:val="22"/>
                <w:szCs w:val="22"/>
              </w:rPr>
            </w:pPr>
            <w:r w:rsidRPr="004E57F7">
              <w:rPr>
                <w:sz w:val="22"/>
                <w:szCs w:val="22"/>
              </w:rPr>
              <w:t>Количество 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52A2FF70" w14:textId="77777777" w:rsidR="004E57F7" w:rsidRPr="004E57F7" w:rsidRDefault="004E57F7" w:rsidP="004E57F7">
            <w:pPr>
              <w:jc w:val="both"/>
              <w:rPr>
                <w:bCs/>
                <w:sz w:val="22"/>
                <w:szCs w:val="22"/>
              </w:rPr>
            </w:pPr>
            <w:r w:rsidRPr="004E57F7">
              <w:rPr>
                <w:bCs/>
                <w:sz w:val="22"/>
                <w:szCs w:val="22"/>
              </w:rPr>
              <w:t>Не менее 3, не менее 1 фронтальной камеры</w:t>
            </w:r>
          </w:p>
        </w:tc>
      </w:tr>
      <w:tr w:rsidR="004E57F7" w:rsidRPr="004E57F7" w14:paraId="6D72C447" w14:textId="77777777" w:rsidTr="00D05893">
        <w:trPr>
          <w:trHeight w:val="34"/>
        </w:trPr>
        <w:tc>
          <w:tcPr>
            <w:tcW w:w="206" w:type="pct"/>
            <w:tcBorders>
              <w:top w:val="outset" w:sz="6" w:space="0" w:color="000001"/>
              <w:bottom w:val="outset" w:sz="6" w:space="0" w:color="000001"/>
              <w:right w:val="outset" w:sz="6" w:space="0" w:color="000001"/>
            </w:tcBorders>
          </w:tcPr>
          <w:p w14:paraId="534DE7CD"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EC28B65" w14:textId="77777777" w:rsidR="004E57F7" w:rsidRPr="004E57F7" w:rsidRDefault="004E57F7" w:rsidP="004E57F7">
            <w:pPr>
              <w:spacing w:before="28" w:after="119"/>
              <w:jc w:val="center"/>
              <w:rPr>
                <w:sz w:val="22"/>
                <w:szCs w:val="22"/>
              </w:rPr>
            </w:pPr>
            <w:r w:rsidRPr="004E57F7">
              <w:rPr>
                <w:sz w:val="22"/>
                <w:szCs w:val="22"/>
              </w:rPr>
              <w:t>Разрешение 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386A9F6C" w14:textId="77777777" w:rsidR="004E57F7" w:rsidRPr="004E57F7" w:rsidRDefault="004E57F7" w:rsidP="004E57F7">
            <w:pPr>
              <w:jc w:val="both"/>
              <w:rPr>
                <w:bCs/>
                <w:sz w:val="22"/>
                <w:szCs w:val="22"/>
              </w:rPr>
            </w:pPr>
            <w:r w:rsidRPr="004E57F7">
              <w:rPr>
                <w:bCs/>
                <w:sz w:val="22"/>
                <w:szCs w:val="22"/>
              </w:rPr>
              <w:t>Не ниже 12 МП для всех камер, включая фронтальную.</w:t>
            </w:r>
          </w:p>
        </w:tc>
      </w:tr>
      <w:tr w:rsidR="004E57F7" w:rsidRPr="004E57F7" w14:paraId="2A3DE49E" w14:textId="77777777" w:rsidTr="00D05893">
        <w:trPr>
          <w:trHeight w:val="34"/>
        </w:trPr>
        <w:tc>
          <w:tcPr>
            <w:tcW w:w="206" w:type="pct"/>
            <w:tcBorders>
              <w:top w:val="outset" w:sz="6" w:space="0" w:color="000001"/>
              <w:bottom w:val="outset" w:sz="6" w:space="0" w:color="000001"/>
              <w:right w:val="outset" w:sz="6" w:space="0" w:color="000001"/>
            </w:tcBorders>
          </w:tcPr>
          <w:p w14:paraId="66E0D406"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A32CA50" w14:textId="77777777" w:rsidR="004E57F7" w:rsidRPr="004E57F7" w:rsidRDefault="004E57F7" w:rsidP="004E57F7">
            <w:pPr>
              <w:spacing w:before="28" w:after="119"/>
              <w:jc w:val="center"/>
              <w:rPr>
                <w:sz w:val="22"/>
                <w:szCs w:val="22"/>
              </w:rPr>
            </w:pPr>
            <w:r w:rsidRPr="004E57F7">
              <w:rPr>
                <w:sz w:val="22"/>
                <w:szCs w:val="22"/>
              </w:rPr>
              <w:t>Стабилизация изображения при съёмке</w:t>
            </w:r>
          </w:p>
        </w:tc>
        <w:tc>
          <w:tcPr>
            <w:tcW w:w="1901" w:type="pct"/>
            <w:tcBorders>
              <w:top w:val="outset" w:sz="6" w:space="0" w:color="000001"/>
              <w:left w:val="outset" w:sz="6" w:space="0" w:color="000001"/>
              <w:bottom w:val="outset" w:sz="6" w:space="0" w:color="000001"/>
              <w:right w:val="outset" w:sz="6" w:space="0" w:color="000001"/>
            </w:tcBorders>
            <w:vAlign w:val="center"/>
          </w:tcPr>
          <w:p w14:paraId="69883A9F" w14:textId="77777777" w:rsidR="004E57F7" w:rsidRPr="004E57F7" w:rsidRDefault="004E57F7" w:rsidP="004E57F7">
            <w:pPr>
              <w:jc w:val="both"/>
              <w:rPr>
                <w:bCs/>
                <w:sz w:val="22"/>
                <w:szCs w:val="22"/>
              </w:rPr>
            </w:pPr>
            <w:r w:rsidRPr="004E57F7">
              <w:rPr>
                <w:bCs/>
                <w:sz w:val="22"/>
                <w:szCs w:val="22"/>
              </w:rPr>
              <w:t>Оптическая</w:t>
            </w:r>
          </w:p>
        </w:tc>
      </w:tr>
      <w:tr w:rsidR="004E57F7" w:rsidRPr="004E57F7" w14:paraId="6F7449B5" w14:textId="77777777" w:rsidTr="00D05893">
        <w:trPr>
          <w:trHeight w:val="34"/>
        </w:trPr>
        <w:tc>
          <w:tcPr>
            <w:tcW w:w="206" w:type="pct"/>
            <w:tcBorders>
              <w:top w:val="outset" w:sz="6" w:space="0" w:color="000001"/>
              <w:bottom w:val="outset" w:sz="6" w:space="0" w:color="000001"/>
              <w:right w:val="outset" w:sz="6" w:space="0" w:color="000001"/>
            </w:tcBorders>
          </w:tcPr>
          <w:p w14:paraId="237848BB"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88B04C6" w14:textId="77777777" w:rsidR="004E57F7" w:rsidRPr="004E57F7" w:rsidRDefault="004E57F7" w:rsidP="004E57F7">
            <w:pPr>
              <w:spacing w:before="28" w:after="119"/>
              <w:jc w:val="center"/>
              <w:rPr>
                <w:sz w:val="22"/>
                <w:szCs w:val="22"/>
              </w:rPr>
            </w:pPr>
            <w:r w:rsidRPr="004E57F7">
              <w:rPr>
                <w:sz w:val="22"/>
                <w:szCs w:val="22"/>
              </w:rPr>
              <w:t>Установленная ОС</w:t>
            </w:r>
          </w:p>
        </w:tc>
        <w:tc>
          <w:tcPr>
            <w:tcW w:w="1901" w:type="pct"/>
            <w:tcBorders>
              <w:top w:val="outset" w:sz="6" w:space="0" w:color="000001"/>
              <w:left w:val="outset" w:sz="6" w:space="0" w:color="000001"/>
              <w:bottom w:val="outset" w:sz="6" w:space="0" w:color="000001"/>
              <w:right w:val="outset" w:sz="6" w:space="0" w:color="000001"/>
            </w:tcBorders>
            <w:vAlign w:val="center"/>
          </w:tcPr>
          <w:p w14:paraId="68430DC6" w14:textId="77777777" w:rsidR="004E57F7" w:rsidRPr="004E57F7" w:rsidRDefault="004E57F7" w:rsidP="004E57F7">
            <w:pPr>
              <w:jc w:val="both"/>
              <w:rPr>
                <w:bCs/>
                <w:sz w:val="22"/>
                <w:szCs w:val="22"/>
              </w:rPr>
            </w:pPr>
            <w:proofErr w:type="spellStart"/>
            <w:r w:rsidRPr="004E57F7">
              <w:rPr>
                <w:bCs/>
                <w:sz w:val="22"/>
                <w:szCs w:val="22"/>
              </w:rPr>
              <w:t>iOS</w:t>
            </w:r>
            <w:proofErr w:type="spellEnd"/>
            <w:r w:rsidRPr="004E57F7">
              <w:rPr>
                <w:bCs/>
                <w:sz w:val="22"/>
                <w:szCs w:val="22"/>
              </w:rPr>
              <w:t xml:space="preserve"> версии 13.0 или выше</w:t>
            </w:r>
          </w:p>
        </w:tc>
      </w:tr>
      <w:tr w:rsidR="004E57F7" w:rsidRPr="004E57F7" w14:paraId="5E57A467" w14:textId="77777777" w:rsidTr="00D05893">
        <w:trPr>
          <w:trHeight w:val="34"/>
        </w:trPr>
        <w:tc>
          <w:tcPr>
            <w:tcW w:w="206" w:type="pct"/>
            <w:tcBorders>
              <w:top w:val="outset" w:sz="6" w:space="0" w:color="000001"/>
              <w:bottom w:val="outset" w:sz="6" w:space="0" w:color="000001"/>
              <w:right w:val="outset" w:sz="6" w:space="0" w:color="000001"/>
            </w:tcBorders>
          </w:tcPr>
          <w:p w14:paraId="5B3C8A5B"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C94AA96" w14:textId="77777777" w:rsidR="004E57F7" w:rsidRPr="004E57F7" w:rsidRDefault="004E57F7" w:rsidP="004E57F7">
            <w:pPr>
              <w:spacing w:before="28" w:after="119"/>
              <w:jc w:val="center"/>
              <w:rPr>
                <w:sz w:val="22"/>
                <w:szCs w:val="22"/>
              </w:rPr>
            </w:pPr>
            <w:r w:rsidRPr="004E57F7">
              <w:rPr>
                <w:sz w:val="22"/>
                <w:szCs w:val="22"/>
              </w:rPr>
              <w:t>Тактильный отклик при нажатии на дисплей</w:t>
            </w:r>
          </w:p>
        </w:tc>
        <w:tc>
          <w:tcPr>
            <w:tcW w:w="1901" w:type="pct"/>
            <w:tcBorders>
              <w:top w:val="outset" w:sz="6" w:space="0" w:color="000001"/>
              <w:left w:val="outset" w:sz="6" w:space="0" w:color="000001"/>
              <w:bottom w:val="outset" w:sz="6" w:space="0" w:color="000001"/>
              <w:right w:val="outset" w:sz="6" w:space="0" w:color="000001"/>
            </w:tcBorders>
            <w:vAlign w:val="center"/>
          </w:tcPr>
          <w:p w14:paraId="2E611B0E"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2D9484CE" w14:textId="77777777" w:rsidTr="00D05893">
        <w:trPr>
          <w:trHeight w:val="34"/>
        </w:trPr>
        <w:tc>
          <w:tcPr>
            <w:tcW w:w="206" w:type="pct"/>
            <w:tcBorders>
              <w:top w:val="outset" w:sz="6" w:space="0" w:color="000001"/>
              <w:bottom w:val="outset" w:sz="6" w:space="0" w:color="000001"/>
              <w:right w:val="outset" w:sz="6" w:space="0" w:color="000001"/>
            </w:tcBorders>
          </w:tcPr>
          <w:p w14:paraId="634AE5B9"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5BD009" w14:textId="77777777" w:rsidR="004E57F7" w:rsidRPr="004E57F7" w:rsidRDefault="004E57F7" w:rsidP="004E57F7">
            <w:pPr>
              <w:spacing w:before="28" w:after="119"/>
              <w:jc w:val="center"/>
              <w:rPr>
                <w:sz w:val="22"/>
                <w:szCs w:val="22"/>
              </w:rPr>
            </w:pPr>
            <w:r w:rsidRPr="004E57F7">
              <w:rPr>
                <w:sz w:val="22"/>
                <w:szCs w:val="22"/>
              </w:rPr>
              <w:t>Максимальный поддерживаемый формат видеосъемки</w:t>
            </w:r>
          </w:p>
        </w:tc>
        <w:tc>
          <w:tcPr>
            <w:tcW w:w="1901" w:type="pct"/>
            <w:tcBorders>
              <w:top w:val="outset" w:sz="6" w:space="0" w:color="000001"/>
              <w:left w:val="outset" w:sz="6" w:space="0" w:color="000001"/>
              <w:bottom w:val="outset" w:sz="6" w:space="0" w:color="000001"/>
              <w:right w:val="outset" w:sz="6" w:space="0" w:color="000001"/>
            </w:tcBorders>
            <w:vAlign w:val="center"/>
          </w:tcPr>
          <w:p w14:paraId="1C48BD57" w14:textId="77777777" w:rsidR="004E57F7" w:rsidRPr="004E57F7" w:rsidRDefault="004E57F7" w:rsidP="004E57F7">
            <w:pPr>
              <w:jc w:val="both"/>
              <w:rPr>
                <w:bCs/>
                <w:sz w:val="22"/>
                <w:szCs w:val="22"/>
              </w:rPr>
            </w:pPr>
            <w:r w:rsidRPr="004E57F7">
              <w:rPr>
                <w:bCs/>
                <w:sz w:val="22"/>
                <w:szCs w:val="22"/>
              </w:rPr>
              <w:t xml:space="preserve">Не менее </w:t>
            </w:r>
            <w:r w:rsidRPr="004E57F7">
              <w:rPr>
                <w:bCs/>
                <w:sz w:val="22"/>
                <w:szCs w:val="22"/>
                <w:lang w:val="en-US"/>
              </w:rPr>
              <w:t>Ultra</w:t>
            </w:r>
            <w:r w:rsidRPr="004E57F7">
              <w:rPr>
                <w:bCs/>
                <w:sz w:val="22"/>
                <w:szCs w:val="22"/>
              </w:rPr>
              <w:t xml:space="preserve"> </w:t>
            </w:r>
            <w:r w:rsidRPr="004E57F7">
              <w:rPr>
                <w:bCs/>
                <w:sz w:val="22"/>
                <w:szCs w:val="22"/>
                <w:lang w:val="en-US"/>
              </w:rPr>
              <w:t>HD</w:t>
            </w:r>
            <w:r w:rsidRPr="004E57F7">
              <w:rPr>
                <w:bCs/>
                <w:sz w:val="22"/>
                <w:szCs w:val="22"/>
              </w:rPr>
              <w:t xml:space="preserve"> 4</w:t>
            </w:r>
            <w:r w:rsidRPr="004E57F7">
              <w:rPr>
                <w:bCs/>
                <w:sz w:val="22"/>
                <w:szCs w:val="22"/>
                <w:lang w:val="en-US"/>
              </w:rPr>
              <w:t>K</w:t>
            </w:r>
            <w:r w:rsidRPr="004E57F7">
              <w:rPr>
                <w:bCs/>
                <w:sz w:val="22"/>
                <w:szCs w:val="22"/>
              </w:rPr>
              <w:t xml:space="preserve"> (3840 × 2160), 60 кадров/секунду.</w:t>
            </w:r>
          </w:p>
        </w:tc>
      </w:tr>
      <w:tr w:rsidR="004E57F7" w:rsidRPr="004E57F7" w14:paraId="6E470621" w14:textId="77777777" w:rsidTr="00D05893">
        <w:trPr>
          <w:trHeight w:val="34"/>
        </w:trPr>
        <w:tc>
          <w:tcPr>
            <w:tcW w:w="206" w:type="pct"/>
            <w:tcBorders>
              <w:top w:val="outset" w:sz="6" w:space="0" w:color="000001"/>
              <w:bottom w:val="outset" w:sz="6" w:space="0" w:color="000001"/>
              <w:right w:val="outset" w:sz="6" w:space="0" w:color="000001"/>
            </w:tcBorders>
          </w:tcPr>
          <w:p w14:paraId="35B79047"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E26CB88" w14:textId="77777777" w:rsidR="004E57F7" w:rsidRPr="004E57F7" w:rsidRDefault="004E57F7" w:rsidP="004E57F7">
            <w:pPr>
              <w:spacing w:before="28" w:after="119"/>
              <w:jc w:val="center"/>
              <w:rPr>
                <w:sz w:val="22"/>
                <w:szCs w:val="22"/>
              </w:rPr>
            </w:pPr>
            <w:r w:rsidRPr="004E57F7">
              <w:rPr>
                <w:sz w:val="22"/>
                <w:szCs w:val="22"/>
              </w:rPr>
              <w:t>Оптический зум</w:t>
            </w:r>
          </w:p>
        </w:tc>
        <w:tc>
          <w:tcPr>
            <w:tcW w:w="1901" w:type="pct"/>
            <w:tcBorders>
              <w:top w:val="outset" w:sz="6" w:space="0" w:color="000001"/>
              <w:left w:val="outset" w:sz="6" w:space="0" w:color="000001"/>
              <w:bottom w:val="outset" w:sz="6" w:space="0" w:color="000001"/>
              <w:right w:val="outset" w:sz="6" w:space="0" w:color="000001"/>
            </w:tcBorders>
            <w:vAlign w:val="center"/>
          </w:tcPr>
          <w:p w14:paraId="115B1526" w14:textId="77777777" w:rsidR="004E57F7" w:rsidRPr="004E57F7" w:rsidRDefault="004E57F7" w:rsidP="004E57F7">
            <w:pPr>
              <w:jc w:val="both"/>
              <w:rPr>
                <w:bCs/>
                <w:sz w:val="22"/>
                <w:szCs w:val="22"/>
              </w:rPr>
            </w:pPr>
            <w:r w:rsidRPr="004E57F7">
              <w:rPr>
                <w:bCs/>
                <w:sz w:val="22"/>
                <w:szCs w:val="22"/>
              </w:rPr>
              <w:t>Не менее 2-х кратного</w:t>
            </w:r>
          </w:p>
        </w:tc>
      </w:tr>
      <w:tr w:rsidR="004E57F7" w:rsidRPr="004E57F7" w14:paraId="5B95B8BD" w14:textId="77777777" w:rsidTr="00D05893">
        <w:trPr>
          <w:trHeight w:val="34"/>
        </w:trPr>
        <w:tc>
          <w:tcPr>
            <w:tcW w:w="206" w:type="pct"/>
            <w:tcBorders>
              <w:top w:val="outset" w:sz="6" w:space="0" w:color="000001"/>
              <w:bottom w:val="outset" w:sz="6" w:space="0" w:color="000001"/>
              <w:right w:val="outset" w:sz="6" w:space="0" w:color="000001"/>
            </w:tcBorders>
          </w:tcPr>
          <w:p w14:paraId="35C30A16"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666CFA0" w14:textId="77777777" w:rsidR="004E57F7" w:rsidRPr="004E57F7" w:rsidRDefault="004E57F7" w:rsidP="004E57F7">
            <w:pPr>
              <w:spacing w:before="28" w:after="119"/>
              <w:jc w:val="center"/>
              <w:rPr>
                <w:sz w:val="22"/>
                <w:szCs w:val="22"/>
              </w:rPr>
            </w:pPr>
            <w:r w:rsidRPr="004E57F7">
              <w:rPr>
                <w:sz w:val="22"/>
                <w:szCs w:val="22"/>
              </w:rPr>
              <w:t xml:space="preserve">Версия </w:t>
            </w:r>
            <w:proofErr w:type="spellStart"/>
            <w:r w:rsidRPr="004E57F7">
              <w:rPr>
                <w:sz w:val="22"/>
                <w:szCs w:val="22"/>
              </w:rPr>
              <w:t>Bluetooth</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0137FA9B" w14:textId="77777777" w:rsidR="004E57F7" w:rsidRPr="004E57F7" w:rsidRDefault="004E57F7" w:rsidP="004E57F7">
            <w:pPr>
              <w:jc w:val="both"/>
              <w:rPr>
                <w:bCs/>
                <w:sz w:val="22"/>
                <w:szCs w:val="22"/>
              </w:rPr>
            </w:pPr>
            <w:r w:rsidRPr="004E57F7">
              <w:rPr>
                <w:bCs/>
                <w:sz w:val="22"/>
                <w:szCs w:val="22"/>
              </w:rPr>
              <w:t>Не ниже 5.0</w:t>
            </w:r>
          </w:p>
        </w:tc>
      </w:tr>
      <w:tr w:rsidR="004E57F7" w:rsidRPr="004E57F7" w14:paraId="5465F561" w14:textId="77777777" w:rsidTr="00D05893">
        <w:trPr>
          <w:trHeight w:val="34"/>
        </w:trPr>
        <w:tc>
          <w:tcPr>
            <w:tcW w:w="206" w:type="pct"/>
            <w:tcBorders>
              <w:top w:val="outset" w:sz="6" w:space="0" w:color="000001"/>
              <w:bottom w:val="outset" w:sz="6" w:space="0" w:color="000001"/>
              <w:right w:val="outset" w:sz="6" w:space="0" w:color="000001"/>
            </w:tcBorders>
          </w:tcPr>
          <w:p w14:paraId="19DD1FDA"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31BB06E" w14:textId="77777777" w:rsidR="004E57F7" w:rsidRPr="004E57F7" w:rsidRDefault="004E57F7" w:rsidP="004E57F7">
            <w:pPr>
              <w:spacing w:before="28" w:after="119"/>
              <w:jc w:val="center"/>
              <w:rPr>
                <w:sz w:val="22"/>
                <w:szCs w:val="22"/>
              </w:rPr>
            </w:pPr>
            <w:r w:rsidRPr="004E57F7">
              <w:rPr>
                <w:sz w:val="22"/>
                <w:szCs w:val="22"/>
              </w:rPr>
              <w:t xml:space="preserve">Стандарт </w:t>
            </w:r>
            <w:proofErr w:type="spellStart"/>
            <w:r w:rsidRPr="004E57F7">
              <w:rPr>
                <w:sz w:val="22"/>
                <w:szCs w:val="22"/>
              </w:rPr>
              <w:t>Wi-Fi</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684C5BAD" w14:textId="77777777" w:rsidR="004E57F7" w:rsidRPr="004E57F7" w:rsidRDefault="004E57F7" w:rsidP="004E57F7">
            <w:pPr>
              <w:jc w:val="both"/>
              <w:rPr>
                <w:bCs/>
                <w:sz w:val="22"/>
                <w:szCs w:val="22"/>
              </w:rPr>
            </w:pPr>
            <w:r w:rsidRPr="004E57F7">
              <w:rPr>
                <w:bCs/>
                <w:sz w:val="22"/>
                <w:szCs w:val="22"/>
              </w:rPr>
              <w:t>Не ниже 802.11ax</w:t>
            </w:r>
          </w:p>
        </w:tc>
      </w:tr>
      <w:tr w:rsidR="004E57F7" w:rsidRPr="004E57F7" w14:paraId="02357079" w14:textId="77777777" w:rsidTr="00D05893">
        <w:trPr>
          <w:trHeight w:val="34"/>
        </w:trPr>
        <w:tc>
          <w:tcPr>
            <w:tcW w:w="206" w:type="pct"/>
            <w:tcBorders>
              <w:top w:val="outset" w:sz="6" w:space="0" w:color="000001"/>
              <w:bottom w:val="outset" w:sz="6" w:space="0" w:color="000001"/>
              <w:right w:val="outset" w:sz="6" w:space="0" w:color="000001"/>
            </w:tcBorders>
          </w:tcPr>
          <w:p w14:paraId="66837BE7"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D353BCF" w14:textId="77777777" w:rsidR="004E57F7" w:rsidRPr="004E57F7" w:rsidRDefault="004E57F7" w:rsidP="004E57F7">
            <w:pPr>
              <w:spacing w:before="28" w:after="119"/>
              <w:jc w:val="center"/>
              <w:rPr>
                <w:sz w:val="22"/>
                <w:szCs w:val="22"/>
              </w:rPr>
            </w:pPr>
            <w:r w:rsidRPr="004E57F7">
              <w:rPr>
                <w:sz w:val="22"/>
                <w:szCs w:val="22"/>
              </w:rPr>
              <w:t>Встроенный модуль GPS/ГЛОНАСС</w:t>
            </w:r>
          </w:p>
        </w:tc>
        <w:tc>
          <w:tcPr>
            <w:tcW w:w="1901" w:type="pct"/>
            <w:tcBorders>
              <w:top w:val="outset" w:sz="6" w:space="0" w:color="000001"/>
              <w:left w:val="outset" w:sz="6" w:space="0" w:color="000001"/>
              <w:bottom w:val="outset" w:sz="6" w:space="0" w:color="000001"/>
              <w:right w:val="outset" w:sz="6" w:space="0" w:color="000001"/>
            </w:tcBorders>
            <w:vAlign w:val="center"/>
          </w:tcPr>
          <w:p w14:paraId="5E446DCE"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4D84D4E4" w14:textId="77777777" w:rsidTr="00D05893">
        <w:trPr>
          <w:trHeight w:val="34"/>
        </w:trPr>
        <w:tc>
          <w:tcPr>
            <w:tcW w:w="206" w:type="pct"/>
            <w:tcBorders>
              <w:top w:val="outset" w:sz="6" w:space="0" w:color="000001"/>
              <w:bottom w:val="outset" w:sz="6" w:space="0" w:color="000001"/>
              <w:right w:val="outset" w:sz="6" w:space="0" w:color="000001"/>
            </w:tcBorders>
          </w:tcPr>
          <w:p w14:paraId="5728965E"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1D67C5" w14:textId="77777777" w:rsidR="004E57F7" w:rsidRPr="004E57F7" w:rsidRDefault="004E57F7" w:rsidP="004E57F7">
            <w:pPr>
              <w:spacing w:before="28" w:after="119"/>
              <w:jc w:val="center"/>
              <w:rPr>
                <w:sz w:val="22"/>
                <w:szCs w:val="22"/>
              </w:rPr>
            </w:pPr>
            <w:r w:rsidRPr="004E57F7">
              <w:rPr>
                <w:sz w:val="22"/>
                <w:szCs w:val="22"/>
              </w:rPr>
              <w:t>NFC с поддержкой режима считывания</w:t>
            </w:r>
          </w:p>
        </w:tc>
        <w:tc>
          <w:tcPr>
            <w:tcW w:w="1901" w:type="pct"/>
            <w:tcBorders>
              <w:top w:val="outset" w:sz="6" w:space="0" w:color="000001"/>
              <w:left w:val="outset" w:sz="6" w:space="0" w:color="000001"/>
              <w:bottom w:val="outset" w:sz="6" w:space="0" w:color="000001"/>
              <w:right w:val="outset" w:sz="6" w:space="0" w:color="000001"/>
            </w:tcBorders>
            <w:vAlign w:val="center"/>
          </w:tcPr>
          <w:p w14:paraId="4222D652"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166C2549" w14:textId="77777777" w:rsidTr="00D05893">
        <w:trPr>
          <w:trHeight w:val="34"/>
        </w:trPr>
        <w:tc>
          <w:tcPr>
            <w:tcW w:w="206" w:type="pct"/>
            <w:tcBorders>
              <w:top w:val="outset" w:sz="6" w:space="0" w:color="000001"/>
              <w:bottom w:val="outset" w:sz="6" w:space="0" w:color="000001"/>
              <w:right w:val="outset" w:sz="6" w:space="0" w:color="000001"/>
            </w:tcBorders>
          </w:tcPr>
          <w:p w14:paraId="7BE80524"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F1A3FE0" w14:textId="77777777" w:rsidR="004E57F7" w:rsidRPr="004E57F7" w:rsidRDefault="004E57F7" w:rsidP="004E57F7">
            <w:pPr>
              <w:spacing w:before="28" w:after="119"/>
              <w:jc w:val="center"/>
              <w:rPr>
                <w:sz w:val="22"/>
                <w:szCs w:val="22"/>
              </w:rPr>
            </w:pPr>
            <w:r w:rsidRPr="004E57F7">
              <w:rPr>
                <w:sz w:val="22"/>
                <w:szCs w:val="22"/>
              </w:rPr>
              <w:t xml:space="preserve">Возможность совершения </w:t>
            </w:r>
            <w:proofErr w:type="spellStart"/>
            <w:r w:rsidRPr="004E57F7">
              <w:rPr>
                <w:sz w:val="22"/>
                <w:szCs w:val="22"/>
              </w:rPr>
              <w:t>аудиовызовов</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7D112959"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5E43CC5C" w14:textId="77777777" w:rsidTr="00D05893">
        <w:trPr>
          <w:trHeight w:val="34"/>
        </w:trPr>
        <w:tc>
          <w:tcPr>
            <w:tcW w:w="206" w:type="pct"/>
            <w:tcBorders>
              <w:top w:val="outset" w:sz="6" w:space="0" w:color="000001"/>
              <w:bottom w:val="outset" w:sz="6" w:space="0" w:color="000001"/>
              <w:right w:val="outset" w:sz="6" w:space="0" w:color="000001"/>
            </w:tcBorders>
          </w:tcPr>
          <w:p w14:paraId="4DDF0F00"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14F56A9" w14:textId="77777777" w:rsidR="004E57F7" w:rsidRPr="004E57F7" w:rsidRDefault="004E57F7" w:rsidP="004E57F7">
            <w:pPr>
              <w:spacing w:before="28" w:after="119"/>
              <w:jc w:val="center"/>
              <w:rPr>
                <w:sz w:val="22"/>
                <w:szCs w:val="22"/>
              </w:rPr>
            </w:pPr>
            <w:r w:rsidRPr="004E57F7">
              <w:rPr>
                <w:sz w:val="22"/>
                <w:szCs w:val="22"/>
              </w:rPr>
              <w:t xml:space="preserve">Возможность совершения </w:t>
            </w:r>
            <w:proofErr w:type="spellStart"/>
            <w:r w:rsidRPr="004E57F7">
              <w:rPr>
                <w:sz w:val="22"/>
                <w:szCs w:val="22"/>
              </w:rPr>
              <w:t>видеовызовов</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5BBC34D6"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6EED7C7F" w14:textId="77777777" w:rsidTr="00D05893">
        <w:trPr>
          <w:trHeight w:val="34"/>
        </w:trPr>
        <w:tc>
          <w:tcPr>
            <w:tcW w:w="206" w:type="pct"/>
            <w:tcBorders>
              <w:top w:val="outset" w:sz="6" w:space="0" w:color="000001"/>
              <w:bottom w:val="outset" w:sz="6" w:space="0" w:color="000001"/>
              <w:right w:val="outset" w:sz="6" w:space="0" w:color="000001"/>
            </w:tcBorders>
          </w:tcPr>
          <w:p w14:paraId="6A03C9D3"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E628CC7" w14:textId="77777777" w:rsidR="004E57F7" w:rsidRPr="004E57F7" w:rsidRDefault="004E57F7" w:rsidP="004E57F7">
            <w:pPr>
              <w:spacing w:before="28" w:after="119"/>
              <w:jc w:val="center"/>
              <w:rPr>
                <w:sz w:val="22"/>
                <w:szCs w:val="22"/>
              </w:rPr>
            </w:pPr>
            <w:r w:rsidRPr="004E57F7">
              <w:rPr>
                <w:sz w:val="22"/>
                <w:szCs w:val="22"/>
              </w:rPr>
              <w:t>Время работы от аккумулятора в режиме воспроизведения видео</w:t>
            </w:r>
          </w:p>
        </w:tc>
        <w:tc>
          <w:tcPr>
            <w:tcW w:w="1901" w:type="pct"/>
            <w:tcBorders>
              <w:top w:val="outset" w:sz="6" w:space="0" w:color="000001"/>
              <w:left w:val="outset" w:sz="6" w:space="0" w:color="000001"/>
              <w:bottom w:val="outset" w:sz="6" w:space="0" w:color="000001"/>
              <w:right w:val="outset" w:sz="6" w:space="0" w:color="000001"/>
            </w:tcBorders>
            <w:vAlign w:val="center"/>
          </w:tcPr>
          <w:p w14:paraId="15BF8211" w14:textId="77777777" w:rsidR="004E57F7" w:rsidRPr="004E57F7" w:rsidRDefault="004E57F7" w:rsidP="004E57F7">
            <w:pPr>
              <w:jc w:val="both"/>
              <w:rPr>
                <w:sz w:val="22"/>
                <w:szCs w:val="22"/>
              </w:rPr>
            </w:pPr>
            <w:r w:rsidRPr="004E57F7">
              <w:rPr>
                <w:sz w:val="22"/>
                <w:szCs w:val="22"/>
              </w:rPr>
              <w:t>Не менее 17 часов</w:t>
            </w:r>
          </w:p>
        </w:tc>
      </w:tr>
      <w:tr w:rsidR="004E57F7" w:rsidRPr="004E57F7" w14:paraId="6866C90F" w14:textId="77777777" w:rsidTr="00D05893">
        <w:trPr>
          <w:trHeight w:val="151"/>
        </w:trPr>
        <w:tc>
          <w:tcPr>
            <w:tcW w:w="206" w:type="pct"/>
            <w:tcBorders>
              <w:top w:val="outset" w:sz="6" w:space="0" w:color="000001"/>
              <w:bottom w:val="outset" w:sz="6" w:space="0" w:color="000001"/>
              <w:right w:val="outset" w:sz="6" w:space="0" w:color="000001"/>
            </w:tcBorders>
          </w:tcPr>
          <w:p w14:paraId="27CE086D"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62613D8" w14:textId="469A8326" w:rsidR="004E57F7" w:rsidRPr="004E57F7" w:rsidRDefault="004E57F7" w:rsidP="004E57F7">
            <w:pPr>
              <w:spacing w:before="28" w:after="119"/>
              <w:jc w:val="center"/>
              <w:rPr>
                <w:sz w:val="22"/>
                <w:szCs w:val="22"/>
              </w:rPr>
            </w:pPr>
            <w:r w:rsidRPr="004E57F7">
              <w:rPr>
                <w:sz w:val="22"/>
                <w:szCs w:val="22"/>
              </w:rPr>
              <w:t>Цвет</w:t>
            </w:r>
            <w:r>
              <w:rPr>
                <w:sz w:val="22"/>
                <w:szCs w:val="22"/>
              </w:rPr>
              <w:t xml:space="preserve">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1DD3FB92" w14:textId="77777777" w:rsidR="004E57F7" w:rsidRPr="004E57F7" w:rsidRDefault="004E57F7" w:rsidP="004E57F7">
            <w:pPr>
              <w:jc w:val="both"/>
              <w:rPr>
                <w:sz w:val="22"/>
                <w:szCs w:val="22"/>
              </w:rPr>
            </w:pPr>
            <w:r w:rsidRPr="004E57F7">
              <w:rPr>
                <w:sz w:val="22"/>
                <w:szCs w:val="22"/>
              </w:rPr>
              <w:t>Чёрный/белый/фиолетовый (распределение аппаратов по цветам в общем количестве по согласованию с заказчиком при заключении договора)</w:t>
            </w:r>
          </w:p>
        </w:tc>
      </w:tr>
    </w:tbl>
    <w:p w14:paraId="4A3C270E" w14:textId="77777777" w:rsidR="004E57F7" w:rsidRPr="004E57F7" w:rsidRDefault="004E57F7" w:rsidP="004E57F7">
      <w:pPr>
        <w:spacing w:line="259" w:lineRule="auto"/>
        <w:jc w:val="center"/>
        <w:rPr>
          <w:rFonts w:eastAsia="Calibri"/>
          <w:b/>
          <w:sz w:val="22"/>
          <w:szCs w:val="22"/>
          <w:lang w:eastAsia="en-US"/>
        </w:rPr>
      </w:pPr>
    </w:p>
    <w:p w14:paraId="31E24AC6" w14:textId="77777777" w:rsidR="004E57F7" w:rsidRPr="004E57F7" w:rsidRDefault="004E57F7" w:rsidP="004E57F7">
      <w:pPr>
        <w:spacing w:line="259" w:lineRule="auto"/>
        <w:ind w:firstLine="567"/>
        <w:jc w:val="both"/>
        <w:rPr>
          <w:rFonts w:eastAsia="Calibri"/>
          <w:lang w:eastAsia="en-US"/>
        </w:rPr>
      </w:pPr>
      <w:r w:rsidRPr="004E57F7">
        <w:rPr>
          <w:rFonts w:eastAsia="Calibri"/>
          <w:b/>
          <w:lang w:eastAsia="en-US"/>
        </w:rPr>
        <w:lastRenderedPageBreak/>
        <w:t>1. Общие требования:</w:t>
      </w:r>
      <w:r w:rsidRPr="004E57F7">
        <w:rPr>
          <w:rFonts w:ascii="Calibri" w:eastAsia="Calibri" w:hAnsi="Calibri"/>
          <w:lang w:eastAsia="en-US"/>
        </w:rPr>
        <w:t xml:space="preserve"> </w:t>
      </w:r>
      <w:r w:rsidRPr="004E57F7">
        <w:rPr>
          <w:rFonts w:eastAsia="Calibri"/>
          <w:lang w:eastAsia="en-US"/>
        </w:rPr>
        <w:t>поставка мобильных телефонов для нужд ПАО «Башинформсвязь».</w:t>
      </w:r>
    </w:p>
    <w:p w14:paraId="515B48E6" w14:textId="77777777" w:rsidR="004E57F7" w:rsidRPr="004E57F7" w:rsidRDefault="004E57F7" w:rsidP="004E57F7">
      <w:pPr>
        <w:spacing w:line="259" w:lineRule="auto"/>
        <w:jc w:val="both"/>
        <w:rPr>
          <w:rFonts w:eastAsia="Calibri"/>
          <w:b/>
          <w:lang w:eastAsia="en-US"/>
        </w:rPr>
      </w:pPr>
      <w:r w:rsidRPr="004E57F7">
        <w:rPr>
          <w:rFonts w:eastAsia="Calibri"/>
          <w:b/>
          <w:lang w:eastAsia="en-US"/>
        </w:rPr>
        <w:tab/>
      </w:r>
    </w:p>
    <w:p w14:paraId="36087785" w14:textId="77777777" w:rsidR="004E57F7" w:rsidRPr="004E57F7" w:rsidRDefault="004E57F7" w:rsidP="004E57F7">
      <w:pPr>
        <w:spacing w:line="259" w:lineRule="auto"/>
        <w:ind w:firstLine="567"/>
        <w:jc w:val="both"/>
        <w:rPr>
          <w:rFonts w:eastAsia="Calibri"/>
          <w:b/>
          <w:lang w:eastAsia="en-US"/>
        </w:rPr>
      </w:pPr>
      <w:r w:rsidRPr="004E57F7">
        <w:rPr>
          <w:rFonts w:eastAsia="Calibri"/>
          <w:b/>
          <w:lang w:eastAsia="en-US"/>
        </w:rPr>
        <w:t>2. Требования к безопасности товара.</w:t>
      </w:r>
    </w:p>
    <w:p w14:paraId="7DDE0C98" w14:textId="77777777" w:rsidR="004E57F7" w:rsidRPr="004E57F7" w:rsidRDefault="004E57F7" w:rsidP="004E57F7">
      <w:pPr>
        <w:spacing w:line="259" w:lineRule="auto"/>
        <w:ind w:firstLine="567"/>
        <w:jc w:val="both"/>
        <w:rPr>
          <w:rFonts w:eastAsia="Calibri"/>
          <w:bCs/>
          <w:lang w:eastAsia="en-US"/>
        </w:rPr>
      </w:pPr>
      <w:r w:rsidRPr="004E57F7">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4A9616E8" w14:textId="77777777" w:rsidR="004E57F7" w:rsidRPr="004E57F7" w:rsidRDefault="004E57F7" w:rsidP="004E57F7">
      <w:pPr>
        <w:spacing w:line="259" w:lineRule="auto"/>
        <w:ind w:firstLine="567"/>
        <w:jc w:val="both"/>
        <w:rPr>
          <w:rFonts w:eastAsia="Calibri"/>
          <w:lang w:eastAsia="en-US"/>
        </w:rPr>
      </w:pPr>
      <w:r w:rsidRPr="004E57F7">
        <w:rPr>
          <w:rFonts w:eastAsia="Calibri"/>
          <w:bCs/>
          <w:lang w:eastAsia="en-US"/>
        </w:rPr>
        <w:t xml:space="preserve">Требования к безопасности оборудования должны соответствовать требованиям нормативных документов: </w:t>
      </w:r>
    </w:p>
    <w:p w14:paraId="7AF9AD80" w14:textId="77777777" w:rsidR="004E57F7" w:rsidRPr="004E57F7" w:rsidRDefault="004E57F7" w:rsidP="004E57F7">
      <w:pPr>
        <w:spacing w:line="259" w:lineRule="auto"/>
        <w:ind w:firstLine="567"/>
        <w:jc w:val="both"/>
        <w:rPr>
          <w:rFonts w:eastAsia="Calibri"/>
          <w:bCs/>
          <w:lang w:eastAsia="en-US"/>
        </w:rPr>
      </w:pPr>
      <w:r w:rsidRPr="004E57F7">
        <w:rPr>
          <w:rFonts w:eastAsia="Calibri"/>
          <w:bCs/>
          <w:lang w:eastAsia="en-US"/>
        </w:rPr>
        <w:t xml:space="preserve">- </w:t>
      </w:r>
      <w:r w:rsidRPr="004E57F7">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578204EE" w14:textId="77777777" w:rsidR="004E57F7" w:rsidRPr="004E57F7" w:rsidRDefault="004E57F7" w:rsidP="004E57F7">
      <w:pPr>
        <w:spacing w:line="259" w:lineRule="auto"/>
        <w:ind w:firstLine="567"/>
        <w:jc w:val="both"/>
        <w:rPr>
          <w:rFonts w:eastAsia="Calibri"/>
          <w:bCs/>
          <w:lang w:eastAsia="en-US"/>
        </w:rPr>
      </w:pPr>
      <w:r w:rsidRPr="004E57F7">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3203FB00" w14:textId="77777777" w:rsidR="004E57F7" w:rsidRPr="004E57F7" w:rsidRDefault="004E57F7" w:rsidP="004E57F7">
      <w:pPr>
        <w:spacing w:line="259" w:lineRule="auto"/>
        <w:jc w:val="both"/>
        <w:rPr>
          <w:rFonts w:eastAsia="Calibri"/>
          <w:b/>
          <w:lang w:eastAsia="en-US"/>
        </w:rPr>
      </w:pPr>
    </w:p>
    <w:p w14:paraId="5DC0EEFD" w14:textId="77777777" w:rsidR="004E57F7" w:rsidRPr="004E57F7" w:rsidRDefault="004E57F7" w:rsidP="004E57F7">
      <w:pPr>
        <w:spacing w:line="259" w:lineRule="auto"/>
        <w:ind w:firstLine="567"/>
        <w:jc w:val="both"/>
        <w:rPr>
          <w:rFonts w:eastAsia="Calibri"/>
          <w:b/>
          <w:lang w:eastAsia="en-US"/>
        </w:rPr>
      </w:pPr>
      <w:r w:rsidRPr="004E57F7">
        <w:rPr>
          <w:rFonts w:eastAsia="Calibri"/>
          <w:b/>
          <w:lang w:eastAsia="en-US"/>
        </w:rPr>
        <w:t>3. Требования к упаковке оборудования.</w:t>
      </w:r>
    </w:p>
    <w:p w14:paraId="4D9D3E65"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246F8468"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653749D8"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1518C8ED"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72E0DD53"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37979FF4"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4EE03592"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0A740B64" w14:textId="77777777" w:rsidR="004E57F7" w:rsidRPr="004E57F7" w:rsidRDefault="004E57F7" w:rsidP="004E57F7">
      <w:pPr>
        <w:spacing w:line="259" w:lineRule="auto"/>
        <w:jc w:val="both"/>
        <w:rPr>
          <w:rFonts w:eastAsia="Calibri"/>
          <w:lang w:eastAsia="en-US"/>
        </w:rPr>
      </w:pPr>
    </w:p>
    <w:p w14:paraId="20E5BDA4" w14:textId="77777777" w:rsidR="004E57F7" w:rsidRPr="004E57F7" w:rsidRDefault="004E57F7" w:rsidP="004E57F7">
      <w:pPr>
        <w:spacing w:line="259" w:lineRule="auto"/>
        <w:ind w:firstLine="567"/>
        <w:jc w:val="both"/>
        <w:rPr>
          <w:rFonts w:eastAsia="Calibri"/>
          <w:b/>
          <w:lang w:eastAsia="en-US"/>
        </w:rPr>
      </w:pPr>
      <w:r w:rsidRPr="004E57F7">
        <w:rPr>
          <w:rFonts w:eastAsia="Calibri"/>
          <w:b/>
          <w:lang w:eastAsia="en-US"/>
        </w:rPr>
        <w:t>4. Требования по сертификации оборудования, срокам гарантии.</w:t>
      </w:r>
    </w:p>
    <w:p w14:paraId="28A90CE7"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7860C8F7"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340A9DC6"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Гарантийный срок на Оборудование составляет в соответствии со сроком</w:t>
      </w:r>
      <w:r w:rsidRPr="004E57F7">
        <w:rPr>
          <w:rFonts w:ascii="Calibri" w:eastAsia="Calibri" w:hAnsi="Calibri"/>
          <w:lang w:eastAsia="en-US"/>
        </w:rPr>
        <w:t xml:space="preserve"> </w:t>
      </w:r>
      <w:r w:rsidRPr="004E57F7">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16537A17" w14:textId="77777777" w:rsidR="004E57F7" w:rsidRPr="004E57F7" w:rsidRDefault="004E57F7" w:rsidP="004E57F7">
      <w:pPr>
        <w:spacing w:line="259" w:lineRule="auto"/>
        <w:ind w:firstLine="567"/>
        <w:jc w:val="both"/>
        <w:rPr>
          <w:rFonts w:eastAsia="Calibri"/>
          <w:lang w:eastAsia="en-US"/>
        </w:rPr>
      </w:pPr>
    </w:p>
    <w:p w14:paraId="1B7F90EF" w14:textId="77777777" w:rsidR="004E57F7" w:rsidRPr="004E57F7" w:rsidRDefault="004E57F7" w:rsidP="004E57F7">
      <w:pPr>
        <w:spacing w:line="259" w:lineRule="auto"/>
        <w:ind w:left="284" w:right="-144" w:firstLine="284"/>
        <w:jc w:val="both"/>
        <w:rPr>
          <w:rFonts w:eastAsia="Calibri"/>
          <w:lang w:eastAsia="en-US"/>
        </w:rPr>
      </w:pPr>
      <w:r w:rsidRPr="004E57F7">
        <w:rPr>
          <w:rFonts w:eastAsia="Calibri"/>
          <w:b/>
          <w:lang w:eastAsia="en-US"/>
        </w:rPr>
        <w:lastRenderedPageBreak/>
        <w:t>5. Условия и адрес доставки оборудования</w:t>
      </w:r>
      <w:r w:rsidRPr="004E57F7">
        <w:rPr>
          <w:rFonts w:eastAsia="Calibri"/>
          <w:lang w:eastAsia="en-US"/>
        </w:rPr>
        <w:t xml:space="preserve">: </w:t>
      </w:r>
    </w:p>
    <w:p w14:paraId="07E7ECBB" w14:textId="77777777" w:rsidR="004E57F7" w:rsidRPr="004E57F7" w:rsidRDefault="004E57F7" w:rsidP="004E57F7">
      <w:pPr>
        <w:snapToGrid w:val="0"/>
        <w:ind w:right="-144" w:firstLine="709"/>
        <w:jc w:val="both"/>
        <w:rPr>
          <w:snapToGrid w:val="0"/>
          <w:color w:val="000000"/>
          <w:lang w:eastAsia="x-none"/>
        </w:rPr>
      </w:pPr>
      <w:r w:rsidRPr="004E57F7">
        <w:rPr>
          <w:snapToGrid w:val="0"/>
          <w:color w:val="000000"/>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4E57F7">
        <w:rPr>
          <w:snapToGrid w:val="0"/>
          <w:color w:val="000000"/>
          <w:lang w:eastAsia="x-none"/>
        </w:rPr>
        <w:tab/>
      </w:r>
    </w:p>
    <w:p w14:paraId="6771757B" w14:textId="77777777" w:rsidR="004E57F7" w:rsidRPr="004E57F7" w:rsidRDefault="004E57F7" w:rsidP="004E57F7">
      <w:pPr>
        <w:snapToGrid w:val="0"/>
        <w:ind w:right="-144" w:firstLine="709"/>
        <w:jc w:val="both"/>
        <w:rPr>
          <w:snapToGrid w:val="0"/>
          <w:color w:val="000000"/>
          <w:lang w:eastAsia="x-none"/>
        </w:rPr>
      </w:pPr>
      <w:r w:rsidRPr="004E57F7">
        <w:rPr>
          <w:snapToGrid w:val="0"/>
          <w:color w:val="000000"/>
          <w:lang w:eastAsia="x-none"/>
        </w:rPr>
        <w:t>Поставка товара осуществляется</w:t>
      </w:r>
      <w:r w:rsidRPr="004E57F7">
        <w:rPr>
          <w:snapToGrid w:val="0"/>
          <w:color w:val="000000"/>
          <w:lang w:val="x-none" w:eastAsia="x-none"/>
        </w:rPr>
        <w:t xml:space="preserve"> до склада ПАО "Башинформсвязь" по адресу: г. Уфа, ул. Каспийская, 14</w:t>
      </w:r>
      <w:r w:rsidRPr="004E57F7">
        <w:rPr>
          <w:snapToGrid w:val="0"/>
          <w:color w:val="000000"/>
          <w:lang w:eastAsia="x-none"/>
        </w:rPr>
        <w:t xml:space="preserve"> (</w:t>
      </w:r>
      <w:r w:rsidRPr="004E57F7">
        <w:rPr>
          <w:snapToGrid w:val="0"/>
          <w:color w:val="000000"/>
          <w:lang w:val="x-none" w:eastAsia="x-none"/>
        </w:rPr>
        <w:t>Время (местное) работы</w:t>
      </w:r>
      <w:r w:rsidRPr="004E57F7">
        <w:rPr>
          <w:snapToGrid w:val="0"/>
          <w:color w:val="000000"/>
          <w:lang w:eastAsia="x-none"/>
        </w:rPr>
        <w:t xml:space="preserve"> </w:t>
      </w:r>
      <w:r w:rsidRPr="004E57F7">
        <w:rPr>
          <w:snapToGrid w:val="0"/>
          <w:color w:val="000000"/>
          <w:lang w:val="x-none" w:eastAsia="x-none"/>
        </w:rPr>
        <w:t>склада на поставку</w:t>
      </w:r>
      <w:r w:rsidRPr="004E57F7">
        <w:rPr>
          <w:snapToGrid w:val="0"/>
          <w:color w:val="000000"/>
          <w:lang w:eastAsia="x-none"/>
        </w:rPr>
        <w:t xml:space="preserve"> </w:t>
      </w:r>
      <w:r w:rsidRPr="004E57F7">
        <w:rPr>
          <w:snapToGrid w:val="0"/>
          <w:color w:val="000000"/>
          <w:lang w:val="x-none" w:eastAsia="x-none"/>
        </w:rPr>
        <w:t>с 8:30 до 17:30</w:t>
      </w:r>
      <w:r w:rsidRPr="004E57F7">
        <w:rPr>
          <w:snapToGrid w:val="0"/>
          <w:color w:val="000000"/>
          <w:lang w:eastAsia="x-none"/>
        </w:rPr>
        <w:t xml:space="preserve"> </w:t>
      </w:r>
      <w:r w:rsidRPr="004E57F7">
        <w:rPr>
          <w:snapToGrid w:val="0"/>
          <w:color w:val="000000"/>
          <w:lang w:val="x-none" w:eastAsia="x-none"/>
        </w:rPr>
        <w:t>(обед 13:00-13:45)</w:t>
      </w:r>
      <w:r w:rsidRPr="004E57F7">
        <w:rPr>
          <w:snapToGrid w:val="0"/>
          <w:color w:val="000000"/>
          <w:lang w:eastAsia="x-none"/>
        </w:rPr>
        <w:t xml:space="preserve"> </w:t>
      </w:r>
      <w:r w:rsidRPr="004E57F7">
        <w:rPr>
          <w:snapToGrid w:val="0"/>
          <w:color w:val="000000"/>
          <w:lang w:val="x-none" w:eastAsia="x-none"/>
        </w:rPr>
        <w:t>Пятница - рабочий день до 16:15</w:t>
      </w:r>
      <w:r w:rsidRPr="004E57F7">
        <w:rPr>
          <w:snapToGrid w:val="0"/>
          <w:color w:val="000000"/>
          <w:lang w:eastAsia="x-none"/>
        </w:rPr>
        <w:t>).</w:t>
      </w:r>
    </w:p>
    <w:p w14:paraId="252E206A" w14:textId="77777777" w:rsidR="004E57F7" w:rsidRDefault="004E57F7" w:rsidP="00B65A30">
      <w:pPr>
        <w:rPr>
          <w:rFonts w:eastAsia="MS Mincho"/>
        </w:rPr>
      </w:pPr>
    </w:p>
    <w:p w14:paraId="52644C64" w14:textId="77777777" w:rsidR="004E57F7" w:rsidRDefault="004E57F7" w:rsidP="00B65A30">
      <w:pPr>
        <w:rPr>
          <w:rFonts w:eastAsia="MS Mincho"/>
        </w:rPr>
      </w:pPr>
    </w:p>
    <w:p w14:paraId="38A78796" w14:textId="438A84CF" w:rsidR="00A1600D" w:rsidRDefault="00B803DE" w:rsidP="00B65A30">
      <w:pPr>
        <w:rPr>
          <w:rFonts w:eastAsia="MS Mincho"/>
        </w:rPr>
      </w:pPr>
      <w:r>
        <w:rPr>
          <w:rFonts w:eastAsia="MS Mincho"/>
        </w:rPr>
        <w:t>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2" w:name="_РАЗДЕЛ_V._Проект"/>
      <w:bookmarkStart w:id="123" w:name="_Toc517185523"/>
      <w:bookmarkStart w:id="124" w:name="_Toc528234624"/>
      <w:bookmarkEnd w:id="122"/>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77777777" w:rsidR="00B65A30" w:rsidRPr="00B65A30" w:rsidRDefault="00B65A30" w:rsidP="00B65A30">
      <w:pPr>
        <w:rPr>
          <w:rFonts w:eastAsia="MS Mincho"/>
        </w:rPr>
      </w:pPr>
    </w:p>
    <w:p w14:paraId="29D94F45" w14:textId="77777777" w:rsidR="00B65A30" w:rsidRPr="00B65A30" w:rsidRDefault="00B65A30" w:rsidP="00B65A30">
      <w:pPr>
        <w:rPr>
          <w:rFonts w:eastAsia="MS Mincho"/>
        </w:rPr>
      </w:pPr>
    </w:p>
    <w:p w14:paraId="10C2E316" w14:textId="77777777" w:rsidR="00B65A30" w:rsidRP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5"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6" w:name="проектдоговора"/>
      <w:bookmarkEnd w:id="126"/>
      <w:r>
        <w:rPr>
          <w:rFonts w:ascii="Times New Roman" w:eastAsia="MS Mincho" w:hAnsi="Times New Roman"/>
          <w:color w:val="17365D"/>
          <w:kern w:val="32"/>
          <w:szCs w:val="24"/>
          <w:lang w:val="x-none" w:eastAsia="x-none"/>
        </w:rPr>
        <w:t>вора</w:t>
      </w:r>
      <w:bookmarkEnd w:id="123"/>
      <w:bookmarkEnd w:id="124"/>
    </w:p>
    <w:bookmarkEnd w:id="125"/>
    <w:p w14:paraId="5B7B8D35" w14:textId="75F427A4"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r w:rsidR="002D0C8A">
        <w:rPr>
          <w:rFonts w:eastAsia="MS Mincho"/>
        </w:rPr>
        <w:t>.</w:t>
      </w:r>
    </w:p>
    <w:p w14:paraId="2DE505E5" w14:textId="77777777" w:rsidR="00B803DE" w:rsidRPr="00B803DE" w:rsidRDefault="00B803DE" w:rsidP="00B803DE">
      <w:pPr>
        <w:rPr>
          <w:rFonts w:eastAsia="MS Mincho"/>
          <w:lang w:eastAsia="x-none"/>
        </w:rPr>
      </w:pPr>
    </w:p>
    <w:p w14:paraId="461FDB49" w14:textId="77777777" w:rsidR="00B803DE" w:rsidRDefault="00B803DE" w:rsidP="00B803DE">
      <w:pPr>
        <w:rPr>
          <w:rFonts w:eastAsia="MS Mincho"/>
        </w:rPr>
      </w:pPr>
    </w:p>
    <w:p w14:paraId="2B067F26" w14:textId="77777777" w:rsidR="001D46C0" w:rsidRDefault="001D46C0">
      <w:bookmarkStart w:id="127" w:name="_Приложение_№_1_1"/>
      <w:bookmarkEnd w:id="127"/>
    </w:p>
    <w:sectPr w:rsidR="001D46C0"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D05893" w:rsidRDefault="00D05893" w:rsidP="00A1600D">
      <w:r>
        <w:separator/>
      </w:r>
    </w:p>
  </w:endnote>
  <w:endnote w:type="continuationSeparator" w:id="0">
    <w:p w14:paraId="574E4C33" w14:textId="77777777" w:rsidR="00D05893" w:rsidRDefault="00D05893"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D05893" w:rsidRDefault="00D05893" w:rsidP="00A1600D">
      <w:r>
        <w:separator/>
      </w:r>
    </w:p>
  </w:footnote>
  <w:footnote w:type="continuationSeparator" w:id="0">
    <w:p w14:paraId="1D515EC6" w14:textId="77777777" w:rsidR="00D05893" w:rsidRDefault="00D05893"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D05893" w:rsidRDefault="00D05893">
    <w:pPr>
      <w:pStyle w:val="a5"/>
      <w:jc w:val="center"/>
    </w:pPr>
    <w:r>
      <w:fldChar w:fldCharType="begin"/>
    </w:r>
    <w:r>
      <w:instrText>PAGE   \* MERGEFORMAT</w:instrText>
    </w:r>
    <w:r>
      <w:fldChar w:fldCharType="separate"/>
    </w:r>
    <w:r>
      <w:rPr>
        <w:noProof/>
      </w:rPr>
      <w:t>44</w:t>
    </w:r>
    <w:r>
      <w:fldChar w:fldCharType="end"/>
    </w:r>
  </w:p>
  <w:p w14:paraId="38A03EBC" w14:textId="77777777" w:rsidR="00D05893" w:rsidRDefault="00D0589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D05893" w:rsidRDefault="00D05893">
        <w:pPr>
          <w:pStyle w:val="a5"/>
          <w:jc w:val="center"/>
        </w:pPr>
        <w:r>
          <w:fldChar w:fldCharType="begin"/>
        </w:r>
        <w:r>
          <w:instrText>PAGE   \* MERGEFORMAT</w:instrText>
        </w:r>
        <w:r>
          <w:fldChar w:fldCharType="separate"/>
        </w:r>
        <w:r>
          <w:t>2</w:t>
        </w:r>
        <w:r>
          <w:fldChar w:fldCharType="end"/>
        </w:r>
      </w:p>
    </w:sdtContent>
  </w:sdt>
  <w:p w14:paraId="057AD2FB" w14:textId="77777777" w:rsidR="00D05893" w:rsidRDefault="00D0589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D05893" w:rsidRDefault="00D05893">
    <w:pPr>
      <w:pStyle w:val="a5"/>
      <w:jc w:val="center"/>
    </w:pPr>
    <w:r>
      <w:fldChar w:fldCharType="begin"/>
    </w:r>
    <w:r>
      <w:instrText>PAGE   \* MERGEFORMAT</w:instrText>
    </w:r>
    <w:r>
      <w:fldChar w:fldCharType="separate"/>
    </w:r>
    <w:r>
      <w:rPr>
        <w:noProof/>
      </w:rPr>
      <w:t>41</w:t>
    </w:r>
    <w:r>
      <w:fldChar w:fldCharType="end"/>
    </w:r>
  </w:p>
  <w:p w14:paraId="54862117" w14:textId="77777777" w:rsidR="00D05893" w:rsidRDefault="00D0589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C94E86"/>
    <w:multiLevelType w:val="hybridMultilevel"/>
    <w:tmpl w:val="D0D05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ACD5BBF"/>
    <w:multiLevelType w:val="hybridMultilevel"/>
    <w:tmpl w:val="3C0633D8"/>
    <w:lvl w:ilvl="0" w:tplc="E92020FE">
      <w:start w:val="1"/>
      <w:numFmt w:val="decimal"/>
      <w:lvlText w:val="%1."/>
      <w:lvlJc w:val="left"/>
      <w:pPr>
        <w:ind w:left="113" w:firstLine="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1"/>
  </w:num>
  <w:num w:numId="6">
    <w:abstractNumId w:val="40"/>
  </w:num>
  <w:num w:numId="7">
    <w:abstractNumId w:val="5"/>
  </w:num>
  <w:num w:numId="8">
    <w:abstractNumId w:val="27"/>
  </w:num>
  <w:num w:numId="9">
    <w:abstractNumId w:val="22"/>
  </w:num>
  <w:num w:numId="10">
    <w:abstractNumId w:val="10"/>
  </w:num>
  <w:num w:numId="11">
    <w:abstractNumId w:val="2"/>
  </w:num>
  <w:num w:numId="12">
    <w:abstractNumId w:val="29"/>
  </w:num>
  <w:num w:numId="13">
    <w:abstractNumId w:val="15"/>
  </w:num>
  <w:num w:numId="14">
    <w:abstractNumId w:val="20"/>
  </w:num>
  <w:num w:numId="15">
    <w:abstractNumId w:val="44"/>
  </w:num>
  <w:num w:numId="16">
    <w:abstractNumId w:val="48"/>
  </w:num>
  <w:num w:numId="17">
    <w:abstractNumId w:val="25"/>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26"/>
  </w:num>
  <w:num w:numId="34">
    <w:abstractNumId w:val="24"/>
  </w:num>
  <w:num w:numId="35">
    <w:abstractNumId w:val="1"/>
  </w:num>
  <w:num w:numId="36">
    <w:abstractNumId w:val="30"/>
  </w:num>
  <w:num w:numId="37">
    <w:abstractNumId w:val="14"/>
  </w:num>
  <w:num w:numId="38">
    <w:abstractNumId w:val="7"/>
  </w:num>
  <w:num w:numId="39">
    <w:abstractNumId w:val="12"/>
  </w:num>
  <w:num w:numId="40">
    <w:abstractNumId w:val="18"/>
  </w:num>
  <w:num w:numId="41">
    <w:abstractNumId w:val="16"/>
  </w:num>
  <w:num w:numId="42">
    <w:abstractNumId w:val="4"/>
  </w:num>
  <w:num w:numId="43">
    <w:abstractNumId w:val="9"/>
  </w:num>
  <w:num w:numId="44">
    <w:abstractNumId w:val="39"/>
  </w:num>
  <w:num w:numId="45">
    <w:abstractNumId w:val="45"/>
  </w:num>
  <w:num w:numId="46">
    <w:abstractNumId w:val="19"/>
  </w:num>
  <w:num w:numId="47">
    <w:abstractNumId w:val="41"/>
  </w:num>
  <w:num w:numId="48">
    <w:abstractNumId w:val="13"/>
  </w:num>
  <w:num w:numId="49">
    <w:abstractNumId w:val="47"/>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90E46"/>
    <w:rsid w:val="00194219"/>
    <w:rsid w:val="001956D0"/>
    <w:rsid w:val="001D46C0"/>
    <w:rsid w:val="001E2738"/>
    <w:rsid w:val="00203A55"/>
    <w:rsid w:val="00264AB4"/>
    <w:rsid w:val="002A709D"/>
    <w:rsid w:val="002D0C8A"/>
    <w:rsid w:val="002F0A04"/>
    <w:rsid w:val="003C6CEE"/>
    <w:rsid w:val="003F0D4E"/>
    <w:rsid w:val="0042047F"/>
    <w:rsid w:val="00460C90"/>
    <w:rsid w:val="004C69C6"/>
    <w:rsid w:val="004E57F7"/>
    <w:rsid w:val="0060668E"/>
    <w:rsid w:val="00645101"/>
    <w:rsid w:val="006F0B42"/>
    <w:rsid w:val="00A07053"/>
    <w:rsid w:val="00A1600D"/>
    <w:rsid w:val="00A25AD2"/>
    <w:rsid w:val="00A821E8"/>
    <w:rsid w:val="00B57757"/>
    <w:rsid w:val="00B65A30"/>
    <w:rsid w:val="00B803DE"/>
    <w:rsid w:val="00CA4ECC"/>
    <w:rsid w:val="00D05893"/>
    <w:rsid w:val="00E141DB"/>
    <w:rsid w:val="00E5729F"/>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Gabbas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
      <w:docPartPr>
        <w:name w:val="C99FC7D607E94863AAA030854ACC9431"/>
        <w:category>
          <w:name w:val="Общие"/>
          <w:gallery w:val="placeholder"/>
        </w:category>
        <w:types>
          <w:type w:val="bbPlcHdr"/>
        </w:types>
        <w:behaviors>
          <w:behavior w:val="content"/>
        </w:behaviors>
        <w:guid w:val="{702B4B3C-F873-4213-82E9-6DA3F20E2576}"/>
      </w:docPartPr>
      <w:docPartBody>
        <w:p w:rsidR="008C7E0B" w:rsidRDefault="008C7E0B" w:rsidP="008C7E0B">
          <w:pPr>
            <w:pStyle w:val="C99FC7D607E94863AAA030854ACC9431"/>
          </w:pPr>
          <w:r w:rsidRPr="00CF72D7">
            <w:rPr>
              <w:rStyle w:val="a3"/>
            </w:rPr>
            <w:t>Место для ввода даты.</w:t>
          </w:r>
        </w:p>
      </w:docPartBody>
    </w:docPart>
    <w:docPart>
      <w:docPartPr>
        <w:name w:val="DF2DAEA4725C4385BFF73519442B17CB"/>
        <w:category>
          <w:name w:val="Общие"/>
          <w:gallery w:val="placeholder"/>
        </w:category>
        <w:types>
          <w:type w:val="bbPlcHdr"/>
        </w:types>
        <w:behaviors>
          <w:behavior w:val="content"/>
        </w:behaviors>
        <w:guid w:val="{03628881-6612-4997-935B-AD3650090111}"/>
      </w:docPartPr>
      <w:docPartBody>
        <w:p w:rsidR="008C7E0B" w:rsidRDefault="008C7E0B" w:rsidP="008C7E0B">
          <w:pPr>
            <w:pStyle w:val="DF2DAEA4725C4385BFF73519442B17CB"/>
          </w:pPr>
          <w:r w:rsidRPr="00CF72D7">
            <w:rPr>
              <w:rStyle w:val="a3"/>
            </w:rPr>
            <w:t>Место для ввода даты.</w:t>
          </w:r>
        </w:p>
      </w:docPartBody>
    </w:docPart>
    <w:docPart>
      <w:docPartPr>
        <w:name w:val="C7509ED654404C0F8665F162F3F5F33A"/>
        <w:category>
          <w:name w:val="Общие"/>
          <w:gallery w:val="placeholder"/>
        </w:category>
        <w:types>
          <w:type w:val="bbPlcHdr"/>
        </w:types>
        <w:behaviors>
          <w:behavior w:val="content"/>
        </w:behaviors>
        <w:guid w:val="{CB909739-0067-4F4B-89D5-482BCFB786A1}"/>
      </w:docPartPr>
      <w:docPartBody>
        <w:p w:rsidR="008C7E0B" w:rsidRDefault="008C7E0B" w:rsidP="008C7E0B">
          <w:pPr>
            <w:pStyle w:val="C7509ED654404C0F8665F162F3F5F33A"/>
          </w:pPr>
          <w:r w:rsidRPr="00CF72D7">
            <w:rPr>
              <w:rStyle w:val="a3"/>
            </w:rPr>
            <w:t>Место для ввода даты.</w:t>
          </w:r>
        </w:p>
      </w:docPartBody>
    </w:docPart>
    <w:docPart>
      <w:docPartPr>
        <w:name w:val="3FD8DC51F994446387F949AF5643A66F"/>
        <w:category>
          <w:name w:val="Общие"/>
          <w:gallery w:val="placeholder"/>
        </w:category>
        <w:types>
          <w:type w:val="bbPlcHdr"/>
        </w:types>
        <w:behaviors>
          <w:behavior w:val="content"/>
        </w:behaviors>
        <w:guid w:val="{E3C63565-D75F-427C-8096-FA1E4D4A4D18}"/>
      </w:docPartPr>
      <w:docPartBody>
        <w:p w:rsidR="008C7E0B" w:rsidRDefault="008C7E0B" w:rsidP="008C7E0B">
          <w:pPr>
            <w:pStyle w:val="3FD8DC51F994446387F949AF5643A66F"/>
          </w:pPr>
          <w:r w:rsidRPr="00CF72D7">
            <w:rPr>
              <w:rStyle w:val="a3"/>
            </w:rPr>
            <w:t>Место для ввода даты.</w:t>
          </w:r>
        </w:p>
      </w:docPartBody>
    </w:docPart>
    <w:docPart>
      <w:docPartPr>
        <w:name w:val="FA0A30CF30DA45BBAFEDCCEE3245E84F"/>
        <w:category>
          <w:name w:val="Общие"/>
          <w:gallery w:val="placeholder"/>
        </w:category>
        <w:types>
          <w:type w:val="bbPlcHdr"/>
        </w:types>
        <w:behaviors>
          <w:behavior w:val="content"/>
        </w:behaviors>
        <w:guid w:val="{3CBBDC26-068C-4578-AB72-8985F59E7358}"/>
      </w:docPartPr>
      <w:docPartBody>
        <w:p w:rsidR="008C7E0B" w:rsidRDefault="008C7E0B" w:rsidP="008C7E0B">
          <w:pPr>
            <w:pStyle w:val="FA0A30CF30DA45BBAFEDCCEE3245E84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681809"/>
    <w:rsid w:val="008C7E0B"/>
    <w:rsid w:val="009857C0"/>
    <w:rsid w:val="00C70059"/>
    <w:rsid w:val="00C75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7E0B"/>
    <w:rPr>
      <w:color w:val="808080"/>
    </w:rPr>
  </w:style>
  <w:style w:type="paragraph" w:customStyle="1" w:styleId="63F2EC0C1352402AAB775233C5A68E13">
    <w:name w:val="63F2EC0C1352402AAB775233C5A68E13"/>
    <w:rsid w:val="001F6EF6"/>
  </w:style>
  <w:style w:type="paragraph" w:customStyle="1" w:styleId="C99FC7D607E94863AAA030854ACC9431">
    <w:name w:val="C99FC7D607E94863AAA030854ACC9431"/>
    <w:rsid w:val="008C7E0B"/>
  </w:style>
  <w:style w:type="paragraph" w:customStyle="1" w:styleId="DF2DAEA4725C4385BFF73519442B17CB">
    <w:name w:val="DF2DAEA4725C4385BFF73519442B17CB"/>
    <w:rsid w:val="008C7E0B"/>
  </w:style>
  <w:style w:type="paragraph" w:customStyle="1" w:styleId="C7509ED654404C0F8665F162F3F5F33A">
    <w:name w:val="C7509ED654404C0F8665F162F3F5F33A"/>
    <w:rsid w:val="008C7E0B"/>
  </w:style>
  <w:style w:type="paragraph" w:customStyle="1" w:styleId="3FD8DC51F994446387F949AF5643A66F">
    <w:name w:val="3FD8DC51F994446387F949AF5643A66F"/>
    <w:rsid w:val="008C7E0B"/>
  </w:style>
  <w:style w:type="paragraph" w:customStyle="1" w:styleId="FA0A30CF30DA45BBAFEDCCEE3245E84F">
    <w:name w:val="FA0A30CF30DA45BBAFEDCCEE3245E84F"/>
    <w:rsid w:val="008C7E0B"/>
  </w:style>
  <w:style w:type="paragraph" w:customStyle="1" w:styleId="54577B2885944415BCF8982E6B487D68">
    <w:name w:val="54577B2885944415BCF8982E6B487D68"/>
    <w:rsid w:val="008C7E0B"/>
  </w:style>
  <w:style w:type="paragraph" w:customStyle="1" w:styleId="5C2DE3CE6B4A422D8C69AD1EB46C2E50">
    <w:name w:val="5C2DE3CE6B4A422D8C69AD1EB46C2E50"/>
    <w:rsid w:val="008C7E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43</Pages>
  <Words>14096</Words>
  <Characters>80352</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2020-10-08T12:29:00Z</cp:lastPrinted>
  <dcterms:created xsi:type="dcterms:W3CDTF">2020-08-27T05:43:00Z</dcterms:created>
  <dcterms:modified xsi:type="dcterms:W3CDTF">2020-10-08T12:31:00Z</dcterms:modified>
</cp:coreProperties>
</file>